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62226" w14:textId="77777777" w:rsidR="00197123" w:rsidRPr="008400FF" w:rsidRDefault="00197123" w:rsidP="008400FF">
      <w:pPr>
        <w:spacing w:after="0" w:line="240" w:lineRule="auto"/>
        <w:jc w:val="right"/>
        <w:rPr>
          <w:rFonts w:ascii="Times New Roman" w:eastAsia="Times New Roman" w:hAnsi="Times New Roman" w:cs="Times New Roman"/>
          <w:sz w:val="24"/>
          <w:szCs w:val="24"/>
        </w:rPr>
      </w:pPr>
      <w:r w:rsidRPr="008400FF">
        <w:rPr>
          <w:rFonts w:ascii="Times New Roman" w:eastAsia="Times New Roman" w:hAnsi="Times New Roman" w:cs="Times New Roman"/>
          <w:sz w:val="24"/>
          <w:szCs w:val="24"/>
        </w:rPr>
        <w:t xml:space="preserve">Приложение </w:t>
      </w:r>
    </w:p>
    <w:p w14:paraId="5E98CB6B" w14:textId="2235FBE5" w:rsidR="00197123" w:rsidRPr="008400FF" w:rsidRDefault="00197123" w:rsidP="008400FF">
      <w:pPr>
        <w:spacing w:after="0" w:line="240" w:lineRule="auto"/>
        <w:jc w:val="right"/>
        <w:rPr>
          <w:rFonts w:ascii="Times New Roman" w:eastAsia="Times New Roman" w:hAnsi="Times New Roman" w:cs="Times New Roman"/>
          <w:bCs/>
          <w:color w:val="000000"/>
          <w:sz w:val="24"/>
          <w:szCs w:val="24"/>
          <w:lang w:bidi="ru-RU"/>
        </w:rPr>
      </w:pPr>
      <w:r w:rsidRPr="008400FF">
        <w:rPr>
          <w:rFonts w:ascii="Times New Roman" w:eastAsia="Times New Roman" w:hAnsi="Times New Roman" w:cs="Times New Roman"/>
          <w:sz w:val="24"/>
          <w:szCs w:val="24"/>
        </w:rPr>
        <w:t xml:space="preserve">к приказу от </w:t>
      </w:r>
      <w:r w:rsidR="00AB1DF2" w:rsidRPr="008400FF">
        <w:rPr>
          <w:rFonts w:ascii="Times New Roman" w:eastAsia="Times New Roman" w:hAnsi="Times New Roman" w:cs="Times New Roman"/>
          <w:sz w:val="24"/>
          <w:szCs w:val="24"/>
        </w:rPr>
        <w:t>26</w:t>
      </w:r>
      <w:r w:rsidRPr="008400FF">
        <w:rPr>
          <w:rFonts w:ascii="Times New Roman" w:eastAsia="Times New Roman" w:hAnsi="Times New Roman" w:cs="Times New Roman"/>
          <w:sz w:val="24"/>
          <w:szCs w:val="24"/>
        </w:rPr>
        <w:t xml:space="preserve">.12.2025 № </w:t>
      </w:r>
      <w:r w:rsidR="00AB1DF2" w:rsidRPr="008400FF">
        <w:rPr>
          <w:rFonts w:ascii="Times New Roman" w:eastAsia="Times New Roman" w:hAnsi="Times New Roman" w:cs="Times New Roman"/>
          <w:sz w:val="24"/>
          <w:szCs w:val="24"/>
        </w:rPr>
        <w:t>103</w:t>
      </w:r>
      <w:r w:rsidRPr="008400FF">
        <w:rPr>
          <w:rFonts w:ascii="Times New Roman" w:eastAsia="Times New Roman" w:hAnsi="Times New Roman" w:cs="Times New Roman"/>
          <w:sz w:val="24"/>
          <w:szCs w:val="24"/>
        </w:rPr>
        <w:t xml:space="preserve"> </w:t>
      </w:r>
      <w:r w:rsidR="00425ECE" w:rsidRPr="008400FF">
        <w:rPr>
          <w:rFonts w:ascii="Times New Roman" w:eastAsiaTheme="minorHAnsi" w:hAnsi="Times New Roman" w:cs="Times New Roman"/>
          <w:bCs/>
          <w:sz w:val="24"/>
          <w:szCs w:val="24"/>
          <w:lang w:eastAsia="en-US"/>
        </w:rPr>
        <w:t>муниципального</w:t>
      </w:r>
      <w:r w:rsidRPr="008400FF">
        <w:rPr>
          <w:rFonts w:ascii="Times New Roman" w:eastAsiaTheme="minorHAnsi" w:hAnsi="Times New Roman" w:cs="Times New Roman"/>
          <w:bCs/>
          <w:sz w:val="24"/>
          <w:szCs w:val="24"/>
          <w:lang w:eastAsia="en-US"/>
        </w:rPr>
        <w:t xml:space="preserve"> казенного учреждения </w:t>
      </w:r>
      <w:r w:rsidRPr="008400FF">
        <w:rPr>
          <w:rFonts w:ascii="Times New Roman" w:eastAsia="Times New Roman" w:hAnsi="Times New Roman" w:cs="Times New Roman"/>
          <w:bCs/>
          <w:color w:val="000000"/>
          <w:sz w:val="24"/>
          <w:szCs w:val="24"/>
          <w:lang w:bidi="ru-RU"/>
        </w:rPr>
        <w:t>«</w:t>
      </w:r>
      <w:r w:rsidR="00425ECE" w:rsidRPr="008400FF">
        <w:rPr>
          <w:rFonts w:ascii="Times New Roman" w:eastAsia="Times New Roman" w:hAnsi="Times New Roman" w:cs="Times New Roman"/>
          <w:bCs/>
          <w:color w:val="000000"/>
          <w:sz w:val="24"/>
          <w:szCs w:val="24"/>
          <w:lang w:bidi="ru-RU"/>
        </w:rPr>
        <w:t>Центр экономики и финансов</w:t>
      </w:r>
      <w:r w:rsidRPr="008400FF">
        <w:rPr>
          <w:rFonts w:ascii="Times New Roman" w:eastAsia="Times New Roman" w:hAnsi="Times New Roman" w:cs="Times New Roman"/>
          <w:bCs/>
          <w:color w:val="000000"/>
          <w:sz w:val="24"/>
          <w:szCs w:val="24"/>
          <w:lang w:bidi="ru-RU"/>
        </w:rPr>
        <w:t>»</w:t>
      </w:r>
    </w:p>
    <w:p w14:paraId="6C15CC1A" w14:textId="77777777" w:rsidR="00197123" w:rsidRPr="008400FF" w:rsidRDefault="00197123" w:rsidP="008400FF">
      <w:pPr>
        <w:spacing w:after="0" w:line="240" w:lineRule="auto"/>
        <w:jc w:val="center"/>
        <w:rPr>
          <w:rFonts w:ascii="Times New Roman" w:hAnsi="Times New Roman" w:cs="Times New Roman"/>
          <w:b/>
          <w:sz w:val="24"/>
          <w:szCs w:val="24"/>
        </w:rPr>
      </w:pPr>
    </w:p>
    <w:p w14:paraId="698EEB3F" w14:textId="042DCCC8" w:rsidR="009E5C03" w:rsidRPr="008400FF" w:rsidRDefault="00CF471D" w:rsidP="008400FF">
      <w:pPr>
        <w:spacing w:after="0" w:line="240" w:lineRule="auto"/>
        <w:jc w:val="center"/>
        <w:rPr>
          <w:rFonts w:ascii="Times New Roman" w:hAnsi="Times New Roman" w:cs="Times New Roman"/>
          <w:b/>
          <w:sz w:val="24"/>
          <w:szCs w:val="24"/>
        </w:rPr>
      </w:pPr>
      <w:r w:rsidRPr="008400FF">
        <w:rPr>
          <w:rFonts w:ascii="Times New Roman" w:hAnsi="Times New Roman" w:cs="Times New Roman"/>
          <w:b/>
          <w:sz w:val="24"/>
          <w:szCs w:val="24"/>
        </w:rPr>
        <w:t>Единая</w:t>
      </w:r>
      <w:r w:rsidR="009E5C03" w:rsidRPr="008400FF">
        <w:rPr>
          <w:rFonts w:ascii="Times New Roman" w:hAnsi="Times New Roman" w:cs="Times New Roman"/>
          <w:b/>
          <w:sz w:val="24"/>
          <w:szCs w:val="24"/>
        </w:rPr>
        <w:t xml:space="preserve"> учетн</w:t>
      </w:r>
      <w:r w:rsidRPr="008400FF">
        <w:rPr>
          <w:rFonts w:ascii="Times New Roman" w:hAnsi="Times New Roman" w:cs="Times New Roman"/>
          <w:b/>
          <w:sz w:val="24"/>
          <w:szCs w:val="24"/>
        </w:rPr>
        <w:t>ая</w:t>
      </w:r>
      <w:r w:rsidR="009E5C03" w:rsidRPr="008400FF">
        <w:rPr>
          <w:rFonts w:ascii="Times New Roman" w:hAnsi="Times New Roman" w:cs="Times New Roman"/>
          <w:b/>
          <w:sz w:val="24"/>
          <w:szCs w:val="24"/>
        </w:rPr>
        <w:t xml:space="preserve"> политик</w:t>
      </w:r>
      <w:r w:rsidRPr="008400FF">
        <w:rPr>
          <w:rFonts w:ascii="Times New Roman" w:hAnsi="Times New Roman" w:cs="Times New Roman"/>
          <w:b/>
          <w:sz w:val="24"/>
          <w:szCs w:val="24"/>
        </w:rPr>
        <w:t xml:space="preserve">а </w:t>
      </w:r>
      <w:r w:rsidR="009E5C03" w:rsidRPr="008400FF">
        <w:rPr>
          <w:rFonts w:ascii="Times New Roman" w:hAnsi="Times New Roman" w:cs="Times New Roman"/>
          <w:b/>
          <w:sz w:val="24"/>
          <w:szCs w:val="24"/>
        </w:rPr>
        <w:t xml:space="preserve">при централизации </w:t>
      </w:r>
      <w:r w:rsidR="00D83DD4" w:rsidRPr="008400FF">
        <w:rPr>
          <w:rFonts w:ascii="Times New Roman" w:hAnsi="Times New Roman" w:cs="Times New Roman"/>
          <w:b/>
          <w:sz w:val="24"/>
          <w:szCs w:val="24"/>
        </w:rPr>
        <w:t xml:space="preserve">бюджетного (бухгалтерского) </w:t>
      </w:r>
      <w:r w:rsidR="009E5C03" w:rsidRPr="008400FF">
        <w:rPr>
          <w:rFonts w:ascii="Times New Roman" w:hAnsi="Times New Roman" w:cs="Times New Roman"/>
          <w:b/>
          <w:sz w:val="24"/>
          <w:szCs w:val="24"/>
        </w:rPr>
        <w:t>учета</w:t>
      </w:r>
    </w:p>
    <w:p w14:paraId="2AE3B784" w14:textId="77777777" w:rsidR="009E5C03" w:rsidRPr="008400FF" w:rsidRDefault="009E5C03" w:rsidP="008400FF">
      <w:pPr>
        <w:spacing w:after="0" w:line="240" w:lineRule="auto"/>
        <w:ind w:firstLine="709"/>
        <w:jc w:val="both"/>
        <w:rPr>
          <w:rFonts w:ascii="Times New Roman" w:hAnsi="Times New Roman" w:cs="Times New Roman"/>
          <w:b/>
          <w:sz w:val="24"/>
          <w:szCs w:val="24"/>
        </w:rPr>
      </w:pPr>
    </w:p>
    <w:p w14:paraId="7D03FE71" w14:textId="77777777" w:rsidR="009E5C03" w:rsidRPr="008400FF" w:rsidRDefault="009E5C03" w:rsidP="008400FF">
      <w:pPr>
        <w:pStyle w:val="1"/>
        <w:numPr>
          <w:ilvl w:val="0"/>
          <w:numId w:val="9"/>
        </w:numPr>
        <w:tabs>
          <w:tab w:val="left" w:pos="1134"/>
        </w:tabs>
        <w:ind w:left="0" w:firstLine="709"/>
        <w:jc w:val="both"/>
        <w:rPr>
          <w:rFonts w:cs="Times New Roman"/>
          <w:sz w:val="24"/>
          <w:szCs w:val="24"/>
        </w:rPr>
      </w:pPr>
      <w:r w:rsidRPr="008400FF">
        <w:rPr>
          <w:rFonts w:cs="Times New Roman"/>
          <w:sz w:val="24"/>
          <w:szCs w:val="24"/>
        </w:rPr>
        <w:t>О</w:t>
      </w:r>
      <w:r w:rsidR="00B1064E" w:rsidRPr="008400FF">
        <w:rPr>
          <w:rFonts w:cs="Times New Roman"/>
          <w:sz w:val="24"/>
          <w:szCs w:val="24"/>
        </w:rPr>
        <w:t>рганизационные</w:t>
      </w:r>
      <w:r w:rsidRPr="008400FF">
        <w:rPr>
          <w:rFonts w:cs="Times New Roman"/>
          <w:sz w:val="24"/>
          <w:szCs w:val="24"/>
        </w:rPr>
        <w:t xml:space="preserve"> положения</w:t>
      </w:r>
    </w:p>
    <w:p w14:paraId="1D453DCC" w14:textId="77777777" w:rsidR="00772238" w:rsidRPr="008400FF" w:rsidRDefault="00772238" w:rsidP="008400FF">
      <w:pPr>
        <w:pStyle w:val="5"/>
        <w:numPr>
          <w:ilvl w:val="0"/>
          <w:numId w:val="10"/>
        </w:numPr>
        <w:tabs>
          <w:tab w:val="left" w:pos="1134"/>
        </w:tabs>
        <w:ind w:left="0" w:firstLine="709"/>
        <w:rPr>
          <w:rFonts w:cs="Times New Roman"/>
          <w:sz w:val="24"/>
          <w:szCs w:val="24"/>
        </w:rPr>
      </w:pPr>
      <w:r w:rsidRPr="008400FF">
        <w:rPr>
          <w:rFonts w:cs="Times New Roman"/>
          <w:sz w:val="24"/>
          <w:szCs w:val="24"/>
        </w:rPr>
        <w:t>Настоящая</w:t>
      </w:r>
      <w:r w:rsidR="0015447B" w:rsidRPr="008400FF">
        <w:rPr>
          <w:rFonts w:cs="Times New Roman"/>
          <w:sz w:val="24"/>
          <w:szCs w:val="24"/>
        </w:rPr>
        <w:t xml:space="preserve"> Единая</w:t>
      </w:r>
      <w:r w:rsidRPr="008400FF">
        <w:rPr>
          <w:rFonts w:cs="Times New Roman"/>
          <w:sz w:val="24"/>
          <w:szCs w:val="24"/>
        </w:rPr>
        <w:t xml:space="preserve"> учетная политика </w:t>
      </w:r>
      <w:r w:rsidR="0015447B" w:rsidRPr="008400FF">
        <w:rPr>
          <w:rFonts w:cs="Times New Roman"/>
          <w:sz w:val="24"/>
          <w:szCs w:val="24"/>
        </w:rPr>
        <w:t xml:space="preserve">при централизации бюджетного (бухгалтерского) учета, включая составление и представление бюджетной отчетности, иной обязательной отчетности, составляемой на основании данных бюджетного учета, по обеспечению представления такой отчетности в соответствующие государственные органы, по начислению физическим лицам выплат по оплате туда и иных выплат, а также связанных с ними обязательных платежей в бюджеты бюджетной системы Российской Федерации (далее - централизуемые полномочия) </w:t>
      </w:r>
      <w:r w:rsidRPr="008400FF">
        <w:rPr>
          <w:rFonts w:cs="Times New Roman"/>
          <w:sz w:val="24"/>
          <w:szCs w:val="24"/>
        </w:rPr>
        <w:t>разработана в соответствии с требованиями следующих документов:</w:t>
      </w:r>
    </w:p>
    <w:p w14:paraId="0460819F" w14:textId="77777777" w:rsidR="00772238" w:rsidRPr="008400FF" w:rsidRDefault="00772238" w:rsidP="008400FF">
      <w:pPr>
        <w:pStyle w:val="10"/>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Бюджетного кодекса Российской Федерации (далее - БК РФ);</w:t>
      </w:r>
    </w:p>
    <w:p w14:paraId="05596152" w14:textId="77777777" w:rsidR="00772238" w:rsidRPr="008400FF" w:rsidRDefault="00772238" w:rsidP="008400FF">
      <w:pPr>
        <w:pStyle w:val="10"/>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Федерального закона от 06.12.2011 № 402-ФЗ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О бухгалтерском учете</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 xml:space="preserve"> (далее - Закон № 402-ФЗ);</w:t>
      </w:r>
    </w:p>
    <w:p w14:paraId="50F72EE0" w14:textId="77777777" w:rsidR="00772238" w:rsidRPr="008400FF" w:rsidRDefault="00772238" w:rsidP="008400FF">
      <w:pPr>
        <w:pStyle w:val="10"/>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Федерального </w:t>
      </w:r>
      <w:hyperlink r:id="rId8" w:history="1">
        <w:r w:rsidRPr="008400FF">
          <w:rPr>
            <w:rStyle w:val="Default"/>
            <w:rFonts w:ascii="Times New Roman" w:hAnsi="Times New Roman" w:cs="Times New Roman"/>
            <w:sz w:val="24"/>
            <w:szCs w:val="24"/>
          </w:rPr>
          <w:t>стандарта</w:t>
        </w:r>
      </w:hyperlink>
      <w:r w:rsidRPr="008400FF">
        <w:rPr>
          <w:rFonts w:ascii="Times New Roman" w:hAnsi="Times New Roman" w:cs="Times New Roman"/>
          <w:sz w:val="24"/>
          <w:szCs w:val="24"/>
        </w:rPr>
        <w:t xml:space="preserve"> бухгалтерского учета для организаций государственного сектора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Концептуальные основы бухгалтерского учета и отчетности организаций государственного сектора</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 утвержденн</w:t>
      </w:r>
      <w:r w:rsidR="00A77112" w:rsidRPr="008400FF">
        <w:rPr>
          <w:rFonts w:ascii="Times New Roman" w:hAnsi="Times New Roman" w:cs="Times New Roman"/>
          <w:sz w:val="24"/>
          <w:szCs w:val="24"/>
        </w:rPr>
        <w:t>ого п</w:t>
      </w:r>
      <w:r w:rsidRPr="008400FF">
        <w:rPr>
          <w:rFonts w:ascii="Times New Roman" w:hAnsi="Times New Roman" w:cs="Times New Roman"/>
          <w:sz w:val="24"/>
          <w:szCs w:val="24"/>
        </w:rPr>
        <w:t>риказом Минфина России от 31.12.2016</w:t>
      </w:r>
      <w:r w:rsidR="007A6255" w:rsidRPr="008400FF">
        <w:rPr>
          <w:rFonts w:ascii="Times New Roman" w:hAnsi="Times New Roman" w:cs="Times New Roman"/>
          <w:sz w:val="24"/>
          <w:szCs w:val="24"/>
        </w:rPr>
        <w:br/>
      </w:r>
      <w:r w:rsidRPr="008400FF">
        <w:rPr>
          <w:rFonts w:ascii="Times New Roman" w:hAnsi="Times New Roman" w:cs="Times New Roman"/>
          <w:sz w:val="24"/>
          <w:szCs w:val="24"/>
        </w:rPr>
        <w:t xml:space="preserve">№ 256н (далее - </w:t>
      </w:r>
      <w:hyperlink r:id="rId9" w:history="1">
        <w:r w:rsidR="00C72BB8" w:rsidRPr="008400FF">
          <w:rPr>
            <w:rStyle w:val="Default"/>
            <w:rFonts w:ascii="Times New Roman" w:hAnsi="Times New Roman" w:cs="Times New Roman"/>
            <w:sz w:val="24"/>
            <w:szCs w:val="24"/>
          </w:rPr>
          <w:t>СГС</w:t>
        </w:r>
      </w:hyperlink>
      <w:r w:rsidRPr="008400FF">
        <w:rPr>
          <w:rFonts w:ascii="Times New Roman" w:hAnsi="Times New Roman" w:cs="Times New Roman"/>
          <w:sz w:val="24"/>
          <w:szCs w:val="24"/>
        </w:rPr>
        <w:t xml:space="preserve">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Концептуальные основы</w:t>
      </w:r>
      <w:r w:rsidR="00344E80" w:rsidRPr="008400FF">
        <w:rPr>
          <w:rFonts w:ascii="Times New Roman" w:hAnsi="Times New Roman" w:cs="Times New Roman"/>
          <w:sz w:val="24"/>
          <w:szCs w:val="24"/>
        </w:rPr>
        <w:t>»</w:t>
      </w:r>
      <w:r w:rsidR="003559A8" w:rsidRPr="008400FF">
        <w:rPr>
          <w:rFonts w:ascii="Times New Roman" w:hAnsi="Times New Roman" w:cs="Times New Roman"/>
          <w:sz w:val="24"/>
          <w:szCs w:val="24"/>
        </w:rPr>
        <w:t>, Приказ № 256н</w:t>
      </w:r>
      <w:r w:rsidRPr="008400FF">
        <w:rPr>
          <w:rFonts w:ascii="Times New Roman" w:hAnsi="Times New Roman" w:cs="Times New Roman"/>
          <w:sz w:val="24"/>
          <w:szCs w:val="24"/>
        </w:rPr>
        <w:t>);</w:t>
      </w:r>
    </w:p>
    <w:p w14:paraId="35CE2809" w14:textId="77777777" w:rsidR="00772238" w:rsidRPr="008400FF" w:rsidRDefault="00772238" w:rsidP="008400FF">
      <w:pPr>
        <w:pStyle w:val="10"/>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Федерального </w:t>
      </w:r>
      <w:hyperlink r:id="rId10" w:history="1">
        <w:r w:rsidRPr="008400FF">
          <w:rPr>
            <w:rStyle w:val="Default"/>
            <w:rFonts w:ascii="Times New Roman" w:hAnsi="Times New Roman" w:cs="Times New Roman"/>
            <w:sz w:val="24"/>
            <w:szCs w:val="24"/>
          </w:rPr>
          <w:t>стандарта</w:t>
        </w:r>
      </w:hyperlink>
      <w:r w:rsidRPr="008400FF">
        <w:rPr>
          <w:rFonts w:ascii="Times New Roman" w:hAnsi="Times New Roman" w:cs="Times New Roman"/>
          <w:sz w:val="24"/>
          <w:szCs w:val="24"/>
        </w:rPr>
        <w:t xml:space="preserve"> бухгалтерского учета для органи</w:t>
      </w:r>
      <w:r w:rsidR="00A77112" w:rsidRPr="008400FF">
        <w:rPr>
          <w:rFonts w:ascii="Times New Roman" w:hAnsi="Times New Roman" w:cs="Times New Roman"/>
          <w:sz w:val="24"/>
          <w:szCs w:val="24"/>
        </w:rPr>
        <w:t xml:space="preserve">заций государственного сектора </w:t>
      </w:r>
      <w:r w:rsidR="00344E80" w:rsidRPr="008400FF">
        <w:rPr>
          <w:rFonts w:ascii="Times New Roman" w:hAnsi="Times New Roman" w:cs="Times New Roman"/>
          <w:sz w:val="24"/>
          <w:szCs w:val="24"/>
        </w:rPr>
        <w:t>«</w:t>
      </w:r>
      <w:r w:rsidR="00A77112" w:rsidRPr="008400FF">
        <w:rPr>
          <w:rFonts w:ascii="Times New Roman" w:hAnsi="Times New Roman" w:cs="Times New Roman"/>
          <w:sz w:val="24"/>
          <w:szCs w:val="24"/>
        </w:rPr>
        <w:t>Основные средства</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 утвержденн</w:t>
      </w:r>
      <w:r w:rsidR="00A77112" w:rsidRPr="008400FF">
        <w:rPr>
          <w:rFonts w:ascii="Times New Roman" w:hAnsi="Times New Roman" w:cs="Times New Roman"/>
          <w:sz w:val="24"/>
          <w:szCs w:val="24"/>
        </w:rPr>
        <w:t>ого</w:t>
      </w:r>
      <w:r w:rsidRPr="008400FF">
        <w:rPr>
          <w:rFonts w:ascii="Times New Roman" w:hAnsi="Times New Roman" w:cs="Times New Roman"/>
          <w:sz w:val="24"/>
          <w:szCs w:val="24"/>
        </w:rPr>
        <w:t xml:space="preserve"> </w:t>
      </w:r>
      <w:r w:rsidR="00A77112" w:rsidRPr="008400FF">
        <w:rPr>
          <w:rFonts w:ascii="Times New Roman" w:hAnsi="Times New Roman" w:cs="Times New Roman"/>
          <w:sz w:val="24"/>
          <w:szCs w:val="24"/>
        </w:rPr>
        <w:t>п</w:t>
      </w:r>
      <w:r w:rsidRPr="008400FF">
        <w:rPr>
          <w:rFonts w:ascii="Times New Roman" w:hAnsi="Times New Roman" w:cs="Times New Roman"/>
          <w:sz w:val="24"/>
          <w:szCs w:val="24"/>
        </w:rPr>
        <w:t>риказом Минфина России от 31.12.2016</w:t>
      </w:r>
      <w:r w:rsidR="007A6255" w:rsidRPr="008400FF">
        <w:rPr>
          <w:rFonts w:ascii="Times New Roman" w:hAnsi="Times New Roman" w:cs="Times New Roman"/>
          <w:sz w:val="24"/>
          <w:szCs w:val="24"/>
        </w:rPr>
        <w:br/>
      </w:r>
      <w:r w:rsidRPr="008400FF">
        <w:rPr>
          <w:rFonts w:ascii="Times New Roman" w:hAnsi="Times New Roman" w:cs="Times New Roman"/>
          <w:sz w:val="24"/>
          <w:szCs w:val="24"/>
        </w:rPr>
        <w:t xml:space="preserve">№ 257н (далее - </w:t>
      </w:r>
      <w:hyperlink r:id="rId11" w:history="1">
        <w:r w:rsidR="00C72BB8" w:rsidRPr="008400FF">
          <w:rPr>
            <w:rStyle w:val="Default"/>
            <w:rFonts w:ascii="Times New Roman" w:hAnsi="Times New Roman" w:cs="Times New Roman"/>
            <w:sz w:val="24"/>
            <w:szCs w:val="24"/>
          </w:rPr>
          <w:t>СГС</w:t>
        </w:r>
      </w:hyperlink>
      <w:r w:rsidRPr="008400FF">
        <w:rPr>
          <w:rFonts w:ascii="Times New Roman" w:hAnsi="Times New Roman" w:cs="Times New Roman"/>
          <w:sz w:val="24"/>
          <w:szCs w:val="24"/>
        </w:rPr>
        <w:t xml:space="preserve">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Осно</w:t>
      </w:r>
      <w:r w:rsidR="00A77112" w:rsidRPr="008400FF">
        <w:rPr>
          <w:rFonts w:ascii="Times New Roman" w:hAnsi="Times New Roman" w:cs="Times New Roman"/>
          <w:sz w:val="24"/>
          <w:szCs w:val="24"/>
        </w:rPr>
        <w:t>вные средства</w:t>
      </w:r>
      <w:r w:rsidR="00344E80" w:rsidRPr="008400FF">
        <w:rPr>
          <w:rFonts w:ascii="Times New Roman" w:hAnsi="Times New Roman" w:cs="Times New Roman"/>
          <w:sz w:val="24"/>
          <w:szCs w:val="24"/>
        </w:rPr>
        <w:t>»</w:t>
      </w:r>
      <w:r w:rsidR="003559A8" w:rsidRPr="008400FF">
        <w:rPr>
          <w:rFonts w:ascii="Times New Roman" w:hAnsi="Times New Roman" w:cs="Times New Roman"/>
          <w:sz w:val="24"/>
          <w:szCs w:val="24"/>
        </w:rPr>
        <w:t>, Приказ № 257н</w:t>
      </w:r>
      <w:r w:rsidRPr="008400FF">
        <w:rPr>
          <w:rFonts w:ascii="Times New Roman" w:hAnsi="Times New Roman" w:cs="Times New Roman"/>
          <w:sz w:val="24"/>
          <w:szCs w:val="24"/>
        </w:rPr>
        <w:t>);</w:t>
      </w:r>
    </w:p>
    <w:p w14:paraId="40E2A0E2" w14:textId="77777777" w:rsidR="00772238" w:rsidRPr="008400FF" w:rsidRDefault="00A77112" w:rsidP="008400FF">
      <w:pPr>
        <w:pStyle w:val="10"/>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Федерального</w:t>
      </w:r>
      <w:r w:rsidR="00772238" w:rsidRPr="008400FF">
        <w:rPr>
          <w:rFonts w:ascii="Times New Roman" w:hAnsi="Times New Roman" w:cs="Times New Roman"/>
          <w:sz w:val="24"/>
          <w:szCs w:val="24"/>
        </w:rPr>
        <w:t xml:space="preserve"> </w:t>
      </w:r>
      <w:r w:rsidRPr="008400FF">
        <w:rPr>
          <w:rFonts w:ascii="Times New Roman" w:hAnsi="Times New Roman" w:cs="Times New Roman"/>
          <w:sz w:val="24"/>
          <w:szCs w:val="24"/>
        </w:rPr>
        <w:t>стандарта</w:t>
      </w:r>
      <w:r w:rsidR="00772238" w:rsidRPr="008400FF">
        <w:rPr>
          <w:rFonts w:ascii="Times New Roman" w:hAnsi="Times New Roman" w:cs="Times New Roman"/>
          <w:sz w:val="24"/>
          <w:szCs w:val="24"/>
        </w:rPr>
        <w:t xml:space="preserve"> бухгалтерского учета для организаций государственного сектора </w:t>
      </w:r>
      <w:r w:rsidR="00344E80" w:rsidRPr="008400FF">
        <w:rPr>
          <w:rFonts w:ascii="Times New Roman" w:hAnsi="Times New Roman" w:cs="Times New Roman"/>
          <w:sz w:val="24"/>
          <w:szCs w:val="24"/>
        </w:rPr>
        <w:t>«</w:t>
      </w:r>
      <w:r w:rsidR="00772238" w:rsidRPr="008400FF">
        <w:rPr>
          <w:rFonts w:ascii="Times New Roman" w:hAnsi="Times New Roman" w:cs="Times New Roman"/>
          <w:sz w:val="24"/>
          <w:szCs w:val="24"/>
        </w:rPr>
        <w:t>Аренда</w:t>
      </w:r>
      <w:r w:rsidR="00344E80" w:rsidRPr="008400FF">
        <w:rPr>
          <w:rFonts w:ascii="Times New Roman" w:hAnsi="Times New Roman" w:cs="Times New Roman"/>
          <w:sz w:val="24"/>
          <w:szCs w:val="24"/>
        </w:rPr>
        <w:t>»</w:t>
      </w:r>
      <w:r w:rsidR="00772238" w:rsidRPr="008400FF">
        <w:rPr>
          <w:rFonts w:ascii="Times New Roman" w:hAnsi="Times New Roman" w:cs="Times New Roman"/>
          <w:sz w:val="24"/>
          <w:szCs w:val="24"/>
        </w:rPr>
        <w:t>, утвержденн</w:t>
      </w:r>
      <w:r w:rsidRPr="008400FF">
        <w:rPr>
          <w:rFonts w:ascii="Times New Roman" w:hAnsi="Times New Roman" w:cs="Times New Roman"/>
          <w:sz w:val="24"/>
          <w:szCs w:val="24"/>
        </w:rPr>
        <w:t>ого</w:t>
      </w:r>
      <w:r w:rsidR="00772238" w:rsidRPr="008400FF">
        <w:rPr>
          <w:rFonts w:ascii="Times New Roman" w:hAnsi="Times New Roman" w:cs="Times New Roman"/>
          <w:sz w:val="24"/>
          <w:szCs w:val="24"/>
        </w:rPr>
        <w:t xml:space="preserve"> Приказом Минфина России от 31.12.2016 № 258н (далее - </w:t>
      </w:r>
      <w:hyperlink r:id="rId12" w:history="1">
        <w:r w:rsidR="00C72BB8" w:rsidRPr="008400FF">
          <w:rPr>
            <w:rStyle w:val="Default"/>
            <w:rFonts w:ascii="Times New Roman" w:hAnsi="Times New Roman" w:cs="Times New Roman"/>
            <w:sz w:val="24"/>
            <w:szCs w:val="24"/>
          </w:rPr>
          <w:t>СГС</w:t>
        </w:r>
      </w:hyperlink>
      <w:r w:rsidR="00772238" w:rsidRPr="008400FF">
        <w:rPr>
          <w:rFonts w:ascii="Times New Roman" w:hAnsi="Times New Roman" w:cs="Times New Roman"/>
          <w:sz w:val="24"/>
          <w:szCs w:val="24"/>
        </w:rPr>
        <w:t xml:space="preserve"> </w:t>
      </w:r>
      <w:r w:rsidR="00344E80" w:rsidRPr="008400FF">
        <w:rPr>
          <w:rFonts w:ascii="Times New Roman" w:hAnsi="Times New Roman" w:cs="Times New Roman"/>
          <w:sz w:val="24"/>
          <w:szCs w:val="24"/>
        </w:rPr>
        <w:t>«</w:t>
      </w:r>
      <w:r w:rsidR="00772238" w:rsidRPr="008400FF">
        <w:rPr>
          <w:rFonts w:ascii="Times New Roman" w:hAnsi="Times New Roman" w:cs="Times New Roman"/>
          <w:sz w:val="24"/>
          <w:szCs w:val="24"/>
        </w:rPr>
        <w:t>Аренда</w:t>
      </w:r>
      <w:r w:rsidR="00344E80" w:rsidRPr="008400FF">
        <w:rPr>
          <w:rFonts w:ascii="Times New Roman" w:hAnsi="Times New Roman" w:cs="Times New Roman"/>
          <w:sz w:val="24"/>
          <w:szCs w:val="24"/>
        </w:rPr>
        <w:t>»</w:t>
      </w:r>
      <w:r w:rsidR="00772238" w:rsidRPr="008400FF">
        <w:rPr>
          <w:rFonts w:ascii="Times New Roman" w:hAnsi="Times New Roman" w:cs="Times New Roman"/>
          <w:sz w:val="24"/>
          <w:szCs w:val="24"/>
        </w:rPr>
        <w:t>);</w:t>
      </w:r>
    </w:p>
    <w:p w14:paraId="5142E01B" w14:textId="77777777" w:rsidR="004B2CDC" w:rsidRPr="008400FF" w:rsidRDefault="004B2CDC" w:rsidP="008400FF">
      <w:pPr>
        <w:pStyle w:val="10"/>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Федерального </w:t>
      </w:r>
      <w:hyperlink r:id="rId13" w:history="1">
        <w:r w:rsidRPr="008400FF">
          <w:rPr>
            <w:rStyle w:val="Default"/>
            <w:rFonts w:ascii="Times New Roman" w:hAnsi="Times New Roman" w:cs="Times New Roman"/>
            <w:sz w:val="24"/>
            <w:szCs w:val="24"/>
          </w:rPr>
          <w:t>стандарта</w:t>
        </w:r>
      </w:hyperlink>
      <w:r w:rsidRPr="008400FF">
        <w:rPr>
          <w:rFonts w:ascii="Times New Roman" w:hAnsi="Times New Roman" w:cs="Times New Roman"/>
          <w:sz w:val="24"/>
          <w:szCs w:val="24"/>
        </w:rPr>
        <w:t xml:space="preserve"> бухгалтерского учета для организаций государственного сектора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Обесценение активов</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 xml:space="preserve">, утвержденного Приказом Минфина России от 31.12.2016 № 259н (далее - </w:t>
      </w:r>
      <w:hyperlink r:id="rId14" w:history="1">
        <w:r w:rsidRPr="008400FF">
          <w:rPr>
            <w:rStyle w:val="Default"/>
            <w:rFonts w:ascii="Times New Roman" w:hAnsi="Times New Roman" w:cs="Times New Roman"/>
            <w:sz w:val="24"/>
            <w:szCs w:val="24"/>
          </w:rPr>
          <w:t>СГС</w:t>
        </w:r>
      </w:hyperlink>
      <w:r w:rsidRPr="008400FF">
        <w:rPr>
          <w:rFonts w:ascii="Times New Roman" w:hAnsi="Times New Roman" w:cs="Times New Roman"/>
          <w:sz w:val="24"/>
          <w:szCs w:val="24"/>
        </w:rPr>
        <w:t xml:space="preserve">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Обесценение активов</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w:t>
      </w:r>
    </w:p>
    <w:p w14:paraId="0D9C5C21" w14:textId="77777777" w:rsidR="004B2CDC" w:rsidRPr="008400FF" w:rsidRDefault="004B2CDC" w:rsidP="008400FF">
      <w:pPr>
        <w:pStyle w:val="10"/>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Федерального </w:t>
      </w:r>
      <w:hyperlink r:id="rId15" w:history="1">
        <w:r w:rsidRPr="008400FF">
          <w:rPr>
            <w:rStyle w:val="Default"/>
            <w:rFonts w:ascii="Times New Roman" w:hAnsi="Times New Roman" w:cs="Times New Roman"/>
            <w:sz w:val="24"/>
            <w:szCs w:val="24"/>
          </w:rPr>
          <w:t>стандарта</w:t>
        </w:r>
      </w:hyperlink>
      <w:r w:rsidRPr="008400FF">
        <w:rPr>
          <w:rFonts w:ascii="Times New Roman" w:hAnsi="Times New Roman" w:cs="Times New Roman"/>
          <w:sz w:val="24"/>
          <w:szCs w:val="24"/>
        </w:rPr>
        <w:t xml:space="preserve"> бухгалтерского учета для организаций государственного сектора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Представление бухгалтерской (финансовой) отчетности</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 xml:space="preserve">, утвержденного Приказом Минфина России от 31.12.2016 № 260н (далее - </w:t>
      </w:r>
      <w:hyperlink r:id="rId16" w:history="1">
        <w:r w:rsidRPr="008400FF">
          <w:rPr>
            <w:rStyle w:val="Default"/>
            <w:rFonts w:ascii="Times New Roman" w:hAnsi="Times New Roman" w:cs="Times New Roman"/>
            <w:sz w:val="24"/>
            <w:szCs w:val="24"/>
          </w:rPr>
          <w:t>СГС</w:t>
        </w:r>
      </w:hyperlink>
      <w:r w:rsidRPr="008400FF">
        <w:rPr>
          <w:rFonts w:ascii="Times New Roman" w:hAnsi="Times New Roman" w:cs="Times New Roman"/>
          <w:sz w:val="24"/>
          <w:szCs w:val="24"/>
        </w:rPr>
        <w:t xml:space="preserve">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Представление отчетности</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w:t>
      </w:r>
    </w:p>
    <w:p w14:paraId="42871C2E" w14:textId="77777777" w:rsidR="0018130A" w:rsidRPr="008400FF" w:rsidRDefault="0018130A" w:rsidP="008400FF">
      <w:pPr>
        <w:pStyle w:val="10"/>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Федерального </w:t>
      </w:r>
      <w:hyperlink r:id="rId17" w:history="1">
        <w:r w:rsidRPr="008400FF">
          <w:rPr>
            <w:rStyle w:val="Default"/>
            <w:rFonts w:ascii="Times New Roman" w:hAnsi="Times New Roman" w:cs="Times New Roman"/>
            <w:sz w:val="24"/>
            <w:szCs w:val="24"/>
          </w:rPr>
          <w:t>стандарта</w:t>
        </w:r>
      </w:hyperlink>
      <w:r w:rsidRPr="008400FF">
        <w:rPr>
          <w:rFonts w:ascii="Times New Roman" w:hAnsi="Times New Roman" w:cs="Times New Roman"/>
          <w:sz w:val="24"/>
          <w:szCs w:val="24"/>
        </w:rPr>
        <w:t xml:space="preserve"> бухгалтерского учета для организаций государственного сектора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Учетная политика, оценочные значения и ошибки</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 xml:space="preserve">, утвержденного Приказом Минфина России от 30.12.2017 № 274н (далее - </w:t>
      </w:r>
      <w:hyperlink r:id="rId18" w:history="1">
        <w:r w:rsidRPr="008400FF">
          <w:rPr>
            <w:rStyle w:val="Default"/>
            <w:rFonts w:ascii="Times New Roman" w:hAnsi="Times New Roman" w:cs="Times New Roman"/>
            <w:sz w:val="24"/>
            <w:szCs w:val="24"/>
          </w:rPr>
          <w:t>СГС</w:t>
        </w:r>
      </w:hyperlink>
      <w:r w:rsidRPr="008400FF">
        <w:rPr>
          <w:rFonts w:ascii="Times New Roman" w:hAnsi="Times New Roman" w:cs="Times New Roman"/>
          <w:sz w:val="24"/>
          <w:szCs w:val="24"/>
        </w:rPr>
        <w:t xml:space="preserve">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Учетная политика</w:t>
      </w:r>
      <w:r w:rsidR="00344E80" w:rsidRPr="008400FF">
        <w:rPr>
          <w:rFonts w:ascii="Times New Roman" w:hAnsi="Times New Roman" w:cs="Times New Roman"/>
          <w:sz w:val="24"/>
          <w:szCs w:val="24"/>
        </w:rPr>
        <w:t>»</w:t>
      </w:r>
      <w:r w:rsidR="003C35E6" w:rsidRPr="008400FF">
        <w:rPr>
          <w:rFonts w:ascii="Times New Roman" w:hAnsi="Times New Roman" w:cs="Times New Roman"/>
          <w:sz w:val="24"/>
          <w:szCs w:val="24"/>
        </w:rPr>
        <w:t>, Приказ 274н</w:t>
      </w:r>
      <w:r w:rsidRPr="008400FF">
        <w:rPr>
          <w:rFonts w:ascii="Times New Roman" w:hAnsi="Times New Roman" w:cs="Times New Roman"/>
          <w:sz w:val="24"/>
          <w:szCs w:val="24"/>
        </w:rPr>
        <w:t>);</w:t>
      </w:r>
    </w:p>
    <w:p w14:paraId="5450E168" w14:textId="77777777" w:rsidR="0018130A" w:rsidRPr="008400FF" w:rsidRDefault="0018130A" w:rsidP="008400FF">
      <w:pPr>
        <w:pStyle w:val="10"/>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Федерального </w:t>
      </w:r>
      <w:hyperlink r:id="rId19" w:history="1">
        <w:r w:rsidRPr="008400FF">
          <w:rPr>
            <w:rStyle w:val="Default"/>
            <w:rFonts w:ascii="Times New Roman" w:hAnsi="Times New Roman" w:cs="Times New Roman"/>
            <w:sz w:val="24"/>
            <w:szCs w:val="24"/>
          </w:rPr>
          <w:t>стандарта</w:t>
        </w:r>
      </w:hyperlink>
      <w:r w:rsidRPr="008400FF">
        <w:rPr>
          <w:rFonts w:ascii="Times New Roman" w:hAnsi="Times New Roman" w:cs="Times New Roman"/>
          <w:sz w:val="24"/>
          <w:szCs w:val="24"/>
        </w:rPr>
        <w:t xml:space="preserve"> бухгалтерского учета для организаций государственного сектора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События после отчетной даты</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 xml:space="preserve">, утвержденного Приказом Минфина России от 30.12.2017 № 275н (далее - </w:t>
      </w:r>
      <w:hyperlink r:id="rId20" w:history="1">
        <w:r w:rsidRPr="008400FF">
          <w:rPr>
            <w:rStyle w:val="Default"/>
            <w:rFonts w:ascii="Times New Roman" w:hAnsi="Times New Roman" w:cs="Times New Roman"/>
            <w:sz w:val="24"/>
            <w:szCs w:val="24"/>
          </w:rPr>
          <w:t>СГС</w:t>
        </w:r>
      </w:hyperlink>
      <w:r w:rsidRPr="008400FF">
        <w:rPr>
          <w:rFonts w:ascii="Times New Roman" w:hAnsi="Times New Roman" w:cs="Times New Roman"/>
          <w:sz w:val="24"/>
          <w:szCs w:val="24"/>
        </w:rPr>
        <w:t xml:space="preserve">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События после отчетной даты</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w:t>
      </w:r>
    </w:p>
    <w:p w14:paraId="3DE444AC" w14:textId="77777777" w:rsidR="0018130A" w:rsidRPr="008400FF" w:rsidRDefault="0018130A" w:rsidP="008400FF">
      <w:pPr>
        <w:pStyle w:val="10"/>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Федерального </w:t>
      </w:r>
      <w:hyperlink r:id="rId21" w:history="1">
        <w:r w:rsidRPr="008400FF">
          <w:rPr>
            <w:rStyle w:val="Default"/>
            <w:rFonts w:ascii="Times New Roman" w:hAnsi="Times New Roman" w:cs="Times New Roman"/>
            <w:sz w:val="24"/>
            <w:szCs w:val="24"/>
          </w:rPr>
          <w:t>стандарта</w:t>
        </w:r>
      </w:hyperlink>
      <w:r w:rsidRPr="008400FF">
        <w:rPr>
          <w:rFonts w:ascii="Times New Roman" w:hAnsi="Times New Roman" w:cs="Times New Roman"/>
          <w:sz w:val="24"/>
          <w:szCs w:val="24"/>
        </w:rPr>
        <w:t xml:space="preserve"> бухгалтерского учета для организаций государственного сектора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Информация о связанных сторонах</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 xml:space="preserve">, утвержденного Приказом Минфина России от 30.12.2017 № 277н (далее - </w:t>
      </w:r>
      <w:hyperlink r:id="rId22" w:history="1">
        <w:r w:rsidRPr="008400FF">
          <w:rPr>
            <w:rStyle w:val="Default"/>
            <w:rFonts w:ascii="Times New Roman" w:hAnsi="Times New Roman" w:cs="Times New Roman"/>
            <w:sz w:val="24"/>
            <w:szCs w:val="24"/>
          </w:rPr>
          <w:t>СГС</w:t>
        </w:r>
      </w:hyperlink>
      <w:r w:rsidRPr="008400FF">
        <w:rPr>
          <w:rFonts w:ascii="Times New Roman" w:hAnsi="Times New Roman" w:cs="Times New Roman"/>
          <w:sz w:val="24"/>
          <w:szCs w:val="24"/>
        </w:rPr>
        <w:t xml:space="preserve">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Информация о связанных сторонах</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w:t>
      </w:r>
    </w:p>
    <w:p w14:paraId="792B57EB" w14:textId="77777777" w:rsidR="004B2CDC" w:rsidRPr="008400FF" w:rsidRDefault="004B2CDC" w:rsidP="008400FF">
      <w:pPr>
        <w:pStyle w:val="10"/>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Федерального </w:t>
      </w:r>
      <w:hyperlink r:id="rId23" w:history="1">
        <w:r w:rsidRPr="008400FF">
          <w:rPr>
            <w:rStyle w:val="Default"/>
            <w:rFonts w:ascii="Times New Roman" w:hAnsi="Times New Roman" w:cs="Times New Roman"/>
            <w:sz w:val="24"/>
            <w:szCs w:val="24"/>
          </w:rPr>
          <w:t>стандарта</w:t>
        </w:r>
      </w:hyperlink>
      <w:r w:rsidRPr="008400FF">
        <w:rPr>
          <w:rFonts w:ascii="Times New Roman" w:hAnsi="Times New Roman" w:cs="Times New Roman"/>
          <w:sz w:val="24"/>
          <w:szCs w:val="24"/>
        </w:rPr>
        <w:t xml:space="preserve"> бухгалтерского учета для организаций государственного сектора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Отчет о движении денежных средств</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 xml:space="preserve">, утвержденного Приказом Минфина России от 30.12.2017 № 278н (далее - </w:t>
      </w:r>
      <w:hyperlink r:id="rId24" w:history="1">
        <w:r w:rsidRPr="008400FF">
          <w:rPr>
            <w:rStyle w:val="Default"/>
            <w:rFonts w:ascii="Times New Roman" w:hAnsi="Times New Roman" w:cs="Times New Roman"/>
            <w:sz w:val="24"/>
            <w:szCs w:val="24"/>
          </w:rPr>
          <w:t>СГС</w:t>
        </w:r>
      </w:hyperlink>
      <w:r w:rsidRPr="008400FF">
        <w:rPr>
          <w:rFonts w:ascii="Times New Roman" w:hAnsi="Times New Roman" w:cs="Times New Roman"/>
          <w:sz w:val="24"/>
          <w:szCs w:val="24"/>
        </w:rPr>
        <w:t xml:space="preserve">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Отчет о движении денежных средств</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w:t>
      </w:r>
    </w:p>
    <w:p w14:paraId="0ED8BF9F" w14:textId="77777777" w:rsidR="004B2CDC" w:rsidRPr="008400FF" w:rsidRDefault="004B2CDC" w:rsidP="008400FF">
      <w:pPr>
        <w:pStyle w:val="10"/>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Федерального </w:t>
      </w:r>
      <w:hyperlink r:id="rId25" w:history="1">
        <w:r w:rsidRPr="008400FF">
          <w:rPr>
            <w:rStyle w:val="Default"/>
            <w:rFonts w:ascii="Times New Roman" w:hAnsi="Times New Roman" w:cs="Times New Roman"/>
            <w:sz w:val="24"/>
            <w:szCs w:val="24"/>
          </w:rPr>
          <w:t>стандарта</w:t>
        </w:r>
      </w:hyperlink>
      <w:r w:rsidRPr="008400FF">
        <w:rPr>
          <w:rFonts w:ascii="Times New Roman" w:hAnsi="Times New Roman" w:cs="Times New Roman"/>
          <w:sz w:val="24"/>
          <w:szCs w:val="24"/>
        </w:rPr>
        <w:t xml:space="preserve"> бухгалтерского учета для организаций государственного сектора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Доходы</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 xml:space="preserve">, утвержденного Приказом Минфина России от 27.02.2018 № 32н (далее - </w:t>
      </w:r>
      <w:hyperlink r:id="rId26" w:history="1">
        <w:r w:rsidRPr="008400FF">
          <w:rPr>
            <w:rStyle w:val="Default"/>
            <w:rFonts w:ascii="Times New Roman" w:hAnsi="Times New Roman" w:cs="Times New Roman"/>
            <w:sz w:val="24"/>
            <w:szCs w:val="24"/>
          </w:rPr>
          <w:t>СГС</w:t>
        </w:r>
      </w:hyperlink>
      <w:r w:rsidRPr="008400FF">
        <w:rPr>
          <w:rFonts w:ascii="Times New Roman" w:hAnsi="Times New Roman" w:cs="Times New Roman"/>
          <w:sz w:val="24"/>
          <w:szCs w:val="24"/>
        </w:rPr>
        <w:t xml:space="preserve">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Доходы</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w:t>
      </w:r>
    </w:p>
    <w:p w14:paraId="2C3BE3F2" w14:textId="77777777" w:rsidR="004B2CDC" w:rsidRPr="008400FF" w:rsidRDefault="004B2CDC" w:rsidP="008400FF">
      <w:pPr>
        <w:pStyle w:val="10"/>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Федерального </w:t>
      </w:r>
      <w:hyperlink r:id="rId27" w:history="1">
        <w:r w:rsidRPr="008400FF">
          <w:rPr>
            <w:rStyle w:val="Default"/>
            <w:rFonts w:ascii="Times New Roman" w:hAnsi="Times New Roman" w:cs="Times New Roman"/>
            <w:sz w:val="24"/>
            <w:szCs w:val="24"/>
          </w:rPr>
          <w:t>стандарта</w:t>
        </w:r>
      </w:hyperlink>
      <w:r w:rsidRPr="008400FF">
        <w:rPr>
          <w:rFonts w:ascii="Times New Roman" w:hAnsi="Times New Roman" w:cs="Times New Roman"/>
          <w:sz w:val="24"/>
          <w:szCs w:val="24"/>
        </w:rPr>
        <w:t xml:space="preserve"> бухгалтерского учета для организаций государственного сектора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Непроизведенные активы</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 утвержденного Приказом Минфина России</w:t>
      </w:r>
      <w:r w:rsidR="00414CCF" w:rsidRPr="008400FF">
        <w:rPr>
          <w:rFonts w:ascii="Times New Roman" w:hAnsi="Times New Roman" w:cs="Times New Roman"/>
          <w:sz w:val="24"/>
          <w:szCs w:val="24"/>
        </w:rPr>
        <w:br/>
      </w:r>
      <w:r w:rsidRPr="008400FF">
        <w:rPr>
          <w:rFonts w:ascii="Times New Roman" w:hAnsi="Times New Roman" w:cs="Times New Roman"/>
          <w:sz w:val="24"/>
          <w:szCs w:val="24"/>
        </w:rPr>
        <w:t xml:space="preserve">от 28.02.2018 № 34н (далее - </w:t>
      </w:r>
      <w:hyperlink r:id="rId28" w:history="1">
        <w:r w:rsidRPr="008400FF">
          <w:rPr>
            <w:rStyle w:val="Default"/>
            <w:rFonts w:ascii="Times New Roman" w:hAnsi="Times New Roman" w:cs="Times New Roman"/>
            <w:sz w:val="24"/>
            <w:szCs w:val="24"/>
          </w:rPr>
          <w:t>СГС</w:t>
        </w:r>
      </w:hyperlink>
      <w:r w:rsidRPr="008400FF">
        <w:rPr>
          <w:rFonts w:ascii="Times New Roman" w:hAnsi="Times New Roman" w:cs="Times New Roman"/>
          <w:sz w:val="24"/>
          <w:szCs w:val="24"/>
        </w:rPr>
        <w:t xml:space="preserve">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Непроизведенные активы</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w:t>
      </w:r>
    </w:p>
    <w:p w14:paraId="10A482B3" w14:textId="77777777" w:rsidR="004B2CDC" w:rsidRPr="008400FF" w:rsidRDefault="004B2CDC" w:rsidP="008400FF">
      <w:pPr>
        <w:pStyle w:val="10"/>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Федерального </w:t>
      </w:r>
      <w:hyperlink r:id="rId29" w:history="1">
        <w:r w:rsidRPr="008400FF">
          <w:rPr>
            <w:rStyle w:val="Default"/>
            <w:rFonts w:ascii="Times New Roman" w:hAnsi="Times New Roman" w:cs="Times New Roman"/>
            <w:sz w:val="24"/>
            <w:szCs w:val="24"/>
          </w:rPr>
          <w:t>стандарта</w:t>
        </w:r>
      </w:hyperlink>
      <w:r w:rsidRPr="008400FF">
        <w:rPr>
          <w:rFonts w:ascii="Times New Roman" w:hAnsi="Times New Roman" w:cs="Times New Roman"/>
          <w:sz w:val="24"/>
          <w:szCs w:val="24"/>
        </w:rPr>
        <w:t xml:space="preserve"> бухгалтерского учета для организаций государственного сектора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 xml:space="preserve">Резервы. Раскрытие информации об условных обязательствах и условных </w:t>
      </w:r>
      <w:r w:rsidRPr="008400FF">
        <w:rPr>
          <w:rFonts w:ascii="Times New Roman" w:hAnsi="Times New Roman" w:cs="Times New Roman"/>
          <w:sz w:val="24"/>
          <w:szCs w:val="24"/>
        </w:rPr>
        <w:lastRenderedPageBreak/>
        <w:t>активах</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 xml:space="preserve">, утвержденного Приказом Минфина России от 30.05.2018 № 124н (далее - </w:t>
      </w:r>
      <w:hyperlink r:id="rId30" w:history="1">
        <w:r w:rsidRPr="008400FF">
          <w:rPr>
            <w:rStyle w:val="Default"/>
            <w:rFonts w:ascii="Times New Roman" w:hAnsi="Times New Roman" w:cs="Times New Roman"/>
            <w:sz w:val="24"/>
            <w:szCs w:val="24"/>
          </w:rPr>
          <w:t>СГС</w:t>
        </w:r>
      </w:hyperlink>
      <w:r w:rsidRPr="008400FF">
        <w:rPr>
          <w:rFonts w:ascii="Times New Roman" w:hAnsi="Times New Roman" w:cs="Times New Roman"/>
          <w:sz w:val="24"/>
          <w:szCs w:val="24"/>
        </w:rPr>
        <w:t xml:space="preserve">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Резервы</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w:t>
      </w:r>
    </w:p>
    <w:p w14:paraId="1236C0F5" w14:textId="77777777" w:rsidR="0018130A" w:rsidRPr="008400FF" w:rsidRDefault="0018130A" w:rsidP="008400FF">
      <w:pPr>
        <w:pStyle w:val="10"/>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Федерального </w:t>
      </w:r>
      <w:hyperlink r:id="rId31" w:history="1">
        <w:r w:rsidRPr="008400FF">
          <w:rPr>
            <w:rStyle w:val="Default"/>
            <w:rFonts w:ascii="Times New Roman" w:hAnsi="Times New Roman" w:cs="Times New Roman"/>
            <w:sz w:val="24"/>
            <w:szCs w:val="24"/>
          </w:rPr>
          <w:t>стандарта</w:t>
        </w:r>
      </w:hyperlink>
      <w:r w:rsidRPr="008400FF">
        <w:rPr>
          <w:rFonts w:ascii="Times New Roman" w:hAnsi="Times New Roman" w:cs="Times New Roman"/>
          <w:sz w:val="24"/>
          <w:szCs w:val="24"/>
        </w:rPr>
        <w:t xml:space="preserve"> бухгалтерского учета для организаций государственного сектора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Запасы</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 xml:space="preserve">, утвержденного Приказом Минфина России от 07.12.2018 № 256н (далее - </w:t>
      </w:r>
      <w:hyperlink r:id="rId32" w:history="1">
        <w:r w:rsidRPr="008400FF">
          <w:rPr>
            <w:rStyle w:val="Default"/>
            <w:rFonts w:ascii="Times New Roman" w:hAnsi="Times New Roman" w:cs="Times New Roman"/>
            <w:sz w:val="24"/>
            <w:szCs w:val="24"/>
          </w:rPr>
          <w:t>СГС</w:t>
        </w:r>
      </w:hyperlink>
      <w:r w:rsidRPr="008400FF">
        <w:rPr>
          <w:rFonts w:ascii="Times New Roman" w:hAnsi="Times New Roman" w:cs="Times New Roman"/>
          <w:sz w:val="24"/>
          <w:szCs w:val="24"/>
        </w:rPr>
        <w:t xml:space="preserve">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Запасы</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w:t>
      </w:r>
    </w:p>
    <w:p w14:paraId="599525C2" w14:textId="77777777" w:rsidR="004B2CDC" w:rsidRPr="008400FF" w:rsidRDefault="004B2CDC" w:rsidP="008400FF">
      <w:pPr>
        <w:pStyle w:val="10"/>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Федерального </w:t>
      </w:r>
      <w:hyperlink r:id="rId33" w:history="1">
        <w:r w:rsidRPr="008400FF">
          <w:rPr>
            <w:rStyle w:val="Default"/>
            <w:rFonts w:ascii="Times New Roman" w:hAnsi="Times New Roman" w:cs="Times New Roman"/>
            <w:sz w:val="24"/>
            <w:szCs w:val="24"/>
          </w:rPr>
          <w:t>стандарта</w:t>
        </w:r>
      </w:hyperlink>
      <w:r w:rsidRPr="008400FF">
        <w:rPr>
          <w:rFonts w:ascii="Times New Roman" w:hAnsi="Times New Roman" w:cs="Times New Roman"/>
          <w:sz w:val="24"/>
          <w:szCs w:val="24"/>
        </w:rPr>
        <w:t xml:space="preserve"> бухгалтерского учета для организаций государственного сектора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Долгосрочные договоры</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 xml:space="preserve">, утвержденного Приказом Минфина России от 29.06.2018 № 145н (далее - </w:t>
      </w:r>
      <w:hyperlink r:id="rId34" w:history="1">
        <w:r w:rsidRPr="008400FF">
          <w:rPr>
            <w:rStyle w:val="Default"/>
            <w:rFonts w:ascii="Times New Roman" w:hAnsi="Times New Roman" w:cs="Times New Roman"/>
            <w:sz w:val="24"/>
            <w:szCs w:val="24"/>
          </w:rPr>
          <w:t>СГС</w:t>
        </w:r>
      </w:hyperlink>
      <w:r w:rsidRPr="008400FF">
        <w:rPr>
          <w:rFonts w:ascii="Times New Roman" w:hAnsi="Times New Roman" w:cs="Times New Roman"/>
          <w:sz w:val="24"/>
          <w:szCs w:val="24"/>
        </w:rPr>
        <w:t xml:space="preserve">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Долгосрочные договоры</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w:t>
      </w:r>
    </w:p>
    <w:p w14:paraId="49D66A81" w14:textId="77777777" w:rsidR="004B2CDC" w:rsidRPr="008400FF" w:rsidRDefault="004B2CDC" w:rsidP="008400FF">
      <w:pPr>
        <w:pStyle w:val="10"/>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Федерального </w:t>
      </w:r>
      <w:hyperlink r:id="rId35" w:history="1">
        <w:r w:rsidRPr="008400FF">
          <w:rPr>
            <w:rStyle w:val="Default"/>
            <w:rFonts w:ascii="Times New Roman" w:hAnsi="Times New Roman" w:cs="Times New Roman"/>
            <w:sz w:val="24"/>
            <w:szCs w:val="24"/>
          </w:rPr>
          <w:t>стандарта</w:t>
        </w:r>
      </w:hyperlink>
      <w:r w:rsidRPr="008400FF">
        <w:rPr>
          <w:rFonts w:ascii="Times New Roman" w:hAnsi="Times New Roman" w:cs="Times New Roman"/>
          <w:sz w:val="24"/>
          <w:szCs w:val="24"/>
        </w:rPr>
        <w:t xml:space="preserve"> бухгалтерского учета государственных финансов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Нематериальные активы</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 xml:space="preserve">, утвержденного Приказом Минфина России от 15.11.2019 № 181н (далее - </w:t>
      </w:r>
      <w:hyperlink r:id="rId36" w:history="1">
        <w:r w:rsidRPr="008400FF">
          <w:rPr>
            <w:rStyle w:val="Default"/>
            <w:rFonts w:ascii="Times New Roman" w:hAnsi="Times New Roman" w:cs="Times New Roman"/>
            <w:sz w:val="24"/>
            <w:szCs w:val="24"/>
          </w:rPr>
          <w:t>СГС</w:t>
        </w:r>
      </w:hyperlink>
      <w:r w:rsidRPr="008400FF">
        <w:rPr>
          <w:rFonts w:ascii="Times New Roman" w:hAnsi="Times New Roman" w:cs="Times New Roman"/>
          <w:sz w:val="24"/>
          <w:szCs w:val="24"/>
        </w:rPr>
        <w:t xml:space="preserve">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Нематериальные активы</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w:t>
      </w:r>
    </w:p>
    <w:p w14:paraId="41C0A756" w14:textId="77777777" w:rsidR="004B2CDC" w:rsidRPr="008400FF" w:rsidRDefault="004B2CDC" w:rsidP="008400FF">
      <w:pPr>
        <w:pStyle w:val="10"/>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Федерального </w:t>
      </w:r>
      <w:hyperlink r:id="rId37" w:history="1">
        <w:r w:rsidRPr="008400FF">
          <w:rPr>
            <w:rStyle w:val="Default"/>
            <w:rFonts w:ascii="Times New Roman" w:hAnsi="Times New Roman" w:cs="Times New Roman"/>
            <w:sz w:val="24"/>
            <w:szCs w:val="24"/>
          </w:rPr>
          <w:t>стандарта</w:t>
        </w:r>
      </w:hyperlink>
      <w:r w:rsidRPr="008400FF">
        <w:rPr>
          <w:rFonts w:ascii="Times New Roman" w:hAnsi="Times New Roman" w:cs="Times New Roman"/>
          <w:sz w:val="24"/>
          <w:szCs w:val="24"/>
        </w:rPr>
        <w:t xml:space="preserve"> бухгалтерского учета государственных финансов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Выплаты персоналу</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 xml:space="preserve">, утвержденного Приказом Минфина России от 15.11.2019 № 184н (далее - </w:t>
      </w:r>
      <w:hyperlink r:id="rId38" w:history="1">
        <w:r w:rsidRPr="008400FF">
          <w:rPr>
            <w:rStyle w:val="Default"/>
            <w:rFonts w:ascii="Times New Roman" w:hAnsi="Times New Roman" w:cs="Times New Roman"/>
            <w:sz w:val="24"/>
            <w:szCs w:val="24"/>
          </w:rPr>
          <w:t>СГС</w:t>
        </w:r>
      </w:hyperlink>
      <w:r w:rsidRPr="008400FF">
        <w:rPr>
          <w:rFonts w:ascii="Times New Roman" w:hAnsi="Times New Roman" w:cs="Times New Roman"/>
          <w:sz w:val="24"/>
          <w:szCs w:val="24"/>
        </w:rPr>
        <w:t xml:space="preserve">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Выплаты персоналу</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w:t>
      </w:r>
    </w:p>
    <w:p w14:paraId="16E06B3B" w14:textId="77777777" w:rsidR="00A94C56" w:rsidRPr="008400FF" w:rsidRDefault="00A94C56" w:rsidP="008400FF">
      <w:pPr>
        <w:pStyle w:val="10"/>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Федерального </w:t>
      </w:r>
      <w:hyperlink r:id="rId39" w:history="1">
        <w:r w:rsidRPr="008400FF">
          <w:rPr>
            <w:rStyle w:val="Default"/>
            <w:rFonts w:ascii="Times New Roman" w:hAnsi="Times New Roman" w:cs="Times New Roman"/>
            <w:sz w:val="24"/>
            <w:szCs w:val="24"/>
          </w:rPr>
          <w:t>стандарта</w:t>
        </w:r>
      </w:hyperlink>
      <w:r w:rsidRPr="008400FF">
        <w:rPr>
          <w:rFonts w:ascii="Times New Roman" w:hAnsi="Times New Roman" w:cs="Times New Roman"/>
          <w:sz w:val="24"/>
          <w:szCs w:val="24"/>
        </w:rPr>
        <w:t xml:space="preserve"> бухгалтерского учета государственных финансов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Финансовые инструменты</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 xml:space="preserve">, утвержденного Приказом Минфина России от 15.11.2019 № 129н (далее - </w:t>
      </w:r>
      <w:hyperlink r:id="rId40" w:history="1">
        <w:r w:rsidRPr="008400FF">
          <w:rPr>
            <w:rStyle w:val="Default"/>
            <w:rFonts w:ascii="Times New Roman" w:hAnsi="Times New Roman" w:cs="Times New Roman"/>
            <w:sz w:val="24"/>
            <w:szCs w:val="24"/>
          </w:rPr>
          <w:t>СГС</w:t>
        </w:r>
      </w:hyperlink>
      <w:r w:rsidRPr="008400FF">
        <w:rPr>
          <w:rFonts w:ascii="Times New Roman" w:hAnsi="Times New Roman" w:cs="Times New Roman"/>
          <w:sz w:val="24"/>
          <w:szCs w:val="24"/>
        </w:rPr>
        <w:t xml:space="preserve">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Финансовые инструменты</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w:t>
      </w:r>
    </w:p>
    <w:p w14:paraId="3A7E79DF" w14:textId="77777777" w:rsidR="00A94C56" w:rsidRPr="008400FF" w:rsidRDefault="00A94C56" w:rsidP="008400FF">
      <w:pPr>
        <w:pStyle w:val="consplustitlecxsplastmrcssattr"/>
        <w:spacing w:before="0" w:beforeAutospacing="0" w:after="0" w:afterAutospacing="0"/>
        <w:ind w:firstLine="709"/>
        <w:jc w:val="both"/>
      </w:pPr>
      <w:r w:rsidRPr="008400FF">
        <w:t xml:space="preserve">Федерального стандарта бухгалтерского учета государственных финансов </w:t>
      </w:r>
      <w:r w:rsidR="00344E80" w:rsidRPr="008400FF">
        <w:t>«</w:t>
      </w:r>
      <w:r w:rsidRPr="008400FF">
        <w:t>Сведения о показателях бухгалтерской (финансовой) отчетности по сегментам</w:t>
      </w:r>
      <w:r w:rsidR="00344E80" w:rsidRPr="008400FF">
        <w:t>»</w:t>
      </w:r>
      <w:r w:rsidRPr="008400FF">
        <w:t>, утвержденного Приказом Минфина России от 29.09.2020 № 223н</w:t>
      </w:r>
      <w:r w:rsidR="00414CCF" w:rsidRPr="008400FF">
        <w:t xml:space="preserve"> (далее – СГС </w:t>
      </w:r>
      <w:r w:rsidR="00344E80" w:rsidRPr="008400FF">
        <w:t>«</w:t>
      </w:r>
      <w:r w:rsidR="00414CCF" w:rsidRPr="008400FF">
        <w:t>Сведения о показателях бухгалтерской (финансовой) отчетности по сегментам</w:t>
      </w:r>
      <w:r w:rsidR="00344E80" w:rsidRPr="008400FF">
        <w:t>»</w:t>
      </w:r>
      <w:r w:rsidR="00414CCF" w:rsidRPr="008400FF">
        <w:t>)</w:t>
      </w:r>
      <w:r w:rsidRPr="008400FF">
        <w:t>;</w:t>
      </w:r>
    </w:p>
    <w:p w14:paraId="211625C6" w14:textId="77777777" w:rsidR="00A94C56" w:rsidRPr="008400FF" w:rsidRDefault="00A94C56" w:rsidP="008400FF">
      <w:pPr>
        <w:pStyle w:val="consplustitlecxsplastmrcssattr"/>
        <w:spacing w:before="0" w:beforeAutospacing="0" w:after="0" w:afterAutospacing="0"/>
        <w:ind w:firstLine="709"/>
        <w:jc w:val="both"/>
      </w:pPr>
      <w:r w:rsidRPr="008400FF">
        <w:t xml:space="preserve">Федерального </w:t>
      </w:r>
      <w:hyperlink r:id="rId41" w:history="1">
        <w:r w:rsidRPr="008400FF">
          <w:rPr>
            <w:rStyle w:val="Default"/>
          </w:rPr>
          <w:t>стандарта</w:t>
        </w:r>
      </w:hyperlink>
      <w:r w:rsidRPr="008400FF">
        <w:t xml:space="preserve"> бухгалтерского учета государственных финансов </w:t>
      </w:r>
      <w:r w:rsidR="00344E80" w:rsidRPr="008400FF">
        <w:t>«</w:t>
      </w:r>
      <w:r w:rsidRPr="008400FF">
        <w:t>Биологические активы</w:t>
      </w:r>
      <w:r w:rsidR="00344E80" w:rsidRPr="008400FF">
        <w:t>»</w:t>
      </w:r>
      <w:r w:rsidRPr="008400FF">
        <w:t xml:space="preserve">, утвержденного Приказом Минфина России от 16.12.2020 № 310н (далее - </w:t>
      </w:r>
      <w:hyperlink r:id="rId42" w:history="1">
        <w:r w:rsidRPr="008400FF">
          <w:rPr>
            <w:rStyle w:val="Default"/>
          </w:rPr>
          <w:t>СГС</w:t>
        </w:r>
      </w:hyperlink>
      <w:r w:rsidRPr="008400FF">
        <w:t xml:space="preserve"> </w:t>
      </w:r>
      <w:r w:rsidR="00344E80" w:rsidRPr="008400FF">
        <w:t>«</w:t>
      </w:r>
      <w:r w:rsidRPr="008400FF">
        <w:t>Биологические</w:t>
      </w:r>
      <w:r w:rsidR="003559A8" w:rsidRPr="008400FF">
        <w:t xml:space="preserve"> активы</w:t>
      </w:r>
      <w:r w:rsidR="00344E80" w:rsidRPr="008400FF">
        <w:t>»</w:t>
      </w:r>
      <w:r w:rsidRPr="008400FF">
        <w:t>);</w:t>
      </w:r>
    </w:p>
    <w:p w14:paraId="2EA247F7" w14:textId="77777777" w:rsidR="001654A9" w:rsidRPr="008400FF" w:rsidRDefault="00414CCF" w:rsidP="008400FF">
      <w:pPr>
        <w:pStyle w:val="consplustitlecxsplastmrcssattr"/>
        <w:spacing w:before="0" w:beforeAutospacing="0" w:after="0" w:afterAutospacing="0"/>
        <w:ind w:firstLine="709"/>
        <w:jc w:val="both"/>
      </w:pPr>
      <w:r w:rsidRPr="008400FF">
        <w:t xml:space="preserve">Федерального стандарта бухгалтерского учета </w:t>
      </w:r>
      <w:r w:rsidR="00344E80" w:rsidRPr="008400FF">
        <w:t>«</w:t>
      </w:r>
      <w:r w:rsidRPr="008400FF">
        <w:t>Инвентаризация</w:t>
      </w:r>
      <w:r w:rsidR="00344E80" w:rsidRPr="008400FF">
        <w:t>»</w:t>
      </w:r>
      <w:r w:rsidRPr="008400FF">
        <w:t xml:space="preserve">, утвержденного Приказом Минфина России от 13.01.2023 № 4н (далее – СГС </w:t>
      </w:r>
      <w:r w:rsidR="00344E80" w:rsidRPr="008400FF">
        <w:t>«</w:t>
      </w:r>
      <w:r w:rsidRPr="008400FF">
        <w:t>Инвентаризация</w:t>
      </w:r>
      <w:r w:rsidR="00344E80" w:rsidRPr="008400FF">
        <w:t>»</w:t>
      </w:r>
      <w:r w:rsidR="004F0819" w:rsidRPr="008400FF">
        <w:t>)</w:t>
      </w:r>
      <w:r w:rsidRPr="008400FF">
        <w:t>;</w:t>
      </w:r>
    </w:p>
    <w:p w14:paraId="63C0EE8C" w14:textId="77777777" w:rsidR="001654A9" w:rsidRPr="008400FF" w:rsidRDefault="001654A9" w:rsidP="008400FF">
      <w:pPr>
        <w:pStyle w:val="consplustitlecxsplastmrcssattr"/>
        <w:spacing w:before="0" w:beforeAutospacing="0" w:after="0" w:afterAutospacing="0"/>
        <w:ind w:firstLine="709"/>
        <w:jc w:val="both"/>
      </w:pPr>
      <w:r w:rsidRPr="008400FF">
        <w:t xml:space="preserve">Федерального </w:t>
      </w:r>
      <w:hyperlink r:id="rId43" w:history="1">
        <w:r w:rsidRPr="008400FF">
          <w:rPr>
            <w:rStyle w:val="Default"/>
          </w:rPr>
          <w:t>стандарт</w:t>
        </w:r>
      </w:hyperlink>
      <w:r w:rsidRPr="008400FF">
        <w:t xml:space="preserve">а бухгалтерского учета государственных финансов «Единый план счетов бухгалтерского учета государственных финансов», утвержденного приказом Минфина России от 30.08.2024 № 121н (далее – СГС № 121н), включая Приложение № 1 - Единый </w:t>
      </w:r>
      <w:hyperlink r:id="rId44" w:history="1">
        <w:r w:rsidRPr="008400FF">
          <w:rPr>
            <w:rStyle w:val="Default"/>
          </w:rPr>
          <w:t>план</w:t>
        </w:r>
      </w:hyperlink>
      <w:r w:rsidRPr="008400FF">
        <w:t xml:space="preserve"> счетов бухгалтерского учета государственных финансов (далее - Единый </w:t>
      </w:r>
      <w:hyperlink r:id="rId45" w:history="1">
        <w:r w:rsidRPr="008400FF">
          <w:rPr>
            <w:rStyle w:val="Default"/>
          </w:rPr>
          <w:t>план</w:t>
        </w:r>
      </w:hyperlink>
      <w:r w:rsidRPr="008400FF">
        <w:t xml:space="preserve"> счетов), Приложение № 2 - </w:t>
      </w:r>
      <w:hyperlink r:id="rId46" w:history="1">
        <w:r w:rsidRPr="008400FF">
          <w:rPr>
            <w:rStyle w:val="Default"/>
          </w:rPr>
          <w:t>Порядок</w:t>
        </w:r>
      </w:hyperlink>
      <w:r w:rsidRPr="008400FF">
        <w:t xml:space="preserve"> применения Единого плана счетов бухгалтерского учета государственных финансов (далее - </w:t>
      </w:r>
      <w:hyperlink r:id="rId47" w:history="1">
        <w:r w:rsidRPr="008400FF">
          <w:rPr>
            <w:rStyle w:val="Default"/>
          </w:rPr>
          <w:t>Порядок</w:t>
        </w:r>
      </w:hyperlink>
      <w:r w:rsidRPr="008400FF">
        <w:t xml:space="preserve"> применения единого плана счетов);</w:t>
      </w:r>
    </w:p>
    <w:p w14:paraId="05E40F19" w14:textId="77777777" w:rsidR="001654A9" w:rsidRPr="008400FF" w:rsidRDefault="001654A9" w:rsidP="008400FF">
      <w:pPr>
        <w:pStyle w:val="consplustitlecxsplastmrcssattr"/>
        <w:spacing w:before="0" w:beforeAutospacing="0" w:after="0" w:afterAutospacing="0"/>
        <w:ind w:firstLine="709"/>
        <w:jc w:val="both"/>
      </w:pPr>
      <w:r w:rsidRPr="008400FF">
        <w:t xml:space="preserve">Федерального </w:t>
      </w:r>
      <w:hyperlink r:id="rId48" w:history="1">
        <w:r w:rsidRPr="008400FF">
          <w:rPr>
            <w:rStyle w:val="Default"/>
          </w:rPr>
          <w:t>стандарт</w:t>
        </w:r>
      </w:hyperlink>
      <w:r w:rsidRPr="008400FF">
        <w:t xml:space="preserve">а бухгалтерского учета государственных финансов «План счетов бюджетного учета», утвержденного Приказом Минфина России от 20.09.2024 № 132н (далее – СГС № 132н), включая Приложение № 1 - </w:t>
      </w:r>
      <w:hyperlink r:id="rId49" w:history="1">
        <w:r w:rsidRPr="008400FF">
          <w:rPr>
            <w:rStyle w:val="Default"/>
          </w:rPr>
          <w:t>План</w:t>
        </w:r>
      </w:hyperlink>
      <w:r w:rsidRPr="008400FF">
        <w:t xml:space="preserve"> счетов бюджетного учета, Приложение № 2 - </w:t>
      </w:r>
      <w:hyperlink r:id="rId50" w:history="1">
        <w:r w:rsidRPr="008400FF">
          <w:rPr>
            <w:rStyle w:val="Default"/>
          </w:rPr>
          <w:t>Порядок</w:t>
        </w:r>
      </w:hyperlink>
      <w:r w:rsidRPr="008400FF">
        <w:t xml:space="preserve"> применения плана счетов бюджетного учета;</w:t>
      </w:r>
    </w:p>
    <w:p w14:paraId="713040B4" w14:textId="37257876" w:rsidR="001654A9" w:rsidRPr="008400FF" w:rsidRDefault="001654A9" w:rsidP="008400FF">
      <w:pPr>
        <w:pStyle w:val="consplustitlecxsplastmrcssattr"/>
        <w:spacing w:before="0" w:beforeAutospacing="0" w:after="0" w:afterAutospacing="0"/>
        <w:ind w:firstLine="709"/>
        <w:jc w:val="both"/>
      </w:pPr>
      <w:r w:rsidRPr="008400FF">
        <w:t>Инструкции по применению Плана счетов бюджетного учета, утвержденной Приказом Минфина России от 29.08.2025 № 118н (далее - Инструкция № 118н);</w:t>
      </w:r>
    </w:p>
    <w:p w14:paraId="6288A523" w14:textId="77777777" w:rsidR="004B2CDC" w:rsidRPr="008400FF" w:rsidRDefault="00B608F3" w:rsidP="008400FF">
      <w:pPr>
        <w:pStyle w:val="10"/>
        <w:spacing w:after="0" w:line="240" w:lineRule="auto"/>
        <w:ind w:firstLine="709"/>
        <w:jc w:val="both"/>
        <w:rPr>
          <w:rFonts w:ascii="Times New Roman" w:hAnsi="Times New Roman" w:cs="Times New Roman"/>
          <w:sz w:val="24"/>
          <w:szCs w:val="24"/>
        </w:rPr>
      </w:pPr>
      <w:hyperlink r:id="rId51" w:history="1">
        <w:r w:rsidR="004B2CDC" w:rsidRPr="008400FF">
          <w:rPr>
            <w:rStyle w:val="Default"/>
            <w:rFonts w:ascii="Times New Roman" w:hAnsi="Times New Roman" w:cs="Times New Roman"/>
            <w:sz w:val="24"/>
            <w:szCs w:val="24"/>
          </w:rPr>
          <w:t>Приказа</w:t>
        </w:r>
      </w:hyperlink>
      <w:r w:rsidR="004B2CDC" w:rsidRPr="008400FF">
        <w:rPr>
          <w:rFonts w:ascii="Times New Roman" w:hAnsi="Times New Roman" w:cs="Times New Roman"/>
          <w:sz w:val="24"/>
          <w:szCs w:val="24"/>
        </w:rPr>
        <w:t xml:space="preserve"> Минфина России от 30.03.2015 № 52н </w:t>
      </w:r>
      <w:r w:rsidR="00344E80" w:rsidRPr="008400FF">
        <w:rPr>
          <w:rFonts w:ascii="Times New Roman" w:hAnsi="Times New Roman" w:cs="Times New Roman"/>
          <w:sz w:val="24"/>
          <w:szCs w:val="24"/>
        </w:rPr>
        <w:t>«</w:t>
      </w:r>
      <w:r w:rsidR="004B2CDC" w:rsidRPr="008400FF">
        <w:rPr>
          <w:rFonts w:ascii="Times New Roman" w:hAnsi="Times New Roman" w:cs="Times New Roman"/>
          <w:sz w:val="24"/>
          <w:szCs w:val="24"/>
        </w:rPr>
        <w: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r w:rsidR="00344E80" w:rsidRPr="008400FF">
        <w:rPr>
          <w:rFonts w:ascii="Times New Roman" w:hAnsi="Times New Roman" w:cs="Times New Roman"/>
          <w:sz w:val="24"/>
          <w:szCs w:val="24"/>
        </w:rPr>
        <w:t>»</w:t>
      </w:r>
      <w:r w:rsidR="004B2CDC" w:rsidRPr="008400FF">
        <w:rPr>
          <w:rFonts w:ascii="Times New Roman" w:hAnsi="Times New Roman" w:cs="Times New Roman"/>
          <w:sz w:val="24"/>
          <w:szCs w:val="24"/>
        </w:rPr>
        <w:t xml:space="preserve"> (далее - </w:t>
      </w:r>
      <w:r w:rsidR="00C87848" w:rsidRPr="008400FF">
        <w:rPr>
          <w:rFonts w:ascii="Times New Roman" w:hAnsi="Times New Roman" w:cs="Times New Roman"/>
          <w:sz w:val="24"/>
          <w:szCs w:val="24"/>
        </w:rPr>
        <w:t>Приказ</w:t>
      </w:r>
      <w:r w:rsidR="004B2CDC" w:rsidRPr="008400FF">
        <w:rPr>
          <w:rFonts w:ascii="Times New Roman" w:hAnsi="Times New Roman" w:cs="Times New Roman"/>
          <w:sz w:val="24"/>
          <w:szCs w:val="24"/>
        </w:rPr>
        <w:t xml:space="preserve"> № 52н</w:t>
      </w:r>
      <w:r w:rsidR="003559A8" w:rsidRPr="008400FF">
        <w:rPr>
          <w:rFonts w:ascii="Times New Roman" w:hAnsi="Times New Roman" w:cs="Times New Roman"/>
          <w:sz w:val="24"/>
          <w:szCs w:val="24"/>
        </w:rPr>
        <w:t xml:space="preserve">, </w:t>
      </w:r>
      <w:r w:rsidR="004B2CDC" w:rsidRPr="008400FF">
        <w:rPr>
          <w:rFonts w:ascii="Times New Roman" w:hAnsi="Times New Roman" w:cs="Times New Roman"/>
          <w:sz w:val="24"/>
          <w:szCs w:val="24"/>
        </w:rPr>
        <w:t xml:space="preserve">Методические </w:t>
      </w:r>
      <w:hyperlink r:id="rId52" w:history="1">
        <w:r w:rsidR="004B2CDC" w:rsidRPr="008400FF">
          <w:rPr>
            <w:rStyle w:val="Default"/>
            <w:rFonts w:ascii="Times New Roman" w:hAnsi="Times New Roman" w:cs="Times New Roman"/>
            <w:sz w:val="24"/>
            <w:szCs w:val="24"/>
          </w:rPr>
          <w:t>указания</w:t>
        </w:r>
      </w:hyperlink>
      <w:r w:rsidR="003559A8" w:rsidRPr="008400FF">
        <w:rPr>
          <w:rStyle w:val="Default"/>
          <w:rFonts w:ascii="Times New Roman" w:hAnsi="Times New Roman" w:cs="Times New Roman"/>
          <w:sz w:val="24"/>
          <w:szCs w:val="24"/>
        </w:rPr>
        <w:t xml:space="preserve"> № 52н</w:t>
      </w:r>
      <w:r w:rsidR="004B2CDC" w:rsidRPr="008400FF">
        <w:rPr>
          <w:rFonts w:ascii="Times New Roman" w:hAnsi="Times New Roman" w:cs="Times New Roman"/>
          <w:sz w:val="24"/>
          <w:szCs w:val="24"/>
        </w:rPr>
        <w:t>);</w:t>
      </w:r>
    </w:p>
    <w:p w14:paraId="2F342AE6" w14:textId="77777777" w:rsidR="00C87848" w:rsidRPr="008400FF" w:rsidRDefault="00B608F3" w:rsidP="008400FF">
      <w:pPr>
        <w:spacing w:after="0" w:line="240" w:lineRule="auto"/>
        <w:ind w:firstLine="709"/>
        <w:jc w:val="both"/>
        <w:rPr>
          <w:rFonts w:ascii="Times New Roman" w:hAnsi="Times New Roman" w:cs="Times New Roman"/>
          <w:sz w:val="24"/>
          <w:szCs w:val="24"/>
        </w:rPr>
      </w:pPr>
      <w:hyperlink r:id="rId53" w:history="1">
        <w:r w:rsidR="004B2CDC" w:rsidRPr="008400FF">
          <w:rPr>
            <w:rStyle w:val="Default"/>
            <w:rFonts w:ascii="Times New Roman" w:hAnsi="Times New Roman" w:cs="Times New Roman"/>
            <w:sz w:val="24"/>
            <w:szCs w:val="24"/>
          </w:rPr>
          <w:t>Приказа</w:t>
        </w:r>
      </w:hyperlink>
      <w:r w:rsidR="004B2CDC" w:rsidRPr="008400FF">
        <w:rPr>
          <w:rFonts w:ascii="Times New Roman" w:hAnsi="Times New Roman" w:cs="Times New Roman"/>
          <w:sz w:val="24"/>
          <w:szCs w:val="24"/>
        </w:rPr>
        <w:t xml:space="preserve"> Минфина России от 15.04.2021 № 61н </w:t>
      </w:r>
      <w:r w:rsidR="00344E80" w:rsidRPr="008400FF">
        <w:rPr>
          <w:rFonts w:ascii="Times New Roman" w:hAnsi="Times New Roman" w:cs="Times New Roman"/>
          <w:sz w:val="24"/>
          <w:szCs w:val="24"/>
        </w:rPr>
        <w:t>«</w:t>
      </w:r>
      <w:r w:rsidR="004B2CDC" w:rsidRPr="008400FF">
        <w:rPr>
          <w:rFonts w:ascii="Times New Roman" w:hAnsi="Times New Roman" w:cs="Times New Roman"/>
          <w:sz w:val="24"/>
          <w:szCs w:val="24"/>
        </w:rPr>
        <w: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00344E80" w:rsidRPr="008400FF">
        <w:rPr>
          <w:rFonts w:ascii="Times New Roman" w:hAnsi="Times New Roman" w:cs="Times New Roman"/>
          <w:sz w:val="24"/>
          <w:szCs w:val="24"/>
        </w:rPr>
        <w:t>»</w:t>
      </w:r>
      <w:r w:rsidR="004B2CDC" w:rsidRPr="008400FF">
        <w:rPr>
          <w:rFonts w:ascii="Times New Roman" w:hAnsi="Times New Roman" w:cs="Times New Roman"/>
          <w:sz w:val="24"/>
          <w:szCs w:val="24"/>
        </w:rPr>
        <w:t xml:space="preserve"> (далее - </w:t>
      </w:r>
      <w:hyperlink r:id="rId54" w:history="1">
        <w:r w:rsidR="004B2CDC" w:rsidRPr="008400FF">
          <w:rPr>
            <w:rStyle w:val="Default"/>
            <w:rFonts w:ascii="Times New Roman" w:hAnsi="Times New Roman" w:cs="Times New Roman"/>
            <w:sz w:val="24"/>
            <w:szCs w:val="24"/>
          </w:rPr>
          <w:t>Приказ</w:t>
        </w:r>
      </w:hyperlink>
      <w:r w:rsidR="00C87848" w:rsidRPr="008400FF">
        <w:rPr>
          <w:rStyle w:val="Default"/>
          <w:rFonts w:ascii="Times New Roman" w:hAnsi="Times New Roman" w:cs="Times New Roman"/>
          <w:sz w:val="24"/>
          <w:szCs w:val="24"/>
        </w:rPr>
        <w:t xml:space="preserve"> </w:t>
      </w:r>
      <w:r w:rsidR="004B2CDC" w:rsidRPr="008400FF">
        <w:rPr>
          <w:rFonts w:ascii="Times New Roman" w:hAnsi="Times New Roman" w:cs="Times New Roman"/>
          <w:sz w:val="24"/>
          <w:szCs w:val="24"/>
        </w:rPr>
        <w:t>№ 61н</w:t>
      </w:r>
      <w:r w:rsidR="003559A8" w:rsidRPr="008400FF">
        <w:rPr>
          <w:rFonts w:ascii="Times New Roman" w:hAnsi="Times New Roman" w:cs="Times New Roman"/>
          <w:sz w:val="24"/>
          <w:szCs w:val="24"/>
        </w:rPr>
        <w:t xml:space="preserve">, </w:t>
      </w:r>
      <w:r w:rsidR="004B2CDC" w:rsidRPr="008400FF">
        <w:rPr>
          <w:rFonts w:ascii="Times New Roman" w:hAnsi="Times New Roman" w:cs="Times New Roman"/>
          <w:sz w:val="24"/>
          <w:szCs w:val="24"/>
        </w:rPr>
        <w:t xml:space="preserve">Методические </w:t>
      </w:r>
      <w:hyperlink r:id="rId55" w:history="1">
        <w:r w:rsidR="004B2CDC" w:rsidRPr="008400FF">
          <w:rPr>
            <w:rStyle w:val="Default"/>
            <w:rFonts w:ascii="Times New Roman" w:hAnsi="Times New Roman" w:cs="Times New Roman"/>
            <w:sz w:val="24"/>
            <w:szCs w:val="24"/>
          </w:rPr>
          <w:t>указания</w:t>
        </w:r>
      </w:hyperlink>
      <w:r w:rsidR="004B2CDC" w:rsidRPr="008400FF">
        <w:rPr>
          <w:rFonts w:ascii="Times New Roman" w:hAnsi="Times New Roman" w:cs="Times New Roman"/>
          <w:sz w:val="24"/>
          <w:szCs w:val="24"/>
        </w:rPr>
        <w:t xml:space="preserve"> № 61н);</w:t>
      </w:r>
    </w:p>
    <w:p w14:paraId="7F5E84B4" w14:textId="77777777" w:rsidR="00C87848" w:rsidRPr="008400FF" w:rsidRDefault="00B608F3" w:rsidP="008400FF">
      <w:pPr>
        <w:spacing w:after="0" w:line="240" w:lineRule="auto"/>
        <w:ind w:firstLine="709"/>
        <w:jc w:val="both"/>
        <w:rPr>
          <w:rFonts w:ascii="Times New Roman" w:hAnsi="Times New Roman" w:cs="Times New Roman"/>
          <w:sz w:val="24"/>
          <w:szCs w:val="24"/>
        </w:rPr>
      </w:pPr>
      <w:hyperlink r:id="rId56" w:history="1">
        <w:r w:rsidR="004B2CDC" w:rsidRPr="008400FF">
          <w:rPr>
            <w:rStyle w:val="Default"/>
            <w:rFonts w:ascii="Times New Roman" w:hAnsi="Times New Roman" w:cs="Times New Roman"/>
            <w:sz w:val="24"/>
            <w:szCs w:val="24"/>
          </w:rPr>
          <w:t>Указаний</w:t>
        </w:r>
      </w:hyperlink>
      <w:r w:rsidR="004B2CDC" w:rsidRPr="008400FF">
        <w:rPr>
          <w:rFonts w:ascii="Times New Roman" w:hAnsi="Times New Roman" w:cs="Times New Roman"/>
          <w:sz w:val="24"/>
          <w:szCs w:val="24"/>
        </w:rPr>
        <w:t xml:space="preserve"> Банка России от 11.03.2014 № 3210-У </w:t>
      </w:r>
      <w:r w:rsidR="00344E80" w:rsidRPr="008400FF">
        <w:rPr>
          <w:rFonts w:ascii="Times New Roman" w:hAnsi="Times New Roman" w:cs="Times New Roman"/>
          <w:sz w:val="24"/>
          <w:szCs w:val="24"/>
        </w:rPr>
        <w:t>«</w:t>
      </w:r>
      <w:r w:rsidR="004B2CDC" w:rsidRPr="008400FF">
        <w:rPr>
          <w:rFonts w:ascii="Times New Roman" w:hAnsi="Times New Roman" w:cs="Times New Roman"/>
          <w:sz w:val="24"/>
          <w:szCs w:val="24"/>
        </w:rPr>
        <w:t>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r w:rsidR="00344E80" w:rsidRPr="008400FF">
        <w:rPr>
          <w:rFonts w:ascii="Times New Roman" w:hAnsi="Times New Roman" w:cs="Times New Roman"/>
          <w:sz w:val="24"/>
          <w:szCs w:val="24"/>
        </w:rPr>
        <w:t>»</w:t>
      </w:r>
      <w:r w:rsidR="004B2CDC" w:rsidRPr="008400FF">
        <w:rPr>
          <w:rFonts w:ascii="Times New Roman" w:hAnsi="Times New Roman" w:cs="Times New Roman"/>
          <w:sz w:val="24"/>
          <w:szCs w:val="24"/>
        </w:rPr>
        <w:t xml:space="preserve"> (далее - </w:t>
      </w:r>
      <w:hyperlink r:id="rId57" w:history="1">
        <w:r w:rsidR="004B2CDC" w:rsidRPr="008400FF">
          <w:rPr>
            <w:rStyle w:val="Default"/>
            <w:rFonts w:ascii="Times New Roman" w:hAnsi="Times New Roman" w:cs="Times New Roman"/>
            <w:sz w:val="24"/>
            <w:szCs w:val="24"/>
          </w:rPr>
          <w:t>Указани</w:t>
        </w:r>
      </w:hyperlink>
      <w:r w:rsidR="003559A8" w:rsidRPr="008400FF">
        <w:rPr>
          <w:rStyle w:val="Default"/>
          <w:rFonts w:ascii="Times New Roman" w:hAnsi="Times New Roman" w:cs="Times New Roman"/>
          <w:sz w:val="24"/>
          <w:szCs w:val="24"/>
        </w:rPr>
        <w:t>я</w:t>
      </w:r>
      <w:r w:rsidR="004B2CDC" w:rsidRPr="008400FF">
        <w:rPr>
          <w:rFonts w:ascii="Times New Roman" w:hAnsi="Times New Roman" w:cs="Times New Roman"/>
          <w:sz w:val="24"/>
          <w:szCs w:val="24"/>
        </w:rPr>
        <w:t xml:space="preserve"> № 3210-У);</w:t>
      </w:r>
    </w:p>
    <w:p w14:paraId="6815F4B6" w14:textId="77777777" w:rsidR="004B2CDC" w:rsidRPr="008400FF" w:rsidRDefault="00B608F3" w:rsidP="008400FF">
      <w:pPr>
        <w:spacing w:after="0" w:line="240" w:lineRule="auto"/>
        <w:ind w:firstLine="709"/>
        <w:jc w:val="both"/>
        <w:rPr>
          <w:rFonts w:ascii="Times New Roman" w:hAnsi="Times New Roman" w:cs="Times New Roman"/>
          <w:sz w:val="24"/>
          <w:szCs w:val="24"/>
        </w:rPr>
      </w:pPr>
      <w:hyperlink r:id="rId58" w:history="1">
        <w:r w:rsidR="004B2CDC" w:rsidRPr="008400FF">
          <w:rPr>
            <w:rStyle w:val="Default"/>
            <w:rFonts w:ascii="Times New Roman" w:hAnsi="Times New Roman" w:cs="Times New Roman"/>
            <w:sz w:val="24"/>
            <w:szCs w:val="24"/>
          </w:rPr>
          <w:t>Указаний</w:t>
        </w:r>
      </w:hyperlink>
      <w:r w:rsidR="004B2CDC" w:rsidRPr="008400FF">
        <w:rPr>
          <w:rFonts w:ascii="Times New Roman" w:hAnsi="Times New Roman" w:cs="Times New Roman"/>
          <w:sz w:val="24"/>
          <w:szCs w:val="24"/>
        </w:rPr>
        <w:t xml:space="preserve"> Банка России от 09.12.2019 № 5348-У </w:t>
      </w:r>
      <w:r w:rsidR="00344E80" w:rsidRPr="008400FF">
        <w:rPr>
          <w:rFonts w:ascii="Times New Roman" w:hAnsi="Times New Roman" w:cs="Times New Roman"/>
          <w:sz w:val="24"/>
          <w:szCs w:val="24"/>
        </w:rPr>
        <w:t>«</w:t>
      </w:r>
      <w:r w:rsidR="004B2CDC" w:rsidRPr="008400FF">
        <w:rPr>
          <w:rFonts w:ascii="Times New Roman" w:hAnsi="Times New Roman" w:cs="Times New Roman"/>
          <w:sz w:val="24"/>
          <w:szCs w:val="24"/>
        </w:rPr>
        <w:t>О правилах наличных расчетов</w:t>
      </w:r>
      <w:r w:rsidR="00344E80" w:rsidRPr="008400FF">
        <w:rPr>
          <w:rFonts w:ascii="Times New Roman" w:hAnsi="Times New Roman" w:cs="Times New Roman"/>
          <w:sz w:val="24"/>
          <w:szCs w:val="24"/>
        </w:rPr>
        <w:t>»</w:t>
      </w:r>
      <w:r w:rsidR="004B2CDC" w:rsidRPr="008400FF">
        <w:rPr>
          <w:rFonts w:ascii="Times New Roman" w:hAnsi="Times New Roman" w:cs="Times New Roman"/>
          <w:sz w:val="24"/>
          <w:szCs w:val="24"/>
        </w:rPr>
        <w:t xml:space="preserve"> (далее - </w:t>
      </w:r>
      <w:hyperlink r:id="rId59" w:history="1">
        <w:r w:rsidR="004B2CDC" w:rsidRPr="008400FF">
          <w:rPr>
            <w:rStyle w:val="Default"/>
            <w:rFonts w:ascii="Times New Roman" w:hAnsi="Times New Roman" w:cs="Times New Roman"/>
            <w:sz w:val="24"/>
            <w:szCs w:val="24"/>
          </w:rPr>
          <w:t>Указани</w:t>
        </w:r>
      </w:hyperlink>
      <w:r w:rsidR="003559A8" w:rsidRPr="008400FF">
        <w:rPr>
          <w:rStyle w:val="Default"/>
          <w:rFonts w:ascii="Times New Roman" w:hAnsi="Times New Roman" w:cs="Times New Roman"/>
          <w:sz w:val="24"/>
          <w:szCs w:val="24"/>
        </w:rPr>
        <w:t>я</w:t>
      </w:r>
      <w:r w:rsidR="004B2CDC" w:rsidRPr="008400FF">
        <w:rPr>
          <w:rFonts w:ascii="Times New Roman" w:hAnsi="Times New Roman" w:cs="Times New Roman"/>
          <w:sz w:val="24"/>
          <w:szCs w:val="24"/>
        </w:rPr>
        <w:t xml:space="preserve"> № 5348-У);</w:t>
      </w:r>
    </w:p>
    <w:p w14:paraId="2D59C5C2" w14:textId="77777777" w:rsidR="004B2CDC" w:rsidRPr="008400FF" w:rsidRDefault="004B2CDC" w:rsidP="008400FF">
      <w:pPr>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lastRenderedPageBreak/>
        <w:t xml:space="preserve">Методических </w:t>
      </w:r>
      <w:hyperlink r:id="rId60" w:history="1">
        <w:r w:rsidRPr="008400FF">
          <w:rPr>
            <w:rStyle w:val="Default"/>
            <w:rFonts w:ascii="Times New Roman" w:hAnsi="Times New Roman" w:cs="Times New Roman"/>
            <w:sz w:val="24"/>
            <w:szCs w:val="24"/>
          </w:rPr>
          <w:t>рекомендаци</w:t>
        </w:r>
      </w:hyperlink>
      <w:r w:rsidRPr="008400FF">
        <w:rPr>
          <w:rFonts w:ascii="Times New Roman" w:hAnsi="Times New Roman" w:cs="Times New Roman"/>
          <w:sz w:val="24"/>
          <w:szCs w:val="24"/>
        </w:rPr>
        <w:t xml:space="preserve">й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Нормы расхода топлива и смазочных материалов на автомобильном транспорте</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 xml:space="preserve">, введенных в действие Распоряжением Минтранса России от 14.03.2008 № АМ-23-р (далее - Методические </w:t>
      </w:r>
      <w:hyperlink r:id="rId61" w:history="1">
        <w:r w:rsidRPr="008400FF">
          <w:rPr>
            <w:rStyle w:val="Default"/>
            <w:rFonts w:ascii="Times New Roman" w:hAnsi="Times New Roman" w:cs="Times New Roman"/>
            <w:sz w:val="24"/>
            <w:szCs w:val="24"/>
          </w:rPr>
          <w:t>рекомендации</w:t>
        </w:r>
      </w:hyperlink>
      <w:r w:rsidRPr="008400FF">
        <w:rPr>
          <w:rFonts w:ascii="Times New Roman" w:hAnsi="Times New Roman" w:cs="Times New Roman"/>
          <w:sz w:val="24"/>
          <w:szCs w:val="24"/>
        </w:rPr>
        <w:t xml:space="preserve"> № АМ-23-р);</w:t>
      </w:r>
    </w:p>
    <w:p w14:paraId="68045C92" w14:textId="69776043" w:rsidR="004B2CDC" w:rsidRDefault="00B608F3" w:rsidP="008400FF">
      <w:pPr>
        <w:pStyle w:val="10"/>
        <w:spacing w:after="0" w:line="240" w:lineRule="auto"/>
        <w:ind w:firstLine="709"/>
        <w:jc w:val="both"/>
        <w:rPr>
          <w:rFonts w:ascii="Times New Roman" w:hAnsi="Times New Roman" w:cs="Times New Roman"/>
          <w:sz w:val="24"/>
          <w:szCs w:val="24"/>
        </w:rPr>
      </w:pPr>
      <w:hyperlink r:id="rId62" w:history="1">
        <w:r w:rsidR="004B2CDC" w:rsidRPr="008400FF">
          <w:rPr>
            <w:rStyle w:val="Default"/>
            <w:rFonts w:ascii="Times New Roman" w:hAnsi="Times New Roman" w:cs="Times New Roman"/>
            <w:sz w:val="24"/>
            <w:szCs w:val="24"/>
          </w:rPr>
          <w:t>Инструкции</w:t>
        </w:r>
      </w:hyperlink>
      <w:r w:rsidR="004B2CDC" w:rsidRPr="008400FF">
        <w:rPr>
          <w:rFonts w:ascii="Times New Roman" w:hAnsi="Times New Roman" w:cs="Times New Roman"/>
          <w:sz w:val="24"/>
          <w:szCs w:val="24"/>
        </w:rPr>
        <w:t xml:space="preserve">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w:t>
      </w:r>
      <w:r w:rsidR="005453D2">
        <w:rPr>
          <w:rFonts w:ascii="Times New Roman" w:hAnsi="Times New Roman" w:cs="Times New Roman"/>
          <w:sz w:val="24"/>
          <w:szCs w:val="24"/>
        </w:rPr>
        <w:t>ой</w:t>
      </w:r>
      <w:r w:rsidR="004B2CDC" w:rsidRPr="008400FF">
        <w:rPr>
          <w:rFonts w:ascii="Times New Roman" w:hAnsi="Times New Roman" w:cs="Times New Roman"/>
          <w:sz w:val="24"/>
          <w:szCs w:val="24"/>
        </w:rPr>
        <w:t xml:space="preserve"> </w:t>
      </w:r>
      <w:bookmarkStart w:id="0" w:name="_Hlk231309811"/>
      <w:r w:rsidR="004B2CDC" w:rsidRPr="008400FF">
        <w:rPr>
          <w:rFonts w:ascii="Times New Roman" w:hAnsi="Times New Roman" w:cs="Times New Roman"/>
          <w:sz w:val="24"/>
          <w:szCs w:val="24"/>
        </w:rPr>
        <w:t>Приказом Минфина России</w:t>
      </w:r>
      <w:bookmarkEnd w:id="0"/>
      <w:r w:rsidR="004B2CDC" w:rsidRPr="008400FF">
        <w:rPr>
          <w:rFonts w:ascii="Times New Roman" w:hAnsi="Times New Roman" w:cs="Times New Roman"/>
          <w:sz w:val="24"/>
          <w:szCs w:val="24"/>
        </w:rPr>
        <w:t xml:space="preserve"> от 28.12.2010 № 191н (далее </w:t>
      </w:r>
      <w:r w:rsidR="003559A8" w:rsidRPr="008400FF">
        <w:rPr>
          <w:rFonts w:ascii="Times New Roman" w:hAnsi="Times New Roman" w:cs="Times New Roman"/>
          <w:sz w:val="24"/>
          <w:szCs w:val="24"/>
        </w:rPr>
        <w:t>–</w:t>
      </w:r>
      <w:r w:rsidR="004B2CDC" w:rsidRPr="008400FF">
        <w:rPr>
          <w:rFonts w:ascii="Times New Roman" w:hAnsi="Times New Roman" w:cs="Times New Roman"/>
          <w:sz w:val="24"/>
          <w:szCs w:val="24"/>
        </w:rPr>
        <w:t xml:space="preserve"> </w:t>
      </w:r>
      <w:r w:rsidR="003559A8" w:rsidRPr="008400FF">
        <w:rPr>
          <w:rFonts w:ascii="Times New Roman" w:hAnsi="Times New Roman" w:cs="Times New Roman"/>
          <w:sz w:val="24"/>
          <w:szCs w:val="24"/>
        </w:rPr>
        <w:t xml:space="preserve">Приказ № 191н, </w:t>
      </w:r>
      <w:hyperlink r:id="rId63" w:history="1">
        <w:r w:rsidR="004B2CDC" w:rsidRPr="008400FF">
          <w:rPr>
            <w:rStyle w:val="Default"/>
            <w:rFonts w:ascii="Times New Roman" w:hAnsi="Times New Roman" w:cs="Times New Roman"/>
            <w:sz w:val="24"/>
            <w:szCs w:val="24"/>
          </w:rPr>
          <w:t>Инструкци</w:t>
        </w:r>
      </w:hyperlink>
      <w:r w:rsidR="004B2CDC" w:rsidRPr="008400FF">
        <w:rPr>
          <w:rFonts w:ascii="Times New Roman" w:hAnsi="Times New Roman" w:cs="Times New Roman"/>
          <w:sz w:val="24"/>
          <w:szCs w:val="24"/>
        </w:rPr>
        <w:t>я № 191н);</w:t>
      </w:r>
    </w:p>
    <w:p w14:paraId="5BB97E09" w14:textId="1AE192AF" w:rsidR="008400FF" w:rsidRPr="008400FF" w:rsidRDefault="008400FF" w:rsidP="008400FF">
      <w:pPr>
        <w:pStyle w:val="1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утвержденной </w:t>
      </w:r>
      <w:r w:rsidR="005453D2" w:rsidRPr="005453D2">
        <w:rPr>
          <w:rFonts w:ascii="Times New Roman" w:hAnsi="Times New Roman" w:cs="Times New Roman"/>
          <w:sz w:val="24"/>
          <w:szCs w:val="24"/>
        </w:rPr>
        <w:t>Приказом Минфина России</w:t>
      </w:r>
      <w:r w:rsidR="005453D2">
        <w:rPr>
          <w:rFonts w:ascii="Times New Roman" w:hAnsi="Times New Roman" w:cs="Times New Roman"/>
          <w:sz w:val="24"/>
          <w:szCs w:val="24"/>
        </w:rPr>
        <w:t xml:space="preserve"> от 25.03.2011 № 33н (далее – Инструкция № 33н);</w:t>
      </w:r>
    </w:p>
    <w:p w14:paraId="0A60369E" w14:textId="77777777" w:rsidR="004B2CDC" w:rsidRPr="008400FF" w:rsidRDefault="00B608F3" w:rsidP="008400FF">
      <w:pPr>
        <w:pStyle w:val="10"/>
        <w:spacing w:after="0" w:line="240" w:lineRule="auto"/>
        <w:ind w:firstLine="709"/>
        <w:jc w:val="both"/>
        <w:rPr>
          <w:rFonts w:ascii="Times New Roman" w:hAnsi="Times New Roman" w:cs="Times New Roman"/>
          <w:sz w:val="24"/>
          <w:szCs w:val="24"/>
        </w:rPr>
      </w:pPr>
      <w:hyperlink r:id="rId64" w:history="1">
        <w:r w:rsidR="004B2CDC" w:rsidRPr="008400FF">
          <w:rPr>
            <w:rStyle w:val="Default"/>
            <w:rFonts w:ascii="Times New Roman" w:hAnsi="Times New Roman" w:cs="Times New Roman"/>
            <w:sz w:val="24"/>
            <w:szCs w:val="24"/>
          </w:rPr>
          <w:t>Приказа</w:t>
        </w:r>
      </w:hyperlink>
      <w:r w:rsidR="004B2CDC" w:rsidRPr="008400FF">
        <w:rPr>
          <w:rFonts w:ascii="Times New Roman" w:hAnsi="Times New Roman" w:cs="Times New Roman"/>
          <w:sz w:val="24"/>
          <w:szCs w:val="24"/>
        </w:rPr>
        <w:t xml:space="preserve"> Минфина России от 09.12.2016 № 231н </w:t>
      </w:r>
      <w:r w:rsidR="00344E80" w:rsidRPr="008400FF">
        <w:rPr>
          <w:rFonts w:ascii="Times New Roman" w:hAnsi="Times New Roman" w:cs="Times New Roman"/>
          <w:sz w:val="24"/>
          <w:szCs w:val="24"/>
        </w:rPr>
        <w:t>«</w:t>
      </w:r>
      <w:r w:rsidR="004B2CDC" w:rsidRPr="008400FF">
        <w:rPr>
          <w:rFonts w:ascii="Times New Roman" w:hAnsi="Times New Roman" w:cs="Times New Roman"/>
          <w:sz w:val="24"/>
          <w:szCs w:val="24"/>
        </w:rPr>
        <w:t>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r w:rsidR="00344E80" w:rsidRPr="008400FF">
        <w:rPr>
          <w:rFonts w:ascii="Times New Roman" w:hAnsi="Times New Roman" w:cs="Times New Roman"/>
          <w:sz w:val="24"/>
          <w:szCs w:val="24"/>
        </w:rPr>
        <w:t>»</w:t>
      </w:r>
      <w:r w:rsidR="004B2CDC" w:rsidRPr="008400FF">
        <w:rPr>
          <w:rFonts w:ascii="Times New Roman" w:hAnsi="Times New Roman" w:cs="Times New Roman"/>
          <w:sz w:val="24"/>
          <w:szCs w:val="24"/>
        </w:rPr>
        <w:t xml:space="preserve"> (далее - </w:t>
      </w:r>
      <w:hyperlink r:id="rId65" w:history="1">
        <w:r w:rsidR="004B2CDC" w:rsidRPr="008400FF">
          <w:rPr>
            <w:rStyle w:val="Default"/>
            <w:rFonts w:ascii="Times New Roman" w:hAnsi="Times New Roman" w:cs="Times New Roman"/>
            <w:sz w:val="24"/>
            <w:szCs w:val="24"/>
          </w:rPr>
          <w:t>Приказа</w:t>
        </w:r>
      </w:hyperlink>
      <w:r w:rsidR="004B2CDC" w:rsidRPr="008400FF">
        <w:rPr>
          <w:rFonts w:ascii="Times New Roman" w:hAnsi="Times New Roman" w:cs="Times New Roman"/>
          <w:sz w:val="24"/>
          <w:szCs w:val="24"/>
        </w:rPr>
        <w:t xml:space="preserve"> Минфина России № 231н);</w:t>
      </w:r>
    </w:p>
    <w:p w14:paraId="281BFC41" w14:textId="77777777" w:rsidR="004B2CDC" w:rsidRPr="008400FF" w:rsidRDefault="00B608F3" w:rsidP="008400FF">
      <w:pPr>
        <w:pStyle w:val="10"/>
        <w:spacing w:after="0" w:line="240" w:lineRule="auto"/>
        <w:ind w:firstLine="709"/>
        <w:jc w:val="both"/>
        <w:rPr>
          <w:rFonts w:ascii="Times New Roman" w:hAnsi="Times New Roman" w:cs="Times New Roman"/>
          <w:sz w:val="24"/>
          <w:szCs w:val="24"/>
        </w:rPr>
      </w:pPr>
      <w:hyperlink r:id="rId66" w:history="1">
        <w:r w:rsidR="004B2CDC" w:rsidRPr="008400FF">
          <w:rPr>
            <w:rStyle w:val="Default"/>
            <w:rFonts w:ascii="Times New Roman" w:hAnsi="Times New Roman" w:cs="Times New Roman"/>
            <w:sz w:val="24"/>
            <w:szCs w:val="24"/>
          </w:rPr>
          <w:t>Порядка</w:t>
        </w:r>
      </w:hyperlink>
      <w:r w:rsidR="004B2CDC" w:rsidRPr="008400FF">
        <w:rPr>
          <w:rFonts w:ascii="Times New Roman" w:hAnsi="Times New Roman" w:cs="Times New Roman"/>
          <w:sz w:val="24"/>
          <w:szCs w:val="24"/>
        </w:rPr>
        <w:t xml:space="preserve"> формирования и применения кодов бюджетной классификации Российской Федерации, их структура и принципы назначения, утвержденного Приказом Минфина России от 24.05.2022 № 82н (далее - </w:t>
      </w:r>
      <w:hyperlink r:id="rId67" w:history="1">
        <w:r w:rsidR="004B2CDC" w:rsidRPr="008400FF">
          <w:rPr>
            <w:rStyle w:val="Default"/>
            <w:rFonts w:ascii="Times New Roman" w:hAnsi="Times New Roman" w:cs="Times New Roman"/>
            <w:sz w:val="24"/>
            <w:szCs w:val="24"/>
          </w:rPr>
          <w:t>Порядок</w:t>
        </w:r>
      </w:hyperlink>
      <w:r w:rsidR="004B2CDC" w:rsidRPr="008400FF">
        <w:rPr>
          <w:rFonts w:ascii="Times New Roman" w:hAnsi="Times New Roman" w:cs="Times New Roman"/>
          <w:sz w:val="24"/>
          <w:szCs w:val="24"/>
        </w:rPr>
        <w:t xml:space="preserve"> № 82н);</w:t>
      </w:r>
    </w:p>
    <w:p w14:paraId="54A90D93" w14:textId="77777777" w:rsidR="00772238" w:rsidRPr="008400FF" w:rsidRDefault="004B2CDC" w:rsidP="008400FF">
      <w:pPr>
        <w:pStyle w:val="10"/>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Порядка применения классификации операций сектора государственного управления, утвержденного Приказом Минфина России от 29.11.2017 № 209н (далее - </w:t>
      </w:r>
      <w:hyperlink r:id="rId68" w:history="1">
        <w:r w:rsidRPr="008400FF">
          <w:rPr>
            <w:rStyle w:val="Default"/>
            <w:rFonts w:ascii="Times New Roman" w:hAnsi="Times New Roman" w:cs="Times New Roman"/>
            <w:sz w:val="24"/>
            <w:szCs w:val="24"/>
          </w:rPr>
          <w:t>Порядок</w:t>
        </w:r>
      </w:hyperlink>
      <w:r w:rsidRPr="008400FF">
        <w:rPr>
          <w:rFonts w:ascii="Times New Roman" w:hAnsi="Times New Roman" w:cs="Times New Roman"/>
          <w:sz w:val="24"/>
          <w:szCs w:val="24"/>
        </w:rPr>
        <w:t xml:space="preserve"> применения КОСГУ, </w:t>
      </w:r>
      <w:hyperlink r:id="rId69" w:history="1">
        <w:r w:rsidRPr="008400FF">
          <w:rPr>
            <w:rStyle w:val="Default"/>
            <w:rFonts w:ascii="Times New Roman" w:hAnsi="Times New Roman" w:cs="Times New Roman"/>
            <w:sz w:val="24"/>
            <w:szCs w:val="24"/>
          </w:rPr>
          <w:t>Порядок</w:t>
        </w:r>
      </w:hyperlink>
      <w:r w:rsidR="0015447B" w:rsidRPr="008400FF">
        <w:rPr>
          <w:rFonts w:ascii="Times New Roman" w:hAnsi="Times New Roman" w:cs="Times New Roman"/>
          <w:sz w:val="24"/>
          <w:szCs w:val="24"/>
        </w:rPr>
        <w:t xml:space="preserve"> № 209н).</w:t>
      </w:r>
    </w:p>
    <w:p w14:paraId="747A9093" w14:textId="77777777" w:rsidR="0015447B" w:rsidRPr="008400FF" w:rsidRDefault="0015447B" w:rsidP="008400FF">
      <w:pPr>
        <w:spacing w:after="0" w:line="240" w:lineRule="auto"/>
        <w:ind w:firstLine="709"/>
        <w:rPr>
          <w:rFonts w:ascii="Times New Roman" w:hAnsi="Times New Roman" w:cs="Times New Roman"/>
          <w:sz w:val="24"/>
          <w:szCs w:val="24"/>
        </w:rPr>
      </w:pPr>
      <w:r w:rsidRPr="008400FF">
        <w:rPr>
          <w:rFonts w:ascii="Times New Roman" w:hAnsi="Times New Roman" w:cs="Times New Roman"/>
          <w:i/>
          <w:sz w:val="24"/>
          <w:szCs w:val="24"/>
        </w:rPr>
        <w:t xml:space="preserve">(Основание: </w:t>
      </w:r>
      <w:hyperlink r:id="rId70" w:history="1">
        <w:r w:rsidRPr="008400FF">
          <w:rPr>
            <w:rStyle w:val="Default"/>
            <w:rFonts w:ascii="Times New Roman" w:hAnsi="Times New Roman" w:cs="Times New Roman"/>
            <w:i/>
            <w:sz w:val="24"/>
            <w:szCs w:val="24"/>
          </w:rPr>
          <w:t>ч. 2 ст. 8</w:t>
        </w:r>
      </w:hyperlink>
      <w:r w:rsidRPr="008400FF">
        <w:rPr>
          <w:rFonts w:ascii="Times New Roman" w:hAnsi="Times New Roman" w:cs="Times New Roman"/>
          <w:i/>
          <w:sz w:val="24"/>
          <w:szCs w:val="24"/>
        </w:rPr>
        <w:t xml:space="preserve"> Закона № 402-ФЗ)</w:t>
      </w:r>
    </w:p>
    <w:p w14:paraId="1D093EE1" w14:textId="4ECA6E82" w:rsidR="00F34AD2" w:rsidRPr="008400FF" w:rsidRDefault="009E5C03" w:rsidP="008400FF">
      <w:pPr>
        <w:pStyle w:val="5"/>
        <w:numPr>
          <w:ilvl w:val="0"/>
          <w:numId w:val="10"/>
        </w:numPr>
        <w:tabs>
          <w:tab w:val="left" w:pos="1134"/>
        </w:tabs>
        <w:ind w:left="0" w:firstLine="709"/>
        <w:rPr>
          <w:rFonts w:cs="Times New Roman"/>
          <w:sz w:val="24"/>
          <w:szCs w:val="24"/>
        </w:rPr>
      </w:pPr>
      <w:r w:rsidRPr="008400FF">
        <w:rPr>
          <w:rFonts w:cs="Times New Roman"/>
          <w:sz w:val="24"/>
          <w:szCs w:val="24"/>
        </w:rPr>
        <w:t>Единая учетная политика</w:t>
      </w:r>
      <w:r w:rsidR="0015447B" w:rsidRPr="008400FF">
        <w:rPr>
          <w:rFonts w:cs="Times New Roman"/>
          <w:sz w:val="24"/>
          <w:szCs w:val="24"/>
        </w:rPr>
        <w:t xml:space="preserve"> при централизации учета (далее – Единая учетная политика)</w:t>
      </w:r>
      <w:r w:rsidRPr="008400FF">
        <w:rPr>
          <w:rFonts w:cs="Times New Roman"/>
          <w:sz w:val="24"/>
          <w:szCs w:val="24"/>
        </w:rPr>
        <w:t xml:space="preserve"> определяет </w:t>
      </w:r>
      <w:r w:rsidR="0015447B" w:rsidRPr="008400FF">
        <w:rPr>
          <w:rFonts w:cs="Times New Roman"/>
          <w:sz w:val="24"/>
          <w:szCs w:val="24"/>
        </w:rPr>
        <w:t>совокупность</w:t>
      </w:r>
      <w:r w:rsidRPr="008400FF">
        <w:rPr>
          <w:rFonts w:cs="Times New Roman"/>
          <w:sz w:val="24"/>
          <w:szCs w:val="24"/>
        </w:rPr>
        <w:t xml:space="preserve"> способов ведения </w:t>
      </w:r>
      <w:r w:rsidR="0099533B" w:rsidRPr="008400FF">
        <w:rPr>
          <w:rFonts w:cs="Times New Roman"/>
          <w:sz w:val="24"/>
          <w:szCs w:val="24"/>
        </w:rPr>
        <w:t>муниципальным</w:t>
      </w:r>
      <w:r w:rsidR="00F90F54" w:rsidRPr="008400FF">
        <w:rPr>
          <w:rFonts w:cs="Times New Roman"/>
          <w:sz w:val="24"/>
          <w:szCs w:val="24"/>
        </w:rPr>
        <w:t xml:space="preserve"> казенным учреждением </w:t>
      </w:r>
      <w:r w:rsidR="00344E80" w:rsidRPr="008400FF">
        <w:rPr>
          <w:rFonts w:cs="Times New Roman"/>
          <w:sz w:val="24"/>
          <w:szCs w:val="24"/>
        </w:rPr>
        <w:t>«</w:t>
      </w:r>
      <w:r w:rsidR="0099533B" w:rsidRPr="008400FF">
        <w:rPr>
          <w:rFonts w:cs="Times New Roman"/>
          <w:sz w:val="24"/>
          <w:szCs w:val="24"/>
        </w:rPr>
        <w:t>Центр экономики и финансов</w:t>
      </w:r>
      <w:r w:rsidR="00344E80" w:rsidRPr="008400FF">
        <w:rPr>
          <w:rFonts w:cs="Times New Roman"/>
          <w:sz w:val="24"/>
          <w:szCs w:val="24"/>
        </w:rPr>
        <w:t>»</w:t>
      </w:r>
      <w:r w:rsidR="00F90F54" w:rsidRPr="008400FF">
        <w:rPr>
          <w:rFonts w:cs="Times New Roman"/>
          <w:sz w:val="24"/>
          <w:szCs w:val="24"/>
        </w:rPr>
        <w:t xml:space="preserve"> (далее – </w:t>
      </w:r>
      <w:r w:rsidR="0099533B" w:rsidRPr="008400FF">
        <w:rPr>
          <w:rFonts w:cs="Times New Roman"/>
          <w:sz w:val="24"/>
          <w:szCs w:val="24"/>
        </w:rPr>
        <w:t>МКУ «ЦЭиФ»</w:t>
      </w:r>
      <w:r w:rsidR="00F90F54" w:rsidRPr="008400FF">
        <w:rPr>
          <w:rFonts w:cs="Times New Roman"/>
          <w:sz w:val="24"/>
          <w:szCs w:val="24"/>
        </w:rPr>
        <w:t xml:space="preserve">) </w:t>
      </w:r>
      <w:r w:rsidRPr="008400FF">
        <w:rPr>
          <w:rFonts w:cs="Times New Roman"/>
          <w:sz w:val="24"/>
          <w:szCs w:val="24"/>
        </w:rPr>
        <w:t>бюджетного</w:t>
      </w:r>
      <w:r w:rsidR="00E25A12" w:rsidRPr="008400FF">
        <w:rPr>
          <w:rFonts w:cs="Times New Roman"/>
          <w:sz w:val="24"/>
          <w:szCs w:val="24"/>
        </w:rPr>
        <w:t xml:space="preserve"> </w:t>
      </w:r>
      <w:r w:rsidR="00F645FA" w:rsidRPr="008400FF">
        <w:rPr>
          <w:rFonts w:cs="Times New Roman"/>
          <w:sz w:val="24"/>
          <w:szCs w:val="24"/>
        </w:rPr>
        <w:t xml:space="preserve">(бухгалтерского) </w:t>
      </w:r>
      <w:r w:rsidR="00E25A12" w:rsidRPr="008400FF">
        <w:rPr>
          <w:rFonts w:cs="Times New Roman"/>
          <w:sz w:val="24"/>
          <w:szCs w:val="24"/>
        </w:rPr>
        <w:t>учета С</w:t>
      </w:r>
      <w:r w:rsidRPr="008400FF">
        <w:rPr>
          <w:rFonts w:cs="Times New Roman"/>
          <w:sz w:val="24"/>
          <w:szCs w:val="24"/>
        </w:rPr>
        <w:t xml:space="preserve">убъектов централизованного </w:t>
      </w:r>
      <w:r w:rsidR="00F90F54" w:rsidRPr="008400FF">
        <w:rPr>
          <w:rFonts w:cs="Times New Roman"/>
          <w:sz w:val="24"/>
          <w:szCs w:val="24"/>
        </w:rPr>
        <w:t>уч</w:t>
      </w:r>
      <w:r w:rsidRPr="008400FF">
        <w:rPr>
          <w:rFonts w:cs="Times New Roman"/>
          <w:sz w:val="24"/>
          <w:szCs w:val="24"/>
        </w:rPr>
        <w:t xml:space="preserve">ета, необходимых для формирования бюджетной </w:t>
      </w:r>
      <w:r w:rsidR="00F645FA" w:rsidRPr="008400FF">
        <w:rPr>
          <w:rFonts w:cs="Times New Roman"/>
          <w:sz w:val="24"/>
          <w:szCs w:val="24"/>
        </w:rPr>
        <w:t xml:space="preserve">(бухгалтерской) </w:t>
      </w:r>
      <w:r w:rsidRPr="008400FF">
        <w:rPr>
          <w:rFonts w:cs="Times New Roman"/>
          <w:sz w:val="24"/>
          <w:szCs w:val="24"/>
        </w:rPr>
        <w:t>отчетности.</w:t>
      </w:r>
    </w:p>
    <w:p w14:paraId="06BE11BD" w14:textId="5BFEB8C0" w:rsidR="007B4E4B" w:rsidRPr="008400FF" w:rsidRDefault="007B4E4B" w:rsidP="008400FF">
      <w:pPr>
        <w:tabs>
          <w:tab w:val="left" w:pos="1134"/>
        </w:tabs>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Субъекты централизованного учета – </w:t>
      </w:r>
      <w:r w:rsidR="00DA30CC" w:rsidRPr="008400FF">
        <w:rPr>
          <w:rFonts w:ascii="Times New Roman" w:hAnsi="Times New Roman" w:cs="Times New Roman"/>
          <w:sz w:val="24"/>
          <w:szCs w:val="24"/>
        </w:rPr>
        <w:t>муниципальные казенные и муниципальные бюджетные учреждения Тосненского муниципального района Ленинградской области</w:t>
      </w:r>
      <w:r w:rsidRPr="008400FF">
        <w:rPr>
          <w:rFonts w:ascii="Times New Roman" w:hAnsi="Times New Roman" w:cs="Times New Roman"/>
          <w:sz w:val="24"/>
          <w:szCs w:val="24"/>
        </w:rPr>
        <w:t xml:space="preserve">, </w:t>
      </w:r>
      <w:r w:rsidR="0094279A" w:rsidRPr="008400FF">
        <w:rPr>
          <w:rFonts w:ascii="Times New Roman" w:hAnsi="Times New Roman" w:cs="Times New Roman"/>
          <w:sz w:val="24"/>
          <w:szCs w:val="24"/>
        </w:rPr>
        <w:t xml:space="preserve">централизуемые полномочия </w:t>
      </w:r>
      <w:r w:rsidRPr="008400FF">
        <w:rPr>
          <w:rFonts w:ascii="Times New Roman" w:hAnsi="Times New Roman" w:cs="Times New Roman"/>
          <w:sz w:val="24"/>
          <w:szCs w:val="24"/>
        </w:rPr>
        <w:t>которы</w:t>
      </w:r>
      <w:r w:rsidR="0094279A" w:rsidRPr="008400FF">
        <w:rPr>
          <w:rFonts w:ascii="Times New Roman" w:hAnsi="Times New Roman" w:cs="Times New Roman"/>
          <w:sz w:val="24"/>
          <w:szCs w:val="24"/>
        </w:rPr>
        <w:t>х</w:t>
      </w:r>
      <w:r w:rsidRPr="008400FF">
        <w:rPr>
          <w:rFonts w:ascii="Times New Roman" w:hAnsi="Times New Roman" w:cs="Times New Roman"/>
          <w:sz w:val="24"/>
          <w:szCs w:val="24"/>
        </w:rPr>
        <w:t xml:space="preserve"> </w:t>
      </w:r>
      <w:r w:rsidR="0094279A" w:rsidRPr="008400FF">
        <w:rPr>
          <w:rFonts w:ascii="Times New Roman" w:hAnsi="Times New Roman" w:cs="Times New Roman"/>
          <w:sz w:val="24"/>
          <w:szCs w:val="24"/>
        </w:rPr>
        <w:t xml:space="preserve">передаются </w:t>
      </w:r>
      <w:r w:rsidR="00DA30CC" w:rsidRPr="008400FF">
        <w:rPr>
          <w:rFonts w:ascii="Times New Roman" w:hAnsi="Times New Roman" w:cs="Times New Roman"/>
          <w:sz w:val="24"/>
          <w:szCs w:val="24"/>
        </w:rPr>
        <w:t>МКУ «ЦЭиФ»</w:t>
      </w:r>
      <w:r w:rsidR="0094279A" w:rsidRPr="008400FF">
        <w:rPr>
          <w:rFonts w:ascii="Times New Roman" w:hAnsi="Times New Roman" w:cs="Times New Roman"/>
          <w:sz w:val="24"/>
          <w:szCs w:val="24"/>
        </w:rPr>
        <w:t xml:space="preserve"> на основании соглашени</w:t>
      </w:r>
      <w:r w:rsidR="0015447B" w:rsidRPr="008400FF">
        <w:rPr>
          <w:rFonts w:ascii="Times New Roman" w:hAnsi="Times New Roman" w:cs="Times New Roman"/>
          <w:sz w:val="24"/>
          <w:szCs w:val="24"/>
        </w:rPr>
        <w:t>й</w:t>
      </w:r>
      <w:r w:rsidR="0094279A" w:rsidRPr="008400FF">
        <w:rPr>
          <w:rFonts w:ascii="Times New Roman" w:hAnsi="Times New Roman" w:cs="Times New Roman"/>
          <w:sz w:val="24"/>
          <w:szCs w:val="24"/>
        </w:rPr>
        <w:t>.</w:t>
      </w:r>
    </w:p>
    <w:p w14:paraId="44BB2486" w14:textId="77777777" w:rsidR="00F90F54" w:rsidRPr="008400FF" w:rsidRDefault="00F90F54" w:rsidP="008400FF">
      <w:pPr>
        <w:pStyle w:val="5"/>
        <w:numPr>
          <w:ilvl w:val="0"/>
          <w:numId w:val="10"/>
        </w:numPr>
        <w:tabs>
          <w:tab w:val="left" w:pos="1134"/>
        </w:tabs>
        <w:ind w:left="0" w:firstLine="709"/>
        <w:rPr>
          <w:rFonts w:cs="Times New Roman"/>
          <w:sz w:val="24"/>
          <w:szCs w:val="24"/>
        </w:rPr>
      </w:pPr>
      <w:r w:rsidRPr="008400FF">
        <w:rPr>
          <w:rFonts w:cs="Times New Roman"/>
          <w:sz w:val="24"/>
          <w:szCs w:val="24"/>
        </w:rPr>
        <w:t xml:space="preserve">Единая учетная политика Субъектов централизованного учета </w:t>
      </w:r>
      <w:r w:rsidR="009B7E4A" w:rsidRPr="008400FF">
        <w:rPr>
          <w:rFonts w:cs="Times New Roman"/>
          <w:sz w:val="24"/>
          <w:szCs w:val="24"/>
        </w:rPr>
        <w:t>определяет</w:t>
      </w:r>
      <w:r w:rsidRPr="008400FF">
        <w:rPr>
          <w:rFonts w:cs="Times New Roman"/>
          <w:sz w:val="24"/>
          <w:szCs w:val="24"/>
        </w:rPr>
        <w:t>:</w:t>
      </w:r>
    </w:p>
    <w:p w14:paraId="5A75109B" w14:textId="47EABA54" w:rsidR="00F90F54" w:rsidRPr="008400FF" w:rsidRDefault="003B5C5E" w:rsidP="008400FF">
      <w:pPr>
        <w:tabs>
          <w:tab w:val="left" w:pos="1134"/>
        </w:tabs>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 </w:t>
      </w:r>
      <w:r w:rsidR="00F90F54" w:rsidRPr="008400FF">
        <w:rPr>
          <w:rFonts w:ascii="Times New Roman" w:hAnsi="Times New Roman" w:cs="Times New Roman"/>
          <w:sz w:val="24"/>
          <w:szCs w:val="24"/>
        </w:rPr>
        <w:t xml:space="preserve">методы оценки объектов </w:t>
      </w:r>
      <w:r w:rsidR="00F645FA" w:rsidRPr="008400FF">
        <w:rPr>
          <w:rFonts w:ascii="Times New Roman" w:hAnsi="Times New Roman" w:cs="Times New Roman"/>
          <w:sz w:val="24"/>
          <w:szCs w:val="24"/>
        </w:rPr>
        <w:t xml:space="preserve">бухгалтерского </w:t>
      </w:r>
      <w:r w:rsidR="009B7E4A" w:rsidRPr="008400FF">
        <w:rPr>
          <w:rFonts w:ascii="Times New Roman" w:hAnsi="Times New Roman" w:cs="Times New Roman"/>
          <w:sz w:val="24"/>
          <w:szCs w:val="24"/>
        </w:rPr>
        <w:t>уч</w:t>
      </w:r>
      <w:r w:rsidR="00F90F54" w:rsidRPr="008400FF">
        <w:rPr>
          <w:rFonts w:ascii="Times New Roman" w:hAnsi="Times New Roman" w:cs="Times New Roman"/>
          <w:sz w:val="24"/>
          <w:szCs w:val="24"/>
        </w:rPr>
        <w:t>ета, порядок признания (постановки на у</w:t>
      </w:r>
      <w:r w:rsidR="009B7E4A" w:rsidRPr="008400FF">
        <w:rPr>
          <w:rFonts w:ascii="Times New Roman" w:hAnsi="Times New Roman" w:cs="Times New Roman"/>
          <w:sz w:val="24"/>
          <w:szCs w:val="24"/>
        </w:rPr>
        <w:t>ч</w:t>
      </w:r>
      <w:r w:rsidR="00F90F54" w:rsidRPr="008400FF">
        <w:rPr>
          <w:rFonts w:ascii="Times New Roman" w:hAnsi="Times New Roman" w:cs="Times New Roman"/>
          <w:sz w:val="24"/>
          <w:szCs w:val="24"/>
        </w:rPr>
        <w:t>ет) и прекращения признания (вы</w:t>
      </w:r>
      <w:r w:rsidR="009B7E4A" w:rsidRPr="008400FF">
        <w:rPr>
          <w:rFonts w:ascii="Times New Roman" w:hAnsi="Times New Roman" w:cs="Times New Roman"/>
          <w:sz w:val="24"/>
          <w:szCs w:val="24"/>
        </w:rPr>
        <w:t>б</w:t>
      </w:r>
      <w:r w:rsidR="00F90F54" w:rsidRPr="008400FF">
        <w:rPr>
          <w:rFonts w:ascii="Times New Roman" w:hAnsi="Times New Roman" w:cs="Times New Roman"/>
          <w:sz w:val="24"/>
          <w:szCs w:val="24"/>
        </w:rPr>
        <w:t>ытия</w:t>
      </w:r>
      <w:r w:rsidR="009B7E4A" w:rsidRPr="008400FF">
        <w:rPr>
          <w:rFonts w:ascii="Times New Roman" w:hAnsi="Times New Roman" w:cs="Times New Roman"/>
          <w:sz w:val="24"/>
          <w:szCs w:val="24"/>
        </w:rPr>
        <w:t xml:space="preserve"> с учета</w:t>
      </w:r>
      <w:r w:rsidR="00F90F54" w:rsidRPr="008400FF">
        <w:rPr>
          <w:rFonts w:ascii="Times New Roman" w:hAnsi="Times New Roman" w:cs="Times New Roman"/>
          <w:sz w:val="24"/>
          <w:szCs w:val="24"/>
        </w:rPr>
        <w:t xml:space="preserve">) объектов </w:t>
      </w:r>
      <w:r w:rsidR="00F645FA" w:rsidRPr="008400FF">
        <w:rPr>
          <w:rFonts w:ascii="Times New Roman" w:hAnsi="Times New Roman" w:cs="Times New Roman"/>
          <w:sz w:val="24"/>
          <w:szCs w:val="24"/>
        </w:rPr>
        <w:t>бухгалтерского</w:t>
      </w:r>
      <w:r w:rsidR="009B7E4A" w:rsidRPr="008400FF">
        <w:rPr>
          <w:rFonts w:ascii="Times New Roman" w:hAnsi="Times New Roman" w:cs="Times New Roman"/>
          <w:sz w:val="24"/>
          <w:szCs w:val="24"/>
        </w:rPr>
        <w:t xml:space="preserve"> </w:t>
      </w:r>
      <w:r w:rsidR="00F90F54" w:rsidRPr="008400FF">
        <w:rPr>
          <w:rFonts w:ascii="Times New Roman" w:hAnsi="Times New Roman" w:cs="Times New Roman"/>
          <w:sz w:val="24"/>
          <w:szCs w:val="24"/>
        </w:rPr>
        <w:t>учета, и (или)</w:t>
      </w:r>
      <w:r w:rsidR="009B7E4A" w:rsidRPr="008400FF">
        <w:rPr>
          <w:rFonts w:ascii="Times New Roman" w:hAnsi="Times New Roman" w:cs="Times New Roman"/>
          <w:sz w:val="24"/>
          <w:szCs w:val="24"/>
        </w:rPr>
        <w:t xml:space="preserve"> </w:t>
      </w:r>
      <w:r w:rsidR="00F90F54" w:rsidRPr="008400FF">
        <w:rPr>
          <w:rFonts w:ascii="Times New Roman" w:hAnsi="Times New Roman" w:cs="Times New Roman"/>
          <w:sz w:val="24"/>
          <w:szCs w:val="24"/>
        </w:rPr>
        <w:t xml:space="preserve">раскрытия информации о них в </w:t>
      </w:r>
      <w:r w:rsidR="00F645FA" w:rsidRPr="008400FF">
        <w:rPr>
          <w:rFonts w:ascii="Times New Roman" w:hAnsi="Times New Roman" w:cs="Times New Roman"/>
          <w:sz w:val="24"/>
          <w:szCs w:val="24"/>
        </w:rPr>
        <w:t>бухгалтерской</w:t>
      </w:r>
      <w:r w:rsidR="00F80C8E" w:rsidRPr="008400FF">
        <w:rPr>
          <w:rFonts w:ascii="Times New Roman" w:hAnsi="Times New Roman" w:cs="Times New Roman"/>
          <w:sz w:val="24"/>
          <w:szCs w:val="24"/>
        </w:rPr>
        <w:t xml:space="preserve"> (финансовой</w:t>
      </w:r>
      <w:r w:rsidR="00F645FA" w:rsidRPr="008400FF">
        <w:rPr>
          <w:rFonts w:ascii="Times New Roman" w:hAnsi="Times New Roman" w:cs="Times New Roman"/>
          <w:sz w:val="24"/>
          <w:szCs w:val="24"/>
        </w:rPr>
        <w:t xml:space="preserve">) </w:t>
      </w:r>
      <w:r w:rsidR="00F90F54" w:rsidRPr="008400FF">
        <w:rPr>
          <w:rFonts w:ascii="Times New Roman" w:hAnsi="Times New Roman" w:cs="Times New Roman"/>
          <w:sz w:val="24"/>
          <w:szCs w:val="24"/>
        </w:rPr>
        <w:t>отчетности в соответствии с нормативными правовыми актами, регулирующими</w:t>
      </w:r>
      <w:r w:rsidR="009B7E4A" w:rsidRPr="008400FF">
        <w:rPr>
          <w:rFonts w:ascii="Times New Roman" w:hAnsi="Times New Roman" w:cs="Times New Roman"/>
          <w:sz w:val="24"/>
          <w:szCs w:val="24"/>
        </w:rPr>
        <w:t xml:space="preserve"> </w:t>
      </w:r>
      <w:r w:rsidR="00F90F54" w:rsidRPr="008400FF">
        <w:rPr>
          <w:rFonts w:ascii="Times New Roman" w:hAnsi="Times New Roman" w:cs="Times New Roman"/>
          <w:sz w:val="24"/>
          <w:szCs w:val="24"/>
        </w:rPr>
        <w:t>ведение</w:t>
      </w:r>
      <w:r w:rsidR="009B7E4A" w:rsidRPr="008400FF">
        <w:rPr>
          <w:rFonts w:ascii="Times New Roman" w:hAnsi="Times New Roman" w:cs="Times New Roman"/>
          <w:sz w:val="24"/>
          <w:szCs w:val="24"/>
        </w:rPr>
        <w:t xml:space="preserve"> </w:t>
      </w:r>
      <w:r w:rsidR="00F645FA" w:rsidRPr="008400FF">
        <w:rPr>
          <w:rFonts w:ascii="Times New Roman" w:hAnsi="Times New Roman" w:cs="Times New Roman"/>
          <w:sz w:val="24"/>
          <w:szCs w:val="24"/>
        </w:rPr>
        <w:t>бухгалтерского</w:t>
      </w:r>
      <w:r w:rsidR="009B7E4A" w:rsidRPr="008400FF">
        <w:rPr>
          <w:rFonts w:ascii="Times New Roman" w:hAnsi="Times New Roman" w:cs="Times New Roman"/>
          <w:sz w:val="24"/>
          <w:szCs w:val="24"/>
        </w:rPr>
        <w:t xml:space="preserve"> </w:t>
      </w:r>
      <w:r w:rsidR="00F90F54" w:rsidRPr="008400FF">
        <w:rPr>
          <w:rFonts w:ascii="Times New Roman" w:hAnsi="Times New Roman" w:cs="Times New Roman"/>
          <w:sz w:val="24"/>
          <w:szCs w:val="24"/>
        </w:rPr>
        <w:t>учета</w:t>
      </w:r>
      <w:r w:rsidR="009B7E4A" w:rsidRPr="008400FF">
        <w:rPr>
          <w:rFonts w:ascii="Times New Roman" w:hAnsi="Times New Roman" w:cs="Times New Roman"/>
          <w:sz w:val="24"/>
          <w:szCs w:val="24"/>
        </w:rPr>
        <w:t xml:space="preserve"> </w:t>
      </w:r>
      <w:r w:rsidR="00F90F54" w:rsidRPr="008400FF">
        <w:rPr>
          <w:rFonts w:ascii="Times New Roman" w:hAnsi="Times New Roman" w:cs="Times New Roman"/>
          <w:sz w:val="24"/>
          <w:szCs w:val="24"/>
        </w:rPr>
        <w:t>и составление</w:t>
      </w:r>
      <w:r w:rsidR="00F80C8E" w:rsidRPr="008400FF">
        <w:rPr>
          <w:rFonts w:ascii="Times New Roman" w:hAnsi="Times New Roman" w:cs="Times New Roman"/>
          <w:sz w:val="24"/>
          <w:szCs w:val="24"/>
        </w:rPr>
        <w:t xml:space="preserve"> </w:t>
      </w:r>
      <w:r w:rsidR="00F645FA" w:rsidRPr="008400FF">
        <w:rPr>
          <w:rFonts w:ascii="Times New Roman" w:hAnsi="Times New Roman" w:cs="Times New Roman"/>
          <w:sz w:val="24"/>
          <w:szCs w:val="24"/>
        </w:rPr>
        <w:t>бухгалтерской</w:t>
      </w:r>
      <w:r w:rsidR="00F90F54" w:rsidRPr="008400FF">
        <w:rPr>
          <w:rFonts w:ascii="Times New Roman" w:hAnsi="Times New Roman" w:cs="Times New Roman"/>
          <w:sz w:val="24"/>
          <w:szCs w:val="24"/>
        </w:rPr>
        <w:t xml:space="preserve"> отчетности;</w:t>
      </w:r>
    </w:p>
    <w:p w14:paraId="580AE1AD" w14:textId="4117DFEE" w:rsidR="00F90F54" w:rsidRPr="008400FF" w:rsidRDefault="003B5C5E" w:rsidP="008400FF">
      <w:pPr>
        <w:tabs>
          <w:tab w:val="left" w:pos="1134"/>
        </w:tabs>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 </w:t>
      </w:r>
      <w:r w:rsidR="00F90F54" w:rsidRPr="008400FF">
        <w:rPr>
          <w:rFonts w:ascii="Times New Roman" w:hAnsi="Times New Roman" w:cs="Times New Roman"/>
          <w:sz w:val="24"/>
          <w:szCs w:val="24"/>
        </w:rPr>
        <w:t xml:space="preserve">рабочий план счетов </w:t>
      </w:r>
      <w:r w:rsidR="00F645FA" w:rsidRPr="008400FF">
        <w:rPr>
          <w:rFonts w:ascii="Times New Roman" w:hAnsi="Times New Roman" w:cs="Times New Roman"/>
          <w:sz w:val="24"/>
          <w:szCs w:val="24"/>
        </w:rPr>
        <w:t xml:space="preserve">бухгалтерского </w:t>
      </w:r>
      <w:r w:rsidR="00F90F54" w:rsidRPr="008400FF">
        <w:rPr>
          <w:rFonts w:ascii="Times New Roman" w:hAnsi="Times New Roman" w:cs="Times New Roman"/>
          <w:sz w:val="24"/>
          <w:szCs w:val="24"/>
        </w:rPr>
        <w:t xml:space="preserve">учета, содержащий применяемые счета </w:t>
      </w:r>
      <w:r w:rsidR="00F645FA" w:rsidRPr="008400FF">
        <w:rPr>
          <w:rFonts w:ascii="Times New Roman" w:hAnsi="Times New Roman" w:cs="Times New Roman"/>
          <w:sz w:val="24"/>
          <w:szCs w:val="24"/>
        </w:rPr>
        <w:t>бухгалтерского</w:t>
      </w:r>
      <w:r w:rsidR="00F90F54" w:rsidRPr="008400FF">
        <w:rPr>
          <w:rFonts w:ascii="Times New Roman" w:hAnsi="Times New Roman" w:cs="Times New Roman"/>
          <w:sz w:val="24"/>
          <w:szCs w:val="24"/>
        </w:rPr>
        <w:t xml:space="preserve"> учета для ведения синтетического и аналитического учета (номера счетов </w:t>
      </w:r>
      <w:r w:rsidR="00F645FA" w:rsidRPr="008400FF">
        <w:rPr>
          <w:rFonts w:ascii="Times New Roman" w:hAnsi="Times New Roman" w:cs="Times New Roman"/>
          <w:sz w:val="24"/>
          <w:szCs w:val="24"/>
        </w:rPr>
        <w:t xml:space="preserve">бухгалтерского </w:t>
      </w:r>
      <w:r w:rsidR="00F90F54" w:rsidRPr="008400FF">
        <w:rPr>
          <w:rFonts w:ascii="Times New Roman" w:hAnsi="Times New Roman" w:cs="Times New Roman"/>
          <w:sz w:val="24"/>
          <w:szCs w:val="24"/>
        </w:rPr>
        <w:t xml:space="preserve">учета) либо коды счетов </w:t>
      </w:r>
      <w:r w:rsidR="00F645FA" w:rsidRPr="008400FF">
        <w:rPr>
          <w:rFonts w:ascii="Times New Roman" w:hAnsi="Times New Roman" w:cs="Times New Roman"/>
          <w:sz w:val="24"/>
          <w:szCs w:val="24"/>
        </w:rPr>
        <w:t xml:space="preserve">бухгалтерского </w:t>
      </w:r>
      <w:r w:rsidR="00F90F54" w:rsidRPr="008400FF">
        <w:rPr>
          <w:rFonts w:ascii="Times New Roman" w:hAnsi="Times New Roman" w:cs="Times New Roman"/>
          <w:sz w:val="24"/>
          <w:szCs w:val="24"/>
        </w:rPr>
        <w:t xml:space="preserve">учета и правила формирования номера счета </w:t>
      </w:r>
      <w:r w:rsidR="00F645FA" w:rsidRPr="008400FF">
        <w:rPr>
          <w:rFonts w:ascii="Times New Roman" w:hAnsi="Times New Roman" w:cs="Times New Roman"/>
          <w:sz w:val="24"/>
          <w:szCs w:val="24"/>
        </w:rPr>
        <w:t xml:space="preserve">бухгалтерского </w:t>
      </w:r>
      <w:r w:rsidR="00F90F54" w:rsidRPr="008400FF">
        <w:rPr>
          <w:rFonts w:ascii="Times New Roman" w:hAnsi="Times New Roman" w:cs="Times New Roman"/>
          <w:sz w:val="24"/>
          <w:szCs w:val="24"/>
        </w:rPr>
        <w:t>учета</w:t>
      </w:r>
      <w:r w:rsidR="00F80C8E" w:rsidRPr="008400FF">
        <w:rPr>
          <w:rFonts w:ascii="Times New Roman" w:hAnsi="Times New Roman" w:cs="Times New Roman"/>
          <w:sz w:val="24"/>
          <w:szCs w:val="24"/>
        </w:rPr>
        <w:t xml:space="preserve">, а также порядок внесения </w:t>
      </w:r>
      <w:r w:rsidR="00DA30CC" w:rsidRPr="008400FF">
        <w:rPr>
          <w:rFonts w:ascii="Times New Roman" w:hAnsi="Times New Roman" w:cs="Times New Roman"/>
          <w:sz w:val="24"/>
          <w:szCs w:val="24"/>
        </w:rPr>
        <w:t>МКУ «ЦЭиФ»</w:t>
      </w:r>
      <w:r w:rsidR="00F80C8E" w:rsidRPr="008400FF">
        <w:rPr>
          <w:rFonts w:ascii="Times New Roman" w:hAnsi="Times New Roman" w:cs="Times New Roman"/>
          <w:sz w:val="24"/>
          <w:szCs w:val="24"/>
        </w:rPr>
        <w:t xml:space="preserve"> изменений в случае изменений нормативно-правовых актов, либо поступление предложений Субъектов централизованного учета по формированию информации по данным бухгалтерского учета</w:t>
      </w:r>
      <w:r w:rsidR="00DB2716" w:rsidRPr="008400FF">
        <w:rPr>
          <w:rFonts w:ascii="Times New Roman" w:hAnsi="Times New Roman" w:cs="Times New Roman"/>
          <w:sz w:val="24"/>
          <w:szCs w:val="24"/>
        </w:rPr>
        <w:t xml:space="preserve">, являющийся </w:t>
      </w:r>
      <w:r w:rsidR="00DB2716" w:rsidRPr="008400FF">
        <w:rPr>
          <w:rFonts w:ascii="Times New Roman" w:hAnsi="Times New Roman" w:cs="Times New Roman"/>
          <w:b/>
          <w:sz w:val="24"/>
          <w:szCs w:val="24"/>
        </w:rPr>
        <w:t>Приложением № 1</w:t>
      </w:r>
      <w:r w:rsidR="00DB2716" w:rsidRPr="008400FF">
        <w:rPr>
          <w:rFonts w:ascii="Times New Roman" w:hAnsi="Times New Roman" w:cs="Times New Roman"/>
          <w:sz w:val="24"/>
          <w:szCs w:val="24"/>
        </w:rPr>
        <w:t xml:space="preserve"> к Единой учетной политике (далее – Рабочий план счетов);</w:t>
      </w:r>
    </w:p>
    <w:p w14:paraId="34807BBF" w14:textId="4D46B469" w:rsidR="00F90F54" w:rsidRPr="008400FF" w:rsidRDefault="003B5C5E" w:rsidP="008400FF">
      <w:pPr>
        <w:tabs>
          <w:tab w:val="left" w:pos="1134"/>
        </w:tabs>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 </w:t>
      </w:r>
      <w:r w:rsidR="00F90F54" w:rsidRPr="008400FF">
        <w:rPr>
          <w:rFonts w:ascii="Times New Roman" w:hAnsi="Times New Roman" w:cs="Times New Roman"/>
          <w:sz w:val="24"/>
          <w:szCs w:val="24"/>
        </w:rPr>
        <w:t xml:space="preserve">порядок взаимодействия </w:t>
      </w:r>
      <w:r w:rsidR="00DA30CC" w:rsidRPr="008400FF">
        <w:rPr>
          <w:rFonts w:ascii="Times New Roman" w:hAnsi="Times New Roman" w:cs="Times New Roman"/>
          <w:sz w:val="24"/>
          <w:szCs w:val="24"/>
        </w:rPr>
        <w:t>МКУ «ЦЭиФ»</w:t>
      </w:r>
      <w:r w:rsidR="00F90F54" w:rsidRPr="008400FF">
        <w:rPr>
          <w:rFonts w:ascii="Times New Roman" w:hAnsi="Times New Roman" w:cs="Times New Roman"/>
          <w:sz w:val="24"/>
          <w:szCs w:val="24"/>
        </w:rPr>
        <w:t xml:space="preserve"> при проведении </w:t>
      </w:r>
      <w:r w:rsidR="009B7E4A" w:rsidRPr="008400FF">
        <w:rPr>
          <w:rFonts w:ascii="Times New Roman" w:hAnsi="Times New Roman" w:cs="Times New Roman"/>
          <w:sz w:val="24"/>
          <w:szCs w:val="24"/>
        </w:rPr>
        <w:t>С</w:t>
      </w:r>
      <w:r w:rsidR="00F90F54" w:rsidRPr="008400FF">
        <w:rPr>
          <w:rFonts w:ascii="Times New Roman" w:hAnsi="Times New Roman" w:cs="Times New Roman"/>
          <w:sz w:val="24"/>
          <w:szCs w:val="24"/>
        </w:rPr>
        <w:t xml:space="preserve">убъектами централизованного учета инвентаризации активов, имущества, учитываемого на забалансовых счетах, обязательств, иных объектов </w:t>
      </w:r>
      <w:r w:rsidR="009B7E4A" w:rsidRPr="008400FF">
        <w:rPr>
          <w:rFonts w:ascii="Times New Roman" w:hAnsi="Times New Roman" w:cs="Times New Roman"/>
          <w:sz w:val="24"/>
          <w:szCs w:val="24"/>
        </w:rPr>
        <w:t>б</w:t>
      </w:r>
      <w:r w:rsidR="00F80C8E" w:rsidRPr="008400FF">
        <w:rPr>
          <w:rFonts w:ascii="Times New Roman" w:hAnsi="Times New Roman" w:cs="Times New Roman"/>
          <w:sz w:val="24"/>
          <w:szCs w:val="24"/>
        </w:rPr>
        <w:t>ухгалтерског</w:t>
      </w:r>
      <w:r w:rsidR="009B7E4A" w:rsidRPr="008400FF">
        <w:rPr>
          <w:rFonts w:ascii="Times New Roman" w:hAnsi="Times New Roman" w:cs="Times New Roman"/>
          <w:sz w:val="24"/>
          <w:szCs w:val="24"/>
        </w:rPr>
        <w:t>о</w:t>
      </w:r>
      <w:r w:rsidR="00F90F54" w:rsidRPr="008400FF">
        <w:rPr>
          <w:rFonts w:ascii="Times New Roman" w:hAnsi="Times New Roman" w:cs="Times New Roman"/>
          <w:sz w:val="24"/>
          <w:szCs w:val="24"/>
        </w:rPr>
        <w:t xml:space="preserve"> учета</w:t>
      </w:r>
      <w:r w:rsidR="00D24B2D" w:rsidRPr="008400FF">
        <w:rPr>
          <w:rFonts w:ascii="Times New Roman" w:hAnsi="Times New Roman" w:cs="Times New Roman"/>
          <w:sz w:val="24"/>
          <w:szCs w:val="24"/>
        </w:rPr>
        <w:t xml:space="preserve"> описан в пункте 43 раздела </w:t>
      </w:r>
      <w:r w:rsidR="00D24B2D" w:rsidRPr="008400FF">
        <w:rPr>
          <w:rFonts w:ascii="Times New Roman" w:hAnsi="Times New Roman" w:cs="Times New Roman"/>
          <w:sz w:val="24"/>
          <w:szCs w:val="24"/>
          <w:lang w:val="en-US"/>
        </w:rPr>
        <w:t>V</w:t>
      </w:r>
      <w:r w:rsidR="00D24B2D" w:rsidRPr="008400FF">
        <w:rPr>
          <w:rFonts w:ascii="Times New Roman" w:hAnsi="Times New Roman" w:cs="Times New Roman"/>
          <w:sz w:val="24"/>
          <w:szCs w:val="24"/>
        </w:rPr>
        <w:t xml:space="preserve"> настоящей Единой учетной политики)</w:t>
      </w:r>
      <w:r w:rsidR="00F90F54" w:rsidRPr="008400FF">
        <w:rPr>
          <w:rFonts w:ascii="Times New Roman" w:hAnsi="Times New Roman" w:cs="Times New Roman"/>
          <w:sz w:val="24"/>
          <w:szCs w:val="24"/>
        </w:rPr>
        <w:t>;</w:t>
      </w:r>
    </w:p>
    <w:p w14:paraId="40181651" w14:textId="5D3134B1" w:rsidR="00F90F54" w:rsidRPr="008400FF" w:rsidRDefault="003B5C5E" w:rsidP="008400FF">
      <w:pPr>
        <w:tabs>
          <w:tab w:val="left" w:pos="1134"/>
        </w:tabs>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 </w:t>
      </w:r>
      <w:r w:rsidR="00F90F54" w:rsidRPr="008400FF">
        <w:rPr>
          <w:rFonts w:ascii="Times New Roman" w:hAnsi="Times New Roman" w:cs="Times New Roman"/>
          <w:sz w:val="24"/>
          <w:szCs w:val="24"/>
        </w:rPr>
        <w:t>формы первичны</w:t>
      </w:r>
      <w:r w:rsidR="00DB2716" w:rsidRPr="008400FF">
        <w:rPr>
          <w:rFonts w:ascii="Times New Roman" w:hAnsi="Times New Roman" w:cs="Times New Roman"/>
          <w:sz w:val="24"/>
          <w:szCs w:val="24"/>
        </w:rPr>
        <w:t xml:space="preserve">х (сводных) учетных документов, </w:t>
      </w:r>
      <w:r w:rsidR="00F90F54" w:rsidRPr="008400FF">
        <w:rPr>
          <w:rFonts w:ascii="Times New Roman" w:hAnsi="Times New Roman" w:cs="Times New Roman"/>
          <w:sz w:val="24"/>
          <w:szCs w:val="24"/>
        </w:rPr>
        <w:t xml:space="preserve">применяемых </w:t>
      </w:r>
      <w:r w:rsidR="00F80C8E" w:rsidRPr="008400FF">
        <w:rPr>
          <w:rFonts w:ascii="Times New Roman" w:hAnsi="Times New Roman" w:cs="Times New Roman"/>
          <w:sz w:val="24"/>
          <w:szCs w:val="24"/>
        </w:rPr>
        <w:t xml:space="preserve">Субъектами централизованного учета </w:t>
      </w:r>
      <w:r w:rsidR="00F90F54" w:rsidRPr="008400FF">
        <w:rPr>
          <w:rFonts w:ascii="Times New Roman" w:hAnsi="Times New Roman" w:cs="Times New Roman"/>
          <w:sz w:val="24"/>
          <w:szCs w:val="24"/>
        </w:rPr>
        <w:t>для оформления фактов хозяйственной жизни, по которым законодательством Российской Федерации не предусмотрены обязательные для их оформления формы документов</w:t>
      </w:r>
      <w:r w:rsidR="00D24B2D" w:rsidRPr="008400FF">
        <w:rPr>
          <w:rFonts w:ascii="Times New Roman" w:hAnsi="Times New Roman" w:cs="Times New Roman"/>
          <w:sz w:val="24"/>
          <w:szCs w:val="24"/>
        </w:rPr>
        <w:t>, а также п</w:t>
      </w:r>
      <w:r w:rsidR="00F80C8E" w:rsidRPr="008400FF">
        <w:rPr>
          <w:rFonts w:ascii="Times New Roman" w:hAnsi="Times New Roman" w:cs="Times New Roman"/>
          <w:sz w:val="24"/>
          <w:szCs w:val="24"/>
        </w:rPr>
        <w:t xml:space="preserve">орядок взаимодействия </w:t>
      </w:r>
      <w:r w:rsidR="00DA30CC" w:rsidRPr="008400FF">
        <w:rPr>
          <w:rFonts w:ascii="Times New Roman" w:hAnsi="Times New Roman" w:cs="Times New Roman"/>
          <w:sz w:val="24"/>
          <w:szCs w:val="24"/>
        </w:rPr>
        <w:t>МКУ «ЦЭиФ»</w:t>
      </w:r>
      <w:r w:rsidR="00F80C8E" w:rsidRPr="008400FF">
        <w:rPr>
          <w:rFonts w:ascii="Times New Roman" w:hAnsi="Times New Roman" w:cs="Times New Roman"/>
          <w:sz w:val="24"/>
          <w:szCs w:val="24"/>
        </w:rPr>
        <w:t xml:space="preserve"> </w:t>
      </w:r>
      <w:r w:rsidR="00042D1E" w:rsidRPr="008400FF">
        <w:rPr>
          <w:rFonts w:ascii="Times New Roman" w:hAnsi="Times New Roman" w:cs="Times New Roman"/>
          <w:sz w:val="24"/>
          <w:szCs w:val="24"/>
        </w:rPr>
        <w:br/>
      </w:r>
      <w:r w:rsidR="00F80C8E" w:rsidRPr="008400FF">
        <w:rPr>
          <w:rFonts w:ascii="Times New Roman" w:hAnsi="Times New Roman" w:cs="Times New Roman"/>
          <w:sz w:val="24"/>
          <w:szCs w:val="24"/>
        </w:rPr>
        <w:t>и Субъектов централизованного учета</w:t>
      </w:r>
      <w:r w:rsidR="00DB2716" w:rsidRPr="008400FF">
        <w:rPr>
          <w:rFonts w:ascii="Times New Roman" w:hAnsi="Times New Roman" w:cs="Times New Roman"/>
          <w:sz w:val="24"/>
          <w:szCs w:val="24"/>
        </w:rPr>
        <w:t xml:space="preserve"> при формировании таких первичных (сводных) учетных документов</w:t>
      </w:r>
      <w:r w:rsidR="00F90F54" w:rsidRPr="008400FF">
        <w:rPr>
          <w:rFonts w:ascii="Times New Roman" w:hAnsi="Times New Roman" w:cs="Times New Roman"/>
          <w:sz w:val="24"/>
          <w:szCs w:val="24"/>
        </w:rPr>
        <w:t>;</w:t>
      </w:r>
    </w:p>
    <w:p w14:paraId="771D09A6" w14:textId="1F9C9D1A" w:rsidR="006A407A" w:rsidRPr="008400FF" w:rsidRDefault="003B5C5E" w:rsidP="008400FF">
      <w:pPr>
        <w:tabs>
          <w:tab w:val="left" w:pos="1134"/>
        </w:tabs>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 </w:t>
      </w:r>
      <w:r w:rsidR="006A407A" w:rsidRPr="008400FF">
        <w:rPr>
          <w:rFonts w:ascii="Times New Roman" w:hAnsi="Times New Roman" w:cs="Times New Roman"/>
          <w:sz w:val="24"/>
          <w:szCs w:val="24"/>
        </w:rPr>
        <w:t>формы регистров бухгалтерского учета,</w:t>
      </w:r>
      <w:r w:rsidR="00DB2716" w:rsidRPr="008400FF">
        <w:rPr>
          <w:rFonts w:ascii="Times New Roman" w:hAnsi="Times New Roman" w:cs="Times New Roman"/>
          <w:sz w:val="24"/>
          <w:szCs w:val="24"/>
        </w:rPr>
        <w:t xml:space="preserve"> иных документов бухгалтерского учета, применяемых </w:t>
      </w:r>
      <w:r w:rsidR="00DA30CC" w:rsidRPr="008400FF">
        <w:rPr>
          <w:rFonts w:ascii="Times New Roman" w:hAnsi="Times New Roman" w:cs="Times New Roman"/>
          <w:sz w:val="24"/>
          <w:szCs w:val="24"/>
        </w:rPr>
        <w:t>МКУ «ЦЭиФ»</w:t>
      </w:r>
      <w:r w:rsidR="00DB2716" w:rsidRPr="008400FF">
        <w:rPr>
          <w:rFonts w:ascii="Times New Roman" w:hAnsi="Times New Roman" w:cs="Times New Roman"/>
          <w:sz w:val="24"/>
          <w:szCs w:val="24"/>
        </w:rPr>
        <w:t xml:space="preserve"> для ведения бухгалтерского учета,</w:t>
      </w:r>
      <w:r w:rsidR="006A407A" w:rsidRPr="008400FF">
        <w:rPr>
          <w:rFonts w:ascii="Times New Roman" w:hAnsi="Times New Roman" w:cs="Times New Roman"/>
          <w:sz w:val="24"/>
          <w:szCs w:val="24"/>
        </w:rPr>
        <w:t xml:space="preserve"> по которым </w:t>
      </w:r>
      <w:r w:rsidR="006A407A" w:rsidRPr="008400FF">
        <w:rPr>
          <w:rFonts w:ascii="Times New Roman" w:hAnsi="Times New Roman" w:cs="Times New Roman"/>
          <w:sz w:val="24"/>
          <w:szCs w:val="24"/>
        </w:rPr>
        <w:lastRenderedPageBreak/>
        <w:t>законодательством Российской Федерации не предусмотрены обязательные для их оформления формы документов</w:t>
      </w:r>
      <w:r w:rsidR="00DB2716" w:rsidRPr="008400FF">
        <w:rPr>
          <w:rFonts w:ascii="Times New Roman" w:hAnsi="Times New Roman" w:cs="Times New Roman"/>
          <w:sz w:val="24"/>
          <w:szCs w:val="24"/>
        </w:rPr>
        <w:t xml:space="preserve">, а также порядок взаимодействия </w:t>
      </w:r>
      <w:r w:rsidR="00DA30CC" w:rsidRPr="008400FF">
        <w:rPr>
          <w:rFonts w:ascii="Times New Roman" w:hAnsi="Times New Roman" w:cs="Times New Roman"/>
          <w:sz w:val="24"/>
          <w:szCs w:val="24"/>
        </w:rPr>
        <w:t>МКУ «ЦЭиФ»</w:t>
      </w:r>
      <w:r w:rsidR="00DB2716" w:rsidRPr="008400FF">
        <w:rPr>
          <w:rFonts w:ascii="Times New Roman" w:hAnsi="Times New Roman" w:cs="Times New Roman"/>
          <w:sz w:val="24"/>
          <w:szCs w:val="24"/>
        </w:rPr>
        <w:t xml:space="preserve"> и Субъектов централизованного учета при предоставлении данных бухгалтерского учета, отраженных в регистрах бухгалтерского учета</w:t>
      </w:r>
      <w:r w:rsidR="00DA26D2" w:rsidRPr="008400FF">
        <w:rPr>
          <w:rFonts w:ascii="Times New Roman" w:hAnsi="Times New Roman" w:cs="Times New Roman"/>
          <w:sz w:val="24"/>
          <w:szCs w:val="24"/>
        </w:rPr>
        <w:t>;</w:t>
      </w:r>
    </w:p>
    <w:p w14:paraId="3008188C" w14:textId="7C0C47E0" w:rsidR="00284E28" w:rsidRPr="008400FF" w:rsidRDefault="003B5C5E" w:rsidP="008400FF">
      <w:pPr>
        <w:pStyle w:val="consplustitlecxsplastmrcssattr"/>
        <w:spacing w:before="0" w:beforeAutospacing="0" w:after="0" w:afterAutospacing="0"/>
        <w:ind w:firstLine="709"/>
        <w:jc w:val="both"/>
      </w:pPr>
      <w:r w:rsidRPr="008400FF">
        <w:t xml:space="preserve">- </w:t>
      </w:r>
      <w:r w:rsidR="00284E28" w:rsidRPr="008400FF">
        <w:t xml:space="preserve">правила документооборота, технологию обработки учетной информации, порядок и сроки передачи первичных (сводных) учетных документов для отражения в бухгалтерском учете, в </w:t>
      </w:r>
      <w:r w:rsidR="00EA3DAE" w:rsidRPr="008400FF">
        <w:t>части</w:t>
      </w:r>
      <w:r w:rsidR="00284E28" w:rsidRPr="008400FF">
        <w:t xml:space="preserve"> порядк</w:t>
      </w:r>
      <w:r w:rsidR="00EA3DAE" w:rsidRPr="008400FF">
        <w:t>а</w:t>
      </w:r>
      <w:r w:rsidR="00284E28" w:rsidRPr="008400FF">
        <w:t xml:space="preserve"> взаимодействия между </w:t>
      </w:r>
      <w:r w:rsidR="00DA30CC" w:rsidRPr="008400FF">
        <w:t>МКУ «ЦЭиФ»</w:t>
      </w:r>
      <w:r w:rsidR="00284E28" w:rsidRPr="008400FF">
        <w:t xml:space="preserve"> и субъектами централизованного учета по обеспечению документального оформления фактов хозяйственной жизни, представления (получения) документов (сведений), необходимых для осуществления </w:t>
      </w:r>
      <w:r w:rsidR="00DA30CC" w:rsidRPr="008400FF">
        <w:t>МКУ «ЦЭиФ»</w:t>
      </w:r>
      <w:r w:rsidR="00284E28" w:rsidRPr="008400FF">
        <w:t xml:space="preserve"> переданных полномочий, а также по представлению субъектам централизованного учета документов (сведений), сформированных (используемых) при осуществлении </w:t>
      </w:r>
      <w:r w:rsidR="00DA30CC" w:rsidRPr="008400FF">
        <w:t>МКУ «ЦЭиФ»</w:t>
      </w:r>
      <w:r w:rsidR="00284E28" w:rsidRPr="008400FF">
        <w:t xml:space="preserve"> переданных полномочий, в соответствии с утвержденным </w:t>
      </w:r>
      <w:hyperlink r:id="rId71" w:history="1">
        <w:r w:rsidR="00284E28" w:rsidRPr="008400FF">
          <w:rPr>
            <w:rStyle w:val="Default"/>
            <w:rFonts w:eastAsiaTheme="majorEastAsia"/>
          </w:rPr>
          <w:t>Графиком</w:t>
        </w:r>
      </w:hyperlink>
      <w:r w:rsidR="00284E28" w:rsidRPr="008400FF">
        <w:t xml:space="preserve"> документооборота, являющимся </w:t>
      </w:r>
      <w:r w:rsidR="00284E28" w:rsidRPr="008400FF">
        <w:br/>
      </w:r>
      <w:r w:rsidR="00284E28" w:rsidRPr="008400FF">
        <w:rPr>
          <w:b/>
        </w:rPr>
        <w:t>приложением № 2</w:t>
      </w:r>
      <w:r w:rsidR="00284E28" w:rsidRPr="008400FF">
        <w:t xml:space="preserve"> к Единой учетной политике (далее – График документооборота);</w:t>
      </w:r>
    </w:p>
    <w:p w14:paraId="41A2746C" w14:textId="54F2BC4E" w:rsidR="00F90F54" w:rsidRPr="008400FF" w:rsidRDefault="003B5C5E" w:rsidP="008400FF">
      <w:pPr>
        <w:tabs>
          <w:tab w:val="left" w:pos="1134"/>
        </w:tabs>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 </w:t>
      </w:r>
      <w:r w:rsidR="00F90F54" w:rsidRPr="008400FF">
        <w:rPr>
          <w:rFonts w:ascii="Times New Roman" w:hAnsi="Times New Roman" w:cs="Times New Roman"/>
          <w:sz w:val="24"/>
          <w:szCs w:val="24"/>
        </w:rPr>
        <w:t xml:space="preserve">порядок признания в </w:t>
      </w:r>
      <w:r w:rsidR="00E25A12" w:rsidRPr="008400FF">
        <w:rPr>
          <w:rFonts w:ascii="Times New Roman" w:hAnsi="Times New Roman" w:cs="Times New Roman"/>
          <w:sz w:val="24"/>
          <w:szCs w:val="24"/>
        </w:rPr>
        <w:t>бюджетном</w:t>
      </w:r>
      <w:r w:rsidR="00F645FA" w:rsidRPr="008400FF">
        <w:rPr>
          <w:rFonts w:ascii="Times New Roman" w:hAnsi="Times New Roman" w:cs="Times New Roman"/>
          <w:sz w:val="24"/>
          <w:szCs w:val="24"/>
        </w:rPr>
        <w:t xml:space="preserve"> (бухгалтерском)</w:t>
      </w:r>
      <w:r w:rsidR="00F90F54" w:rsidRPr="008400FF">
        <w:rPr>
          <w:rFonts w:ascii="Times New Roman" w:hAnsi="Times New Roman" w:cs="Times New Roman"/>
          <w:sz w:val="24"/>
          <w:szCs w:val="24"/>
        </w:rPr>
        <w:t xml:space="preserve"> учете и </w:t>
      </w:r>
      <w:r w:rsidR="009B7E4A" w:rsidRPr="008400FF">
        <w:rPr>
          <w:rFonts w:ascii="Times New Roman" w:hAnsi="Times New Roman" w:cs="Times New Roman"/>
          <w:sz w:val="24"/>
          <w:szCs w:val="24"/>
        </w:rPr>
        <w:t>раскрытия</w:t>
      </w:r>
      <w:r w:rsidR="00F90F54" w:rsidRPr="008400FF">
        <w:rPr>
          <w:rFonts w:ascii="Times New Roman" w:hAnsi="Times New Roman" w:cs="Times New Roman"/>
          <w:sz w:val="24"/>
          <w:szCs w:val="24"/>
        </w:rPr>
        <w:t xml:space="preserve"> в </w:t>
      </w:r>
      <w:r w:rsidR="00F645FA" w:rsidRPr="008400FF">
        <w:rPr>
          <w:rFonts w:ascii="Times New Roman" w:hAnsi="Times New Roman" w:cs="Times New Roman"/>
          <w:sz w:val="24"/>
          <w:szCs w:val="24"/>
        </w:rPr>
        <w:t>бюджетной (</w:t>
      </w:r>
      <w:r w:rsidR="00F90F54" w:rsidRPr="008400FF">
        <w:rPr>
          <w:rFonts w:ascii="Times New Roman" w:hAnsi="Times New Roman" w:cs="Times New Roman"/>
          <w:sz w:val="24"/>
          <w:szCs w:val="24"/>
        </w:rPr>
        <w:t>бухгалтерской</w:t>
      </w:r>
      <w:r w:rsidR="00F645FA" w:rsidRPr="008400FF">
        <w:rPr>
          <w:rFonts w:ascii="Times New Roman" w:hAnsi="Times New Roman" w:cs="Times New Roman"/>
          <w:sz w:val="24"/>
          <w:szCs w:val="24"/>
        </w:rPr>
        <w:t>)</w:t>
      </w:r>
      <w:r w:rsidR="00F90F54" w:rsidRPr="008400FF">
        <w:rPr>
          <w:rFonts w:ascii="Times New Roman" w:hAnsi="Times New Roman" w:cs="Times New Roman"/>
          <w:sz w:val="24"/>
          <w:szCs w:val="24"/>
        </w:rPr>
        <w:t xml:space="preserve"> отчетности событий после отчетной даты</w:t>
      </w:r>
      <w:r w:rsidR="00DB2716" w:rsidRPr="008400FF">
        <w:rPr>
          <w:rFonts w:ascii="Times New Roman" w:hAnsi="Times New Roman" w:cs="Times New Roman"/>
          <w:sz w:val="24"/>
          <w:szCs w:val="24"/>
        </w:rPr>
        <w:t xml:space="preserve"> (</w:t>
      </w:r>
      <w:r w:rsidR="00DB2716" w:rsidRPr="008400FF">
        <w:rPr>
          <w:rFonts w:ascii="Times New Roman" w:hAnsi="Times New Roman" w:cs="Times New Roman"/>
          <w:b/>
          <w:sz w:val="24"/>
          <w:szCs w:val="24"/>
        </w:rPr>
        <w:t>приложение № 3</w:t>
      </w:r>
      <w:r w:rsidR="00DB2716" w:rsidRPr="008400FF">
        <w:rPr>
          <w:rFonts w:ascii="Times New Roman" w:hAnsi="Times New Roman" w:cs="Times New Roman"/>
          <w:sz w:val="24"/>
          <w:szCs w:val="24"/>
        </w:rPr>
        <w:t xml:space="preserve"> к Единой учетной политике)</w:t>
      </w:r>
      <w:r w:rsidR="00F90F54" w:rsidRPr="008400FF">
        <w:rPr>
          <w:rFonts w:ascii="Times New Roman" w:hAnsi="Times New Roman" w:cs="Times New Roman"/>
          <w:sz w:val="24"/>
          <w:szCs w:val="24"/>
        </w:rPr>
        <w:t>;</w:t>
      </w:r>
    </w:p>
    <w:p w14:paraId="10592A9B" w14:textId="45483216" w:rsidR="00F90F54" w:rsidRPr="008400FF" w:rsidRDefault="003B5C5E" w:rsidP="008400FF">
      <w:pPr>
        <w:tabs>
          <w:tab w:val="left" w:pos="1134"/>
        </w:tabs>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 </w:t>
      </w:r>
      <w:r w:rsidR="00F90F54" w:rsidRPr="008400FF">
        <w:rPr>
          <w:rFonts w:ascii="Times New Roman" w:hAnsi="Times New Roman" w:cs="Times New Roman"/>
          <w:sz w:val="24"/>
          <w:szCs w:val="24"/>
        </w:rPr>
        <w:t>иные способ</w:t>
      </w:r>
      <w:r w:rsidR="00F2648D" w:rsidRPr="008400FF">
        <w:rPr>
          <w:rFonts w:ascii="Times New Roman" w:hAnsi="Times New Roman" w:cs="Times New Roman"/>
          <w:sz w:val="24"/>
          <w:szCs w:val="24"/>
        </w:rPr>
        <w:t>ы</w:t>
      </w:r>
      <w:r w:rsidR="00F90F54" w:rsidRPr="008400FF">
        <w:rPr>
          <w:rFonts w:ascii="Times New Roman" w:hAnsi="Times New Roman" w:cs="Times New Roman"/>
          <w:sz w:val="24"/>
          <w:szCs w:val="24"/>
        </w:rPr>
        <w:t xml:space="preserve"> ведения </w:t>
      </w:r>
      <w:r w:rsidR="00E25A12" w:rsidRPr="008400FF">
        <w:rPr>
          <w:rFonts w:ascii="Times New Roman" w:hAnsi="Times New Roman" w:cs="Times New Roman"/>
          <w:sz w:val="24"/>
          <w:szCs w:val="24"/>
        </w:rPr>
        <w:t>бюджетного</w:t>
      </w:r>
      <w:r w:rsidR="00F90F54" w:rsidRPr="008400FF">
        <w:rPr>
          <w:rFonts w:ascii="Times New Roman" w:hAnsi="Times New Roman" w:cs="Times New Roman"/>
          <w:sz w:val="24"/>
          <w:szCs w:val="24"/>
        </w:rPr>
        <w:t xml:space="preserve"> </w:t>
      </w:r>
      <w:r w:rsidR="00F645FA" w:rsidRPr="008400FF">
        <w:rPr>
          <w:rFonts w:ascii="Times New Roman" w:hAnsi="Times New Roman" w:cs="Times New Roman"/>
          <w:sz w:val="24"/>
          <w:szCs w:val="24"/>
        </w:rPr>
        <w:t xml:space="preserve">(бухгалтерского) </w:t>
      </w:r>
      <w:r w:rsidR="00F90F54" w:rsidRPr="008400FF">
        <w:rPr>
          <w:rFonts w:ascii="Times New Roman" w:hAnsi="Times New Roman" w:cs="Times New Roman"/>
          <w:sz w:val="24"/>
          <w:szCs w:val="24"/>
        </w:rPr>
        <w:t xml:space="preserve">учета, необходимые для организации ведения </w:t>
      </w:r>
      <w:r w:rsidR="00E25A12" w:rsidRPr="008400FF">
        <w:rPr>
          <w:rFonts w:ascii="Times New Roman" w:hAnsi="Times New Roman" w:cs="Times New Roman"/>
          <w:sz w:val="24"/>
          <w:szCs w:val="24"/>
        </w:rPr>
        <w:t>бюджетного</w:t>
      </w:r>
      <w:r w:rsidR="00F90F54" w:rsidRPr="008400FF">
        <w:rPr>
          <w:rFonts w:ascii="Times New Roman" w:hAnsi="Times New Roman" w:cs="Times New Roman"/>
          <w:sz w:val="24"/>
          <w:szCs w:val="24"/>
        </w:rPr>
        <w:t xml:space="preserve"> </w:t>
      </w:r>
      <w:r w:rsidR="00F645FA" w:rsidRPr="008400FF">
        <w:rPr>
          <w:rFonts w:ascii="Times New Roman" w:hAnsi="Times New Roman" w:cs="Times New Roman"/>
          <w:sz w:val="24"/>
          <w:szCs w:val="24"/>
        </w:rPr>
        <w:t xml:space="preserve">(бухгалтерского) </w:t>
      </w:r>
      <w:r w:rsidR="00F90F54" w:rsidRPr="008400FF">
        <w:rPr>
          <w:rFonts w:ascii="Times New Roman" w:hAnsi="Times New Roman" w:cs="Times New Roman"/>
          <w:sz w:val="24"/>
          <w:szCs w:val="24"/>
        </w:rPr>
        <w:t>учета и формиро</w:t>
      </w:r>
      <w:r w:rsidR="009B7E4A" w:rsidRPr="008400FF">
        <w:rPr>
          <w:rFonts w:ascii="Times New Roman" w:hAnsi="Times New Roman" w:cs="Times New Roman"/>
          <w:sz w:val="24"/>
          <w:szCs w:val="24"/>
        </w:rPr>
        <w:t xml:space="preserve">вания </w:t>
      </w:r>
      <w:r w:rsidR="00F645FA" w:rsidRPr="008400FF">
        <w:rPr>
          <w:rFonts w:ascii="Times New Roman" w:hAnsi="Times New Roman" w:cs="Times New Roman"/>
          <w:sz w:val="24"/>
          <w:szCs w:val="24"/>
        </w:rPr>
        <w:t>бюджетной (</w:t>
      </w:r>
      <w:r w:rsidR="009B7E4A" w:rsidRPr="008400FF">
        <w:rPr>
          <w:rFonts w:ascii="Times New Roman" w:hAnsi="Times New Roman" w:cs="Times New Roman"/>
          <w:sz w:val="24"/>
          <w:szCs w:val="24"/>
        </w:rPr>
        <w:t>бухгалтерской</w:t>
      </w:r>
      <w:r w:rsidR="00F645FA" w:rsidRPr="008400FF">
        <w:rPr>
          <w:rFonts w:ascii="Times New Roman" w:hAnsi="Times New Roman" w:cs="Times New Roman"/>
          <w:sz w:val="24"/>
          <w:szCs w:val="24"/>
        </w:rPr>
        <w:t>)</w:t>
      </w:r>
      <w:r w:rsidR="009B7E4A" w:rsidRPr="008400FF">
        <w:rPr>
          <w:rFonts w:ascii="Times New Roman" w:hAnsi="Times New Roman" w:cs="Times New Roman"/>
          <w:sz w:val="24"/>
          <w:szCs w:val="24"/>
        </w:rPr>
        <w:t xml:space="preserve"> отчетности С</w:t>
      </w:r>
      <w:r w:rsidR="00F90F54" w:rsidRPr="008400FF">
        <w:rPr>
          <w:rFonts w:ascii="Times New Roman" w:hAnsi="Times New Roman" w:cs="Times New Roman"/>
          <w:sz w:val="24"/>
          <w:szCs w:val="24"/>
        </w:rPr>
        <w:t>убъекта централизованного учета.</w:t>
      </w:r>
    </w:p>
    <w:p w14:paraId="47C427D7" w14:textId="77777777" w:rsidR="00864C55" w:rsidRPr="008400FF" w:rsidRDefault="00864C55" w:rsidP="008400FF">
      <w:pPr>
        <w:pStyle w:val="a9"/>
        <w:tabs>
          <w:tab w:val="left" w:pos="1134"/>
        </w:tabs>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Формы самостоятельно разработанных регистров и первичных (сводных) учетных документов бюджетного (бухгалтерского) учета утверждены </w:t>
      </w:r>
      <w:r w:rsidRPr="008400FF">
        <w:rPr>
          <w:rFonts w:ascii="Times New Roman" w:hAnsi="Times New Roman" w:cs="Times New Roman"/>
          <w:b/>
          <w:sz w:val="24"/>
          <w:szCs w:val="24"/>
        </w:rPr>
        <w:t>Приложением № 4</w:t>
      </w:r>
      <w:r w:rsidRPr="008400FF">
        <w:rPr>
          <w:rFonts w:ascii="Times New Roman" w:hAnsi="Times New Roman" w:cs="Times New Roman"/>
          <w:sz w:val="24"/>
          <w:szCs w:val="24"/>
        </w:rPr>
        <w:t xml:space="preserve"> к Единой учетной политике. Документальное оформление хозяйственных операций при оформлении фактов хозяйственной жизни, по которым </w:t>
      </w:r>
      <w:hyperlink r:id="rId72">
        <w:r w:rsidRPr="008400FF">
          <w:rPr>
            <w:rFonts w:ascii="Times New Roman" w:hAnsi="Times New Roman" w:cs="Times New Roman"/>
            <w:sz w:val="24"/>
            <w:szCs w:val="24"/>
          </w:rPr>
          <w:t>Приказом</w:t>
        </w:r>
      </w:hyperlink>
      <w:r w:rsidRPr="008400FF">
        <w:rPr>
          <w:rFonts w:ascii="Times New Roman" w:hAnsi="Times New Roman" w:cs="Times New Roman"/>
          <w:sz w:val="24"/>
          <w:szCs w:val="24"/>
        </w:rPr>
        <w:t xml:space="preserve"> № 52н и </w:t>
      </w:r>
      <w:hyperlink r:id="rId73">
        <w:r w:rsidRPr="008400FF">
          <w:rPr>
            <w:rFonts w:ascii="Times New Roman" w:hAnsi="Times New Roman" w:cs="Times New Roman"/>
            <w:sz w:val="24"/>
            <w:szCs w:val="24"/>
          </w:rPr>
          <w:t>Приказом</w:t>
        </w:r>
      </w:hyperlink>
      <w:r w:rsidRPr="008400FF">
        <w:rPr>
          <w:rFonts w:ascii="Times New Roman" w:hAnsi="Times New Roman" w:cs="Times New Roman"/>
          <w:sz w:val="24"/>
          <w:szCs w:val="24"/>
        </w:rPr>
        <w:t xml:space="preserve"> № 61н не предусмотрены унифицированные формы первичных учетных документов, применяются формы, утвержденные локальными актами Субъектов централизованного учета.</w:t>
      </w:r>
    </w:p>
    <w:p w14:paraId="4B395166" w14:textId="77777777" w:rsidR="00864C55" w:rsidRPr="008400FF" w:rsidRDefault="00864C55" w:rsidP="008400FF">
      <w:pPr>
        <w:pStyle w:val="ConsNormal"/>
        <w:ind w:firstLine="709"/>
        <w:rPr>
          <w:rFonts w:ascii="Times New Roman" w:hAnsi="Times New Roman" w:cs="Times New Roman"/>
          <w:sz w:val="24"/>
          <w:szCs w:val="24"/>
        </w:rPr>
      </w:pPr>
      <w:r w:rsidRPr="008400FF">
        <w:rPr>
          <w:rFonts w:ascii="Times New Roman" w:hAnsi="Times New Roman" w:cs="Times New Roman"/>
          <w:i/>
          <w:iCs/>
          <w:sz w:val="24"/>
          <w:szCs w:val="24"/>
        </w:rPr>
        <w:t xml:space="preserve">Основание: ч. 2, 4 ст. 9 Закона </w:t>
      </w:r>
      <w:r w:rsidR="00344E80" w:rsidRPr="008400FF">
        <w:rPr>
          <w:rFonts w:ascii="Times New Roman" w:hAnsi="Times New Roman" w:cs="Times New Roman"/>
          <w:i/>
          <w:iCs/>
          <w:sz w:val="24"/>
          <w:szCs w:val="24"/>
        </w:rPr>
        <w:t>№</w:t>
      </w:r>
      <w:r w:rsidRPr="008400FF">
        <w:rPr>
          <w:rFonts w:ascii="Times New Roman" w:hAnsi="Times New Roman" w:cs="Times New Roman"/>
          <w:i/>
          <w:iCs/>
          <w:sz w:val="24"/>
          <w:szCs w:val="24"/>
        </w:rPr>
        <w:t xml:space="preserve"> 402-ФЗ, п. 25 СГС </w:t>
      </w:r>
      <w:r w:rsidR="00344E80" w:rsidRPr="008400FF">
        <w:rPr>
          <w:rFonts w:ascii="Times New Roman" w:hAnsi="Times New Roman" w:cs="Times New Roman"/>
          <w:i/>
          <w:iCs/>
          <w:sz w:val="24"/>
          <w:szCs w:val="24"/>
        </w:rPr>
        <w:t>«</w:t>
      </w:r>
      <w:r w:rsidRPr="008400FF">
        <w:rPr>
          <w:rFonts w:ascii="Times New Roman" w:hAnsi="Times New Roman" w:cs="Times New Roman"/>
          <w:i/>
          <w:iCs/>
          <w:sz w:val="24"/>
          <w:szCs w:val="24"/>
        </w:rPr>
        <w:t>Концептуальные основы</w:t>
      </w:r>
      <w:r w:rsidR="00344E80" w:rsidRPr="008400FF">
        <w:rPr>
          <w:rFonts w:ascii="Times New Roman" w:hAnsi="Times New Roman" w:cs="Times New Roman"/>
          <w:i/>
          <w:iCs/>
          <w:sz w:val="24"/>
          <w:szCs w:val="24"/>
        </w:rPr>
        <w:t>»</w:t>
      </w:r>
      <w:r w:rsidRPr="008400FF">
        <w:rPr>
          <w:rFonts w:ascii="Times New Roman" w:hAnsi="Times New Roman" w:cs="Times New Roman"/>
          <w:i/>
          <w:iCs/>
          <w:sz w:val="24"/>
          <w:szCs w:val="24"/>
        </w:rPr>
        <w:t xml:space="preserve">, п. 9 СГС </w:t>
      </w:r>
      <w:r w:rsidR="00344E80" w:rsidRPr="008400FF">
        <w:rPr>
          <w:rFonts w:ascii="Times New Roman" w:hAnsi="Times New Roman" w:cs="Times New Roman"/>
          <w:i/>
          <w:iCs/>
          <w:sz w:val="24"/>
          <w:szCs w:val="24"/>
        </w:rPr>
        <w:t>«</w:t>
      </w:r>
      <w:r w:rsidRPr="008400FF">
        <w:rPr>
          <w:rFonts w:ascii="Times New Roman" w:hAnsi="Times New Roman" w:cs="Times New Roman"/>
          <w:i/>
          <w:iCs/>
          <w:sz w:val="24"/>
          <w:szCs w:val="24"/>
        </w:rPr>
        <w:t>Учетная политика</w:t>
      </w:r>
      <w:r w:rsidR="00344E80" w:rsidRPr="008400FF">
        <w:rPr>
          <w:rFonts w:ascii="Times New Roman" w:hAnsi="Times New Roman" w:cs="Times New Roman"/>
          <w:i/>
          <w:iCs/>
          <w:sz w:val="24"/>
          <w:szCs w:val="24"/>
        </w:rPr>
        <w:t>»</w:t>
      </w:r>
      <w:r w:rsidRPr="008400FF">
        <w:rPr>
          <w:rFonts w:ascii="Times New Roman" w:hAnsi="Times New Roman" w:cs="Times New Roman"/>
          <w:i/>
          <w:iCs/>
          <w:sz w:val="24"/>
          <w:szCs w:val="24"/>
        </w:rPr>
        <w:t xml:space="preserve">, Методические указания </w:t>
      </w:r>
      <w:r w:rsidR="00344E80" w:rsidRPr="008400FF">
        <w:rPr>
          <w:rFonts w:ascii="Times New Roman" w:hAnsi="Times New Roman" w:cs="Times New Roman"/>
          <w:i/>
          <w:iCs/>
          <w:sz w:val="24"/>
          <w:szCs w:val="24"/>
        </w:rPr>
        <w:t>№</w:t>
      </w:r>
      <w:r w:rsidRPr="008400FF">
        <w:rPr>
          <w:rFonts w:ascii="Times New Roman" w:hAnsi="Times New Roman" w:cs="Times New Roman"/>
          <w:i/>
          <w:iCs/>
          <w:sz w:val="24"/>
          <w:szCs w:val="24"/>
        </w:rPr>
        <w:t xml:space="preserve"> 52н)</w:t>
      </w:r>
    </w:p>
    <w:p w14:paraId="70F49E47" w14:textId="77777777" w:rsidR="00EA3DAE" w:rsidRPr="008400FF" w:rsidRDefault="00DA26D2" w:rsidP="008400FF">
      <w:pPr>
        <w:pStyle w:val="consplustitlecxsplastmrcssattr"/>
        <w:spacing w:before="0" w:beforeAutospacing="0" w:after="0" w:afterAutospacing="0"/>
        <w:ind w:firstLine="709"/>
        <w:jc w:val="both"/>
      </w:pPr>
      <w:r w:rsidRPr="008400FF">
        <w:t xml:space="preserve">Порядок проведения инвентаризации активов, имущества, учитываемого на забалансовых счетах, обязательств, иных объектах бухгалтерского учета, информация о которых раскрывается в бухгалтерского отчетности, с учетом общих требований к организации инвентаризации активов и обязательств, осуществляемой в целях обеспечения достоверности данных бухгалтерского учета, бухгалтерской отчетности, Порядок организации и обеспечения (осуществления) внутреннего контроля, а также </w:t>
      </w:r>
      <w:r w:rsidR="00EA3DAE" w:rsidRPr="008400FF">
        <w:t>Правила документооборота, предусматривающие обязанность ответственных за оформление совершаемых фактов хозяйственной жизни лиц составлять первичные (сводные) учетные документы, порядок, технологию и сроки составления, передачи (представления) для отражения в бухгалтерском учете первичных (сводных) учетных документов в соответствии с утвержденным в рамках Единой учетной политик</w:t>
      </w:r>
      <w:r w:rsidRPr="008400FF">
        <w:t>ой</w:t>
      </w:r>
      <w:r w:rsidR="00EA3DAE" w:rsidRPr="008400FF">
        <w:t xml:space="preserve"> при централизации учета графиком документооборота</w:t>
      </w:r>
      <w:r w:rsidRPr="008400FF">
        <w:t xml:space="preserve">, </w:t>
      </w:r>
      <w:r w:rsidR="008E3DB9" w:rsidRPr="008400FF">
        <w:t>утверждаются</w:t>
      </w:r>
      <w:r w:rsidR="00EA3DAE" w:rsidRPr="008400FF">
        <w:t xml:space="preserve"> Субъектами централизованного учета.</w:t>
      </w:r>
    </w:p>
    <w:p w14:paraId="7368FD08" w14:textId="77777777" w:rsidR="007846D1" w:rsidRPr="008400FF" w:rsidRDefault="007846D1" w:rsidP="008400FF">
      <w:pPr>
        <w:tabs>
          <w:tab w:val="left" w:pos="1134"/>
        </w:tabs>
        <w:spacing w:after="0" w:line="240" w:lineRule="auto"/>
        <w:ind w:firstLine="709"/>
        <w:jc w:val="both"/>
        <w:rPr>
          <w:rFonts w:ascii="Times New Roman" w:hAnsi="Times New Roman" w:cs="Times New Roman"/>
          <w:i/>
          <w:sz w:val="24"/>
          <w:szCs w:val="24"/>
        </w:rPr>
      </w:pPr>
      <w:r w:rsidRPr="008400FF">
        <w:rPr>
          <w:rFonts w:ascii="Times New Roman" w:hAnsi="Times New Roman" w:cs="Times New Roman"/>
          <w:i/>
          <w:sz w:val="24"/>
          <w:szCs w:val="24"/>
        </w:rPr>
        <w:t xml:space="preserve">Основание: п 14 </w:t>
      </w:r>
      <w:r w:rsidR="00C72BB8" w:rsidRPr="008400FF">
        <w:rPr>
          <w:rFonts w:ascii="Times New Roman" w:hAnsi="Times New Roman" w:cs="Times New Roman"/>
          <w:i/>
          <w:sz w:val="24"/>
          <w:szCs w:val="24"/>
        </w:rPr>
        <w:t>СГС</w:t>
      </w:r>
      <w:r w:rsidR="0015447B" w:rsidRPr="008400FF">
        <w:rPr>
          <w:rFonts w:ascii="Times New Roman" w:hAnsi="Times New Roman" w:cs="Times New Roman"/>
          <w:i/>
          <w:sz w:val="24"/>
          <w:szCs w:val="24"/>
        </w:rPr>
        <w:t xml:space="preserve"> </w:t>
      </w:r>
      <w:r w:rsidR="00344E80" w:rsidRPr="008400FF">
        <w:rPr>
          <w:rFonts w:ascii="Times New Roman" w:hAnsi="Times New Roman" w:cs="Times New Roman"/>
          <w:i/>
          <w:sz w:val="24"/>
          <w:szCs w:val="24"/>
        </w:rPr>
        <w:t>«</w:t>
      </w:r>
      <w:r w:rsidRPr="008400FF">
        <w:rPr>
          <w:rFonts w:ascii="Times New Roman" w:hAnsi="Times New Roman" w:cs="Times New Roman"/>
          <w:i/>
          <w:sz w:val="24"/>
          <w:szCs w:val="24"/>
        </w:rPr>
        <w:t>Концептуальные основы</w:t>
      </w:r>
      <w:r w:rsidR="00344E80" w:rsidRPr="008400FF">
        <w:rPr>
          <w:rFonts w:ascii="Times New Roman" w:hAnsi="Times New Roman" w:cs="Times New Roman"/>
          <w:i/>
          <w:sz w:val="24"/>
          <w:szCs w:val="24"/>
        </w:rPr>
        <w:t>»</w:t>
      </w:r>
      <w:r w:rsidRPr="008400FF">
        <w:rPr>
          <w:rFonts w:ascii="Times New Roman" w:hAnsi="Times New Roman" w:cs="Times New Roman"/>
          <w:i/>
          <w:sz w:val="24"/>
          <w:szCs w:val="24"/>
        </w:rPr>
        <w:t xml:space="preserve">, пп. а. б, г, з, ж п.9 </w:t>
      </w:r>
      <w:r w:rsidR="00C72BB8" w:rsidRPr="008400FF">
        <w:rPr>
          <w:rFonts w:ascii="Times New Roman" w:hAnsi="Times New Roman" w:cs="Times New Roman"/>
          <w:i/>
          <w:sz w:val="24"/>
          <w:szCs w:val="24"/>
        </w:rPr>
        <w:t>СГС</w:t>
      </w:r>
      <w:r w:rsidR="0015447B" w:rsidRPr="008400FF">
        <w:rPr>
          <w:rFonts w:ascii="Times New Roman" w:hAnsi="Times New Roman" w:cs="Times New Roman"/>
          <w:i/>
          <w:sz w:val="24"/>
          <w:szCs w:val="24"/>
        </w:rPr>
        <w:t xml:space="preserve"> </w:t>
      </w:r>
      <w:r w:rsidR="00344E80" w:rsidRPr="008400FF">
        <w:rPr>
          <w:rFonts w:ascii="Times New Roman" w:hAnsi="Times New Roman" w:cs="Times New Roman"/>
          <w:i/>
          <w:sz w:val="24"/>
          <w:szCs w:val="24"/>
        </w:rPr>
        <w:t>«</w:t>
      </w:r>
      <w:r w:rsidRPr="008400FF">
        <w:rPr>
          <w:rFonts w:ascii="Times New Roman" w:hAnsi="Times New Roman" w:cs="Times New Roman"/>
          <w:i/>
          <w:sz w:val="24"/>
          <w:szCs w:val="24"/>
        </w:rPr>
        <w:t>Учетная политика</w:t>
      </w:r>
      <w:r w:rsidR="00344E80" w:rsidRPr="008400FF">
        <w:rPr>
          <w:rFonts w:ascii="Times New Roman" w:hAnsi="Times New Roman" w:cs="Times New Roman"/>
          <w:i/>
          <w:sz w:val="24"/>
          <w:szCs w:val="24"/>
        </w:rPr>
        <w:t>»</w:t>
      </w:r>
      <w:r w:rsidR="00284E28" w:rsidRPr="008400FF">
        <w:rPr>
          <w:rFonts w:ascii="Times New Roman" w:hAnsi="Times New Roman" w:cs="Times New Roman"/>
          <w:i/>
          <w:sz w:val="24"/>
          <w:szCs w:val="24"/>
        </w:rPr>
        <w:t>, письмо Минфина России от 05.06.2020 № 08-01-01/11228</w:t>
      </w:r>
    </w:p>
    <w:p w14:paraId="1DC003D6" w14:textId="77777777" w:rsidR="00DD75C9" w:rsidRPr="008400FF" w:rsidRDefault="00DD75C9" w:rsidP="008400FF">
      <w:pPr>
        <w:pStyle w:val="ConsNormal"/>
        <w:ind w:firstLine="709"/>
        <w:rPr>
          <w:rFonts w:ascii="Times New Roman" w:hAnsi="Times New Roman" w:cs="Times New Roman"/>
          <w:sz w:val="24"/>
          <w:szCs w:val="24"/>
        </w:rPr>
      </w:pPr>
      <w:r w:rsidRPr="008400FF">
        <w:rPr>
          <w:rFonts w:ascii="Times New Roman" w:hAnsi="Times New Roman" w:cs="Times New Roman"/>
          <w:sz w:val="24"/>
          <w:szCs w:val="24"/>
        </w:rPr>
        <w:t>Порядок передачи документо</w:t>
      </w:r>
      <w:r w:rsidR="004B0FA8" w:rsidRPr="008400FF">
        <w:rPr>
          <w:rFonts w:ascii="Times New Roman" w:hAnsi="Times New Roman" w:cs="Times New Roman"/>
          <w:sz w:val="24"/>
          <w:szCs w:val="24"/>
        </w:rPr>
        <w:t>в и дел при смене руководителя С</w:t>
      </w:r>
      <w:r w:rsidRPr="008400FF">
        <w:rPr>
          <w:rFonts w:ascii="Times New Roman" w:hAnsi="Times New Roman" w:cs="Times New Roman"/>
          <w:sz w:val="24"/>
          <w:szCs w:val="24"/>
        </w:rPr>
        <w:t>убъекта</w:t>
      </w:r>
      <w:r w:rsidR="004B0FA8" w:rsidRPr="008400FF">
        <w:rPr>
          <w:rFonts w:ascii="Times New Roman" w:hAnsi="Times New Roman" w:cs="Times New Roman"/>
          <w:sz w:val="24"/>
          <w:szCs w:val="24"/>
        </w:rPr>
        <w:t xml:space="preserve"> централизованного</w:t>
      </w:r>
      <w:r w:rsidRPr="008400FF">
        <w:rPr>
          <w:rFonts w:ascii="Times New Roman" w:hAnsi="Times New Roman" w:cs="Times New Roman"/>
          <w:sz w:val="24"/>
          <w:szCs w:val="24"/>
        </w:rPr>
        <w:t xml:space="preserve"> учета приведен в </w:t>
      </w:r>
      <w:r w:rsidRPr="008400FF">
        <w:rPr>
          <w:rFonts w:ascii="Times New Roman" w:hAnsi="Times New Roman" w:cs="Times New Roman"/>
          <w:b/>
          <w:sz w:val="24"/>
          <w:szCs w:val="24"/>
        </w:rPr>
        <w:t>Приложении № 5</w:t>
      </w:r>
      <w:r w:rsidRPr="008400FF">
        <w:rPr>
          <w:rFonts w:ascii="Times New Roman" w:hAnsi="Times New Roman" w:cs="Times New Roman"/>
          <w:sz w:val="24"/>
          <w:szCs w:val="24"/>
        </w:rPr>
        <w:t xml:space="preserve"> к </w:t>
      </w:r>
      <w:r w:rsidR="00A35522" w:rsidRPr="008400FF">
        <w:rPr>
          <w:rFonts w:ascii="Times New Roman" w:hAnsi="Times New Roman" w:cs="Times New Roman"/>
          <w:sz w:val="24"/>
          <w:szCs w:val="24"/>
        </w:rPr>
        <w:t>настоящей Единой у</w:t>
      </w:r>
      <w:r w:rsidRPr="008400FF">
        <w:rPr>
          <w:rFonts w:ascii="Times New Roman" w:hAnsi="Times New Roman" w:cs="Times New Roman"/>
          <w:sz w:val="24"/>
          <w:szCs w:val="24"/>
        </w:rPr>
        <w:t>четной политике.</w:t>
      </w:r>
    </w:p>
    <w:p w14:paraId="7A342627" w14:textId="77777777" w:rsidR="005C11A1" w:rsidRPr="008400FF" w:rsidRDefault="005C11A1" w:rsidP="008400FF">
      <w:pPr>
        <w:pStyle w:val="5"/>
        <w:numPr>
          <w:ilvl w:val="0"/>
          <w:numId w:val="10"/>
        </w:numPr>
        <w:tabs>
          <w:tab w:val="left" w:pos="1134"/>
        </w:tabs>
        <w:ind w:left="0" w:firstLine="709"/>
        <w:rPr>
          <w:rFonts w:cs="Times New Roman"/>
          <w:sz w:val="24"/>
          <w:szCs w:val="24"/>
        </w:rPr>
      </w:pPr>
      <w:r w:rsidRPr="008400FF">
        <w:rPr>
          <w:rFonts w:cs="Times New Roman"/>
          <w:sz w:val="24"/>
          <w:szCs w:val="24"/>
        </w:rPr>
        <w:t>Порядок применения и внесения изменений в Единую учетную политику.</w:t>
      </w:r>
    </w:p>
    <w:p w14:paraId="3DA89058" w14:textId="77777777" w:rsidR="00EE3C87" w:rsidRPr="008400FF" w:rsidRDefault="00EE3C87" w:rsidP="008400FF">
      <w:pPr>
        <w:pStyle w:val="5"/>
        <w:numPr>
          <w:ilvl w:val="1"/>
          <w:numId w:val="10"/>
        </w:numPr>
        <w:tabs>
          <w:tab w:val="left" w:pos="1134"/>
        </w:tabs>
        <w:ind w:left="0" w:firstLine="709"/>
        <w:rPr>
          <w:rFonts w:cs="Times New Roman"/>
          <w:sz w:val="24"/>
          <w:szCs w:val="24"/>
        </w:rPr>
      </w:pPr>
      <w:r w:rsidRPr="008400FF">
        <w:rPr>
          <w:rFonts w:cs="Times New Roman"/>
          <w:sz w:val="24"/>
          <w:szCs w:val="24"/>
        </w:rPr>
        <w:t>Единая учетная политика применяется последовательно из года в год.</w:t>
      </w:r>
    </w:p>
    <w:p w14:paraId="06B64249" w14:textId="77777777" w:rsidR="00A373CF" w:rsidRPr="008400FF" w:rsidRDefault="00A373CF" w:rsidP="008400FF">
      <w:pPr>
        <w:pStyle w:val="5"/>
        <w:numPr>
          <w:ilvl w:val="1"/>
          <w:numId w:val="10"/>
        </w:numPr>
        <w:tabs>
          <w:tab w:val="left" w:pos="1134"/>
        </w:tabs>
        <w:ind w:left="0" w:firstLine="709"/>
        <w:rPr>
          <w:rFonts w:cs="Times New Roman"/>
          <w:sz w:val="24"/>
          <w:szCs w:val="24"/>
        </w:rPr>
      </w:pPr>
      <w:r w:rsidRPr="008400FF">
        <w:rPr>
          <w:rFonts w:cs="Times New Roman"/>
          <w:sz w:val="24"/>
          <w:szCs w:val="24"/>
        </w:rPr>
        <w:t>Изменения ведения централизованного учета применяются с начала отчетного года, если иное не обусловливается причиной такого изменения.</w:t>
      </w:r>
    </w:p>
    <w:p w14:paraId="1919947B" w14:textId="77777777" w:rsidR="00A373CF" w:rsidRPr="008400FF" w:rsidRDefault="00A373CF" w:rsidP="008400FF">
      <w:pPr>
        <w:pStyle w:val="5"/>
        <w:numPr>
          <w:ilvl w:val="1"/>
          <w:numId w:val="10"/>
        </w:numPr>
        <w:tabs>
          <w:tab w:val="left" w:pos="1134"/>
        </w:tabs>
        <w:ind w:left="0" w:firstLine="709"/>
        <w:rPr>
          <w:rFonts w:cs="Times New Roman"/>
          <w:sz w:val="24"/>
          <w:szCs w:val="24"/>
        </w:rPr>
      </w:pPr>
      <w:r w:rsidRPr="008400FF">
        <w:rPr>
          <w:rFonts w:cs="Times New Roman"/>
          <w:sz w:val="24"/>
          <w:szCs w:val="24"/>
        </w:rPr>
        <w:t>Внесение изменений в Единую учетную политику по предложениям Суб</w:t>
      </w:r>
      <w:r w:rsidR="00AC403F" w:rsidRPr="008400FF">
        <w:rPr>
          <w:rFonts w:cs="Times New Roman"/>
          <w:sz w:val="24"/>
          <w:szCs w:val="24"/>
        </w:rPr>
        <w:t xml:space="preserve">ъектов централизованного учета </w:t>
      </w:r>
      <w:r w:rsidRPr="008400FF">
        <w:rPr>
          <w:rFonts w:cs="Times New Roman"/>
          <w:sz w:val="24"/>
          <w:szCs w:val="24"/>
        </w:rPr>
        <w:t>(далее - инициатор изменений) осуществляется с учетом следующих положений.</w:t>
      </w:r>
    </w:p>
    <w:p w14:paraId="056201BD" w14:textId="77777777" w:rsidR="00A373CF" w:rsidRPr="008400FF" w:rsidRDefault="00A373CF" w:rsidP="008400FF">
      <w:pPr>
        <w:tabs>
          <w:tab w:val="left" w:pos="1134"/>
        </w:tabs>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В предложения по изменению Единой учетной политики, подготовленные инициатором изменений</w:t>
      </w:r>
      <w:r w:rsidR="005D44AA" w:rsidRPr="008400FF">
        <w:rPr>
          <w:rFonts w:ascii="Times New Roman" w:hAnsi="Times New Roman" w:cs="Times New Roman"/>
          <w:sz w:val="24"/>
          <w:szCs w:val="24"/>
        </w:rPr>
        <w:t xml:space="preserve"> (Субъектом централизованного учета)</w:t>
      </w:r>
      <w:r w:rsidRPr="008400FF">
        <w:rPr>
          <w:rFonts w:ascii="Times New Roman" w:hAnsi="Times New Roman" w:cs="Times New Roman"/>
          <w:sz w:val="24"/>
          <w:szCs w:val="24"/>
        </w:rPr>
        <w:t>, включается следующая информация:</w:t>
      </w:r>
    </w:p>
    <w:p w14:paraId="1BE954FA" w14:textId="77777777" w:rsidR="00A373CF" w:rsidRPr="008400FF" w:rsidRDefault="00A373CF" w:rsidP="008400FF">
      <w:pPr>
        <w:tabs>
          <w:tab w:val="left" w:pos="1134"/>
        </w:tabs>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lastRenderedPageBreak/>
        <w:t>обоснование необходимости внесения изменений, с обоснованием причины возникновения такого изменения;</w:t>
      </w:r>
    </w:p>
    <w:p w14:paraId="616DBFD4" w14:textId="77777777" w:rsidR="00A373CF" w:rsidRPr="008400FF" w:rsidRDefault="00A373CF" w:rsidP="008400FF">
      <w:pPr>
        <w:tabs>
          <w:tab w:val="left" w:pos="1134"/>
        </w:tabs>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данные, подтверждающие неэффективность и (или) невозможность применения действующих положений </w:t>
      </w:r>
      <w:r w:rsidR="00AC403F" w:rsidRPr="008400FF">
        <w:rPr>
          <w:rFonts w:ascii="Times New Roman" w:hAnsi="Times New Roman" w:cs="Times New Roman"/>
          <w:sz w:val="24"/>
          <w:szCs w:val="24"/>
        </w:rPr>
        <w:t>Е</w:t>
      </w:r>
      <w:r w:rsidRPr="008400FF">
        <w:rPr>
          <w:rFonts w:ascii="Times New Roman" w:hAnsi="Times New Roman" w:cs="Times New Roman"/>
          <w:sz w:val="24"/>
          <w:szCs w:val="24"/>
        </w:rPr>
        <w:t>диной учетной политики, ухудшающих качество и (или) препятствующих осуществлению централизуемых полномочий;</w:t>
      </w:r>
    </w:p>
    <w:p w14:paraId="4A650D05" w14:textId="77777777" w:rsidR="00A373CF" w:rsidRPr="008400FF" w:rsidRDefault="00A373CF" w:rsidP="008400FF">
      <w:pPr>
        <w:tabs>
          <w:tab w:val="left" w:pos="1134"/>
        </w:tabs>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прогноз финансовых, экономических и иных последствий внесения таких изменений.</w:t>
      </w:r>
    </w:p>
    <w:p w14:paraId="21B14CF7" w14:textId="7C69E729" w:rsidR="00A373CF" w:rsidRPr="008400FF" w:rsidRDefault="00A373CF" w:rsidP="008400FF">
      <w:pPr>
        <w:tabs>
          <w:tab w:val="left" w:pos="1134"/>
        </w:tabs>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Предложения по изменению в Единую учетную политику направляются инициатором изменений</w:t>
      </w:r>
      <w:r w:rsidR="005D44AA" w:rsidRPr="008400FF">
        <w:rPr>
          <w:rFonts w:ascii="Times New Roman" w:hAnsi="Times New Roman" w:cs="Times New Roman"/>
          <w:sz w:val="24"/>
          <w:szCs w:val="24"/>
        </w:rPr>
        <w:t xml:space="preserve"> (</w:t>
      </w:r>
      <w:r w:rsidR="00D24B2D" w:rsidRPr="008400FF">
        <w:rPr>
          <w:rFonts w:ascii="Times New Roman" w:hAnsi="Times New Roman" w:cs="Times New Roman"/>
          <w:sz w:val="24"/>
          <w:szCs w:val="24"/>
        </w:rPr>
        <w:t>С</w:t>
      </w:r>
      <w:r w:rsidR="005D44AA" w:rsidRPr="008400FF">
        <w:rPr>
          <w:rFonts w:ascii="Times New Roman" w:hAnsi="Times New Roman" w:cs="Times New Roman"/>
          <w:sz w:val="24"/>
          <w:szCs w:val="24"/>
        </w:rPr>
        <w:t>убъектом централизованного учета)</w:t>
      </w:r>
      <w:r w:rsidRPr="008400FF">
        <w:rPr>
          <w:rFonts w:ascii="Times New Roman" w:hAnsi="Times New Roman" w:cs="Times New Roman"/>
          <w:sz w:val="24"/>
          <w:szCs w:val="24"/>
        </w:rPr>
        <w:t xml:space="preserve"> </w:t>
      </w:r>
      <w:r w:rsidR="00AC403F" w:rsidRPr="008400FF">
        <w:rPr>
          <w:rFonts w:ascii="Times New Roman" w:hAnsi="Times New Roman" w:cs="Times New Roman"/>
          <w:sz w:val="24"/>
          <w:szCs w:val="24"/>
        </w:rPr>
        <w:t xml:space="preserve">в </w:t>
      </w:r>
      <w:r w:rsidR="00DA30CC" w:rsidRPr="008400FF">
        <w:rPr>
          <w:rFonts w:ascii="Times New Roman" w:hAnsi="Times New Roman" w:cs="Times New Roman"/>
          <w:sz w:val="24"/>
          <w:szCs w:val="24"/>
        </w:rPr>
        <w:t>МКУ «ЦЭиФ»</w:t>
      </w:r>
      <w:r w:rsidRPr="008400FF">
        <w:rPr>
          <w:rFonts w:ascii="Times New Roman" w:hAnsi="Times New Roman" w:cs="Times New Roman"/>
          <w:sz w:val="24"/>
          <w:szCs w:val="24"/>
        </w:rPr>
        <w:t xml:space="preserve"> в срок не позднее 1 октября текущего финансового года.</w:t>
      </w:r>
    </w:p>
    <w:p w14:paraId="29E25289" w14:textId="62EB09DF" w:rsidR="00A373CF" w:rsidRPr="008400FF" w:rsidRDefault="00DA30CC" w:rsidP="008400FF">
      <w:pPr>
        <w:tabs>
          <w:tab w:val="left" w:pos="1134"/>
        </w:tabs>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МКУ «ЦЭиФ»</w:t>
      </w:r>
      <w:r w:rsidR="00A373CF" w:rsidRPr="008400FF">
        <w:rPr>
          <w:rFonts w:ascii="Times New Roman" w:hAnsi="Times New Roman" w:cs="Times New Roman"/>
          <w:sz w:val="24"/>
          <w:szCs w:val="24"/>
        </w:rPr>
        <w:t xml:space="preserve"> в течение 30 рабочих дней от даты поступления предложений принимает решение о внесении соответствующего изменения в Единую учетную политику, либо подготавливает мотивированное заключение о нецелесообразности представленных предложений по изменению Единой учетной политики, ввиду их несоответствия принципам концептуальных основ бухгалтерского учета, утвержденных нормативными правовыми актами, регулирующими ведение бюджетного</w:t>
      </w:r>
      <w:r w:rsidR="00854B03" w:rsidRPr="008400FF">
        <w:rPr>
          <w:rFonts w:ascii="Times New Roman" w:hAnsi="Times New Roman" w:cs="Times New Roman"/>
          <w:sz w:val="24"/>
          <w:szCs w:val="24"/>
        </w:rPr>
        <w:t xml:space="preserve"> (бухгалтерского)</w:t>
      </w:r>
      <w:r w:rsidR="00A373CF" w:rsidRPr="008400FF">
        <w:rPr>
          <w:rFonts w:ascii="Times New Roman" w:hAnsi="Times New Roman" w:cs="Times New Roman"/>
          <w:sz w:val="24"/>
          <w:szCs w:val="24"/>
        </w:rPr>
        <w:t xml:space="preserve"> учета и составление бюджетной</w:t>
      </w:r>
      <w:r w:rsidR="00854B03" w:rsidRPr="008400FF">
        <w:rPr>
          <w:rFonts w:ascii="Times New Roman" w:hAnsi="Times New Roman" w:cs="Times New Roman"/>
          <w:sz w:val="24"/>
          <w:szCs w:val="24"/>
        </w:rPr>
        <w:t xml:space="preserve"> (бухгалтерской)</w:t>
      </w:r>
      <w:r w:rsidR="00A373CF" w:rsidRPr="008400FF">
        <w:rPr>
          <w:rFonts w:ascii="Times New Roman" w:hAnsi="Times New Roman" w:cs="Times New Roman"/>
          <w:sz w:val="24"/>
          <w:szCs w:val="24"/>
        </w:rPr>
        <w:t xml:space="preserve"> отчетности. </w:t>
      </w:r>
      <w:r w:rsidRPr="008400FF">
        <w:rPr>
          <w:rFonts w:ascii="Times New Roman" w:hAnsi="Times New Roman" w:cs="Times New Roman"/>
          <w:sz w:val="24"/>
          <w:szCs w:val="24"/>
        </w:rPr>
        <w:t>МКУ «ЦЭиФ»</w:t>
      </w:r>
      <w:r w:rsidR="00A373CF" w:rsidRPr="008400FF">
        <w:rPr>
          <w:rFonts w:ascii="Times New Roman" w:hAnsi="Times New Roman" w:cs="Times New Roman"/>
          <w:sz w:val="24"/>
          <w:szCs w:val="24"/>
        </w:rPr>
        <w:t xml:space="preserve"> в период рассмотрения предложений по внесению изменений в Единую учетную политику может быть запрошена дополнительная информация у инициатора изменений.</w:t>
      </w:r>
    </w:p>
    <w:p w14:paraId="6A850B16" w14:textId="70359686" w:rsidR="00A373CF" w:rsidRPr="008400FF" w:rsidRDefault="00A373CF" w:rsidP="008400FF">
      <w:pPr>
        <w:tabs>
          <w:tab w:val="left" w:pos="1134"/>
        </w:tabs>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Для определения даты начала применения вносимых изменений </w:t>
      </w:r>
      <w:r w:rsidR="00DA30CC" w:rsidRPr="008400FF">
        <w:rPr>
          <w:rFonts w:ascii="Times New Roman" w:hAnsi="Times New Roman" w:cs="Times New Roman"/>
          <w:sz w:val="24"/>
          <w:szCs w:val="24"/>
        </w:rPr>
        <w:t>МКУ «ЦЭиФ»</w:t>
      </w:r>
      <w:r w:rsidRPr="008400FF">
        <w:rPr>
          <w:rFonts w:ascii="Times New Roman" w:hAnsi="Times New Roman" w:cs="Times New Roman"/>
          <w:sz w:val="24"/>
          <w:szCs w:val="24"/>
        </w:rPr>
        <w:t xml:space="preserve"> дает заключение относительно состава показателей бюджетной</w:t>
      </w:r>
      <w:r w:rsidR="00854B03" w:rsidRPr="008400FF">
        <w:rPr>
          <w:rFonts w:ascii="Times New Roman" w:hAnsi="Times New Roman" w:cs="Times New Roman"/>
          <w:sz w:val="24"/>
          <w:szCs w:val="24"/>
        </w:rPr>
        <w:t xml:space="preserve"> (бухгалтерской)</w:t>
      </w:r>
      <w:r w:rsidRPr="008400FF">
        <w:rPr>
          <w:rFonts w:ascii="Times New Roman" w:hAnsi="Times New Roman" w:cs="Times New Roman"/>
          <w:sz w:val="24"/>
          <w:szCs w:val="24"/>
        </w:rPr>
        <w:t xml:space="preserve"> отчетности соответствующего отчетного периода, на который окажут влияние вносимые изменения.</w:t>
      </w:r>
    </w:p>
    <w:p w14:paraId="54EAFE04" w14:textId="77777777" w:rsidR="003B5C5E" w:rsidRPr="008400FF" w:rsidRDefault="008B6404" w:rsidP="008400FF">
      <w:pPr>
        <w:tabs>
          <w:tab w:val="left" w:pos="1134"/>
        </w:tabs>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О принятии решения о внесении соответствующего изменения в Единую учетную политику </w:t>
      </w:r>
      <w:r w:rsidR="00DA30CC" w:rsidRPr="008400FF">
        <w:rPr>
          <w:rFonts w:ascii="Times New Roman" w:hAnsi="Times New Roman" w:cs="Times New Roman"/>
          <w:sz w:val="24"/>
          <w:szCs w:val="24"/>
        </w:rPr>
        <w:t>МКУ «ЦЭиФ»</w:t>
      </w:r>
      <w:r w:rsidRPr="008400FF">
        <w:rPr>
          <w:rFonts w:ascii="Times New Roman" w:hAnsi="Times New Roman" w:cs="Times New Roman"/>
          <w:sz w:val="24"/>
          <w:szCs w:val="24"/>
        </w:rPr>
        <w:t xml:space="preserve"> сообщает Субъектам централизованного учета письменно путем направления приказа о внесении изменений в Единую учетную политику и размещением его в информационно-телекоммуникационной сети Интернет.</w:t>
      </w:r>
    </w:p>
    <w:p w14:paraId="0D074979" w14:textId="7DB647BC" w:rsidR="008B6404" w:rsidRPr="008400FF" w:rsidRDefault="00760ED4" w:rsidP="008400FF">
      <w:pPr>
        <w:tabs>
          <w:tab w:val="left" w:pos="1134"/>
        </w:tabs>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 </w:t>
      </w:r>
    </w:p>
    <w:p w14:paraId="6B9A71CF" w14:textId="77777777" w:rsidR="00CE1AC0" w:rsidRPr="008400FF" w:rsidRDefault="00A6568D" w:rsidP="008400FF">
      <w:pPr>
        <w:pStyle w:val="1"/>
        <w:numPr>
          <w:ilvl w:val="0"/>
          <w:numId w:val="9"/>
        </w:numPr>
        <w:tabs>
          <w:tab w:val="left" w:pos="1134"/>
        </w:tabs>
        <w:ind w:left="0" w:firstLine="709"/>
        <w:jc w:val="both"/>
        <w:rPr>
          <w:rFonts w:cs="Times New Roman"/>
          <w:sz w:val="24"/>
          <w:szCs w:val="24"/>
        </w:rPr>
      </w:pPr>
      <w:r w:rsidRPr="008400FF">
        <w:rPr>
          <w:rFonts w:cs="Times New Roman"/>
          <w:sz w:val="24"/>
          <w:szCs w:val="24"/>
        </w:rPr>
        <w:t>Основные способы ведения бюджетного</w:t>
      </w:r>
      <w:r w:rsidR="00854B03" w:rsidRPr="008400FF">
        <w:rPr>
          <w:rFonts w:cs="Times New Roman"/>
          <w:sz w:val="24"/>
          <w:szCs w:val="24"/>
        </w:rPr>
        <w:t xml:space="preserve"> (бухгалтерского)</w:t>
      </w:r>
      <w:r w:rsidRPr="008400FF">
        <w:rPr>
          <w:rFonts w:cs="Times New Roman"/>
          <w:sz w:val="24"/>
          <w:szCs w:val="24"/>
        </w:rPr>
        <w:t xml:space="preserve"> учета</w:t>
      </w:r>
    </w:p>
    <w:p w14:paraId="1F0CFDA6" w14:textId="561FD012" w:rsidR="00577B86" w:rsidRPr="008400FF" w:rsidRDefault="00577B86" w:rsidP="008400FF">
      <w:pPr>
        <w:pStyle w:val="5"/>
        <w:numPr>
          <w:ilvl w:val="0"/>
          <w:numId w:val="10"/>
        </w:numPr>
        <w:tabs>
          <w:tab w:val="left" w:pos="1134"/>
        </w:tabs>
        <w:ind w:left="0" w:firstLine="709"/>
        <w:rPr>
          <w:rFonts w:cs="Times New Roman"/>
          <w:sz w:val="24"/>
          <w:szCs w:val="24"/>
        </w:rPr>
      </w:pPr>
      <w:r w:rsidRPr="008400FF">
        <w:rPr>
          <w:rFonts w:cs="Times New Roman"/>
          <w:sz w:val="24"/>
          <w:szCs w:val="24"/>
        </w:rPr>
        <w:t xml:space="preserve">Ведение бюджетного (бухгалтерского) учета и составление бюджетной (бухгалтерской) отчетности в отношении Субъекта централизованного учета возлагается на </w:t>
      </w:r>
      <w:r w:rsidR="00DA30CC" w:rsidRPr="008400FF">
        <w:rPr>
          <w:rFonts w:cs="Times New Roman"/>
          <w:sz w:val="24"/>
          <w:szCs w:val="24"/>
        </w:rPr>
        <w:t>специалистов</w:t>
      </w:r>
      <w:r w:rsidRPr="008400FF">
        <w:rPr>
          <w:rFonts w:cs="Times New Roman"/>
          <w:sz w:val="24"/>
          <w:szCs w:val="24"/>
        </w:rPr>
        <w:t xml:space="preserve"> </w:t>
      </w:r>
      <w:r w:rsidR="00DA30CC" w:rsidRPr="008400FF">
        <w:rPr>
          <w:rFonts w:cs="Times New Roman"/>
          <w:sz w:val="24"/>
          <w:szCs w:val="24"/>
        </w:rPr>
        <w:t>МКУ «ЦЭиФ»</w:t>
      </w:r>
      <w:r w:rsidRPr="008400FF">
        <w:rPr>
          <w:rFonts w:cs="Times New Roman"/>
          <w:sz w:val="24"/>
          <w:szCs w:val="24"/>
        </w:rPr>
        <w:t>.</w:t>
      </w:r>
    </w:p>
    <w:p w14:paraId="506B8F10" w14:textId="77777777" w:rsidR="00577B86" w:rsidRPr="008400FF" w:rsidRDefault="00B34B41" w:rsidP="008400FF">
      <w:pPr>
        <w:pStyle w:val="consplustitlecxsplastmrcssattr"/>
        <w:spacing w:before="0" w:beforeAutospacing="0" w:after="0" w:afterAutospacing="0"/>
        <w:ind w:firstLine="709"/>
        <w:jc w:val="both"/>
        <w:rPr>
          <w:i/>
          <w:iCs/>
        </w:rPr>
      </w:pPr>
      <w:r w:rsidRPr="008400FF">
        <w:rPr>
          <w:i/>
          <w:iCs/>
        </w:rPr>
        <w:t>(</w:t>
      </w:r>
      <w:r w:rsidR="00577B86" w:rsidRPr="008400FF">
        <w:rPr>
          <w:i/>
          <w:iCs/>
        </w:rPr>
        <w:t xml:space="preserve">Основание: </w:t>
      </w:r>
      <w:hyperlink r:id="rId74" w:history="1">
        <w:r w:rsidR="00577B86" w:rsidRPr="008400FF">
          <w:rPr>
            <w:rStyle w:val="Default"/>
            <w:rFonts w:eastAsiaTheme="majorEastAsia"/>
            <w:i/>
            <w:iCs/>
          </w:rPr>
          <w:t>ч. 3 ст. 7</w:t>
        </w:r>
      </w:hyperlink>
      <w:r w:rsidR="00577B86" w:rsidRPr="008400FF">
        <w:rPr>
          <w:i/>
          <w:iCs/>
        </w:rPr>
        <w:t xml:space="preserve"> Закона </w:t>
      </w:r>
      <w:r w:rsidR="00344E80" w:rsidRPr="008400FF">
        <w:rPr>
          <w:i/>
          <w:iCs/>
        </w:rPr>
        <w:t>№</w:t>
      </w:r>
      <w:r w:rsidR="00577B86" w:rsidRPr="008400FF">
        <w:rPr>
          <w:i/>
          <w:iCs/>
        </w:rPr>
        <w:t xml:space="preserve"> 402-ФЗ)</w:t>
      </w:r>
    </w:p>
    <w:p w14:paraId="495C36C6" w14:textId="4BA04598" w:rsidR="00AC403F" w:rsidRPr="008400FF" w:rsidRDefault="004F6C80" w:rsidP="008400FF">
      <w:pPr>
        <w:pStyle w:val="consplustitlecxsplastmrcssattr"/>
        <w:spacing w:before="0" w:beforeAutospacing="0" w:after="0" w:afterAutospacing="0"/>
        <w:ind w:firstLine="709"/>
        <w:jc w:val="both"/>
      </w:pPr>
      <w:r w:rsidRPr="008400FF">
        <w:t xml:space="preserve">Ведение </w:t>
      </w:r>
      <w:r w:rsidR="00DA30CC" w:rsidRPr="008400FF">
        <w:t>МКУ «ЦЭиФ»</w:t>
      </w:r>
      <w:r w:rsidRPr="008400FF">
        <w:t xml:space="preserve"> бюджетного</w:t>
      </w:r>
      <w:r w:rsidR="00A25D61" w:rsidRPr="008400FF">
        <w:t xml:space="preserve"> (бухгалтерского)</w:t>
      </w:r>
      <w:r w:rsidRPr="008400FF">
        <w:t xml:space="preserve"> учета в отношении Субъекта централизованного учета </w:t>
      </w:r>
      <w:r w:rsidR="004F7810" w:rsidRPr="008400FF">
        <w:t>и составление бюджетной</w:t>
      </w:r>
      <w:r w:rsidR="00A25D61" w:rsidRPr="008400FF">
        <w:t xml:space="preserve"> (бухгалтерской)</w:t>
      </w:r>
      <w:r w:rsidR="004F7810" w:rsidRPr="008400FF">
        <w:t xml:space="preserve"> отчетности </w:t>
      </w:r>
      <w:r w:rsidRPr="008400FF">
        <w:t>обеспечивается автоматизированн</w:t>
      </w:r>
      <w:r w:rsidR="006A44D8" w:rsidRPr="008400FF">
        <w:t>ым</w:t>
      </w:r>
      <w:r w:rsidRPr="008400FF">
        <w:t xml:space="preserve"> </w:t>
      </w:r>
      <w:r w:rsidR="006A44D8" w:rsidRPr="008400FF">
        <w:t>способом</w:t>
      </w:r>
      <w:r w:rsidR="004F7810" w:rsidRPr="008400FF">
        <w:t xml:space="preserve"> </w:t>
      </w:r>
      <w:r w:rsidR="006A44D8" w:rsidRPr="008400FF">
        <w:t xml:space="preserve">с применением </w:t>
      </w:r>
      <w:r w:rsidR="00DA30CC" w:rsidRPr="008400FF">
        <w:t>программных продуктов:</w:t>
      </w:r>
    </w:p>
    <w:p w14:paraId="5E9AA791" w14:textId="77777777" w:rsidR="00DA30CC" w:rsidRPr="008400FF" w:rsidRDefault="00DA30CC" w:rsidP="008400FF">
      <w:pPr>
        <w:pStyle w:val="consplustitlecxsplastmrcssattr"/>
        <w:spacing w:before="0" w:beforeAutospacing="0" w:after="0" w:afterAutospacing="0"/>
        <w:ind w:firstLine="709"/>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6"/>
        <w:gridCol w:w="4750"/>
      </w:tblGrid>
      <w:tr w:rsidR="00DA30CC" w:rsidRPr="008400FF" w14:paraId="5F30BF25" w14:textId="77777777" w:rsidTr="00AA5CD4">
        <w:tc>
          <w:tcPr>
            <w:tcW w:w="4626" w:type="dxa"/>
          </w:tcPr>
          <w:p w14:paraId="0EF9E557" w14:textId="77777777" w:rsidR="00DA30CC" w:rsidRPr="008400FF" w:rsidRDefault="00DA30CC" w:rsidP="008400FF">
            <w:pPr>
              <w:tabs>
                <w:tab w:val="num" w:pos="0"/>
                <w:tab w:val="left" w:pos="142"/>
              </w:tabs>
              <w:spacing w:after="0" w:line="240" w:lineRule="auto"/>
              <w:contextualSpacing/>
              <w:rPr>
                <w:rFonts w:ascii="Times New Roman" w:hAnsi="Times New Roman" w:cs="Times New Roman"/>
                <w:b/>
                <w:sz w:val="24"/>
                <w:szCs w:val="24"/>
              </w:rPr>
            </w:pPr>
            <w:r w:rsidRPr="008400FF">
              <w:rPr>
                <w:rFonts w:ascii="Times New Roman" w:hAnsi="Times New Roman" w:cs="Times New Roman"/>
                <w:b/>
                <w:sz w:val="24"/>
                <w:szCs w:val="24"/>
              </w:rPr>
              <w:t>Наименование раздела учета</w:t>
            </w:r>
          </w:p>
        </w:tc>
        <w:tc>
          <w:tcPr>
            <w:tcW w:w="4894" w:type="dxa"/>
          </w:tcPr>
          <w:p w14:paraId="23DFE3BE" w14:textId="77777777" w:rsidR="00DA30CC" w:rsidRPr="008400FF" w:rsidRDefault="00DA30CC" w:rsidP="008400FF">
            <w:pPr>
              <w:tabs>
                <w:tab w:val="num" w:pos="0"/>
                <w:tab w:val="left" w:pos="142"/>
              </w:tabs>
              <w:spacing w:after="0" w:line="240" w:lineRule="auto"/>
              <w:contextualSpacing/>
              <w:jc w:val="center"/>
              <w:rPr>
                <w:rFonts w:ascii="Times New Roman" w:hAnsi="Times New Roman" w:cs="Times New Roman"/>
                <w:b/>
                <w:sz w:val="24"/>
                <w:szCs w:val="24"/>
              </w:rPr>
            </w:pPr>
            <w:r w:rsidRPr="008400FF">
              <w:rPr>
                <w:rFonts w:ascii="Times New Roman" w:hAnsi="Times New Roman" w:cs="Times New Roman"/>
                <w:b/>
                <w:sz w:val="24"/>
                <w:szCs w:val="24"/>
              </w:rPr>
              <w:t>Наименование программного продукта</w:t>
            </w:r>
          </w:p>
        </w:tc>
      </w:tr>
      <w:tr w:rsidR="00DA30CC" w:rsidRPr="008400FF" w14:paraId="355C0812" w14:textId="77777777" w:rsidTr="00AA5CD4">
        <w:tc>
          <w:tcPr>
            <w:tcW w:w="4626" w:type="dxa"/>
          </w:tcPr>
          <w:p w14:paraId="6C21E773" w14:textId="77777777" w:rsidR="00DA30CC" w:rsidRPr="008400FF" w:rsidRDefault="00DA30CC" w:rsidP="008400FF">
            <w:pPr>
              <w:tabs>
                <w:tab w:val="num" w:pos="0"/>
                <w:tab w:val="left" w:pos="142"/>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Бухгалтерский учет</w:t>
            </w:r>
          </w:p>
        </w:tc>
        <w:tc>
          <w:tcPr>
            <w:tcW w:w="4894" w:type="dxa"/>
          </w:tcPr>
          <w:p w14:paraId="6BB90E07" w14:textId="77777777" w:rsidR="00DA30CC" w:rsidRPr="008400FF" w:rsidRDefault="00DA30CC" w:rsidP="008400FF">
            <w:pPr>
              <w:tabs>
                <w:tab w:val="num" w:pos="0"/>
                <w:tab w:val="left" w:pos="142"/>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1С: Бухгалтерия государственного учреждения 8</w:t>
            </w:r>
          </w:p>
        </w:tc>
      </w:tr>
      <w:tr w:rsidR="00DA30CC" w:rsidRPr="008400FF" w14:paraId="4BB30309" w14:textId="77777777" w:rsidTr="00AA5CD4">
        <w:trPr>
          <w:trHeight w:val="630"/>
        </w:trPr>
        <w:tc>
          <w:tcPr>
            <w:tcW w:w="4626" w:type="dxa"/>
          </w:tcPr>
          <w:p w14:paraId="26AE792D" w14:textId="77777777" w:rsidR="00DA30CC" w:rsidRPr="008400FF" w:rsidRDefault="00DA30CC" w:rsidP="008400FF">
            <w:pPr>
              <w:tabs>
                <w:tab w:val="num" w:pos="0"/>
                <w:tab w:val="left" w:pos="142"/>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Налоговый учет</w:t>
            </w:r>
          </w:p>
        </w:tc>
        <w:tc>
          <w:tcPr>
            <w:tcW w:w="4894" w:type="dxa"/>
          </w:tcPr>
          <w:p w14:paraId="0E6B76A3" w14:textId="77777777" w:rsidR="00DA30CC" w:rsidRPr="008400FF" w:rsidRDefault="00DA30CC" w:rsidP="008400FF">
            <w:pPr>
              <w:tabs>
                <w:tab w:val="num" w:pos="0"/>
                <w:tab w:val="left" w:pos="142"/>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1С: Бухгалтерия государственного учреждения 8</w:t>
            </w:r>
          </w:p>
        </w:tc>
      </w:tr>
      <w:tr w:rsidR="00DA30CC" w:rsidRPr="008400FF" w14:paraId="1ED3A8D2" w14:textId="77777777" w:rsidTr="00AA5CD4">
        <w:trPr>
          <w:trHeight w:val="375"/>
        </w:trPr>
        <w:tc>
          <w:tcPr>
            <w:tcW w:w="4626" w:type="dxa"/>
          </w:tcPr>
          <w:p w14:paraId="2D885679" w14:textId="77777777" w:rsidR="00DA30CC" w:rsidRPr="008400FF" w:rsidRDefault="00DA30CC" w:rsidP="008400FF">
            <w:pPr>
              <w:tabs>
                <w:tab w:val="num" w:pos="0"/>
                <w:tab w:val="left" w:pos="142"/>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Расчеты с персоналом</w:t>
            </w:r>
          </w:p>
        </w:tc>
        <w:tc>
          <w:tcPr>
            <w:tcW w:w="4894" w:type="dxa"/>
          </w:tcPr>
          <w:p w14:paraId="626A3081" w14:textId="77777777" w:rsidR="00DA30CC" w:rsidRPr="008400FF" w:rsidRDefault="00DA30CC" w:rsidP="008400FF">
            <w:pPr>
              <w:tabs>
                <w:tab w:val="num" w:pos="0"/>
                <w:tab w:val="left" w:pos="142"/>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1С: Зарплата и кадры бюджетного учреждения</w:t>
            </w:r>
          </w:p>
        </w:tc>
      </w:tr>
      <w:tr w:rsidR="00DA30CC" w:rsidRPr="008400FF" w14:paraId="3FE6407D" w14:textId="77777777" w:rsidTr="00AA5CD4">
        <w:trPr>
          <w:trHeight w:val="375"/>
        </w:trPr>
        <w:tc>
          <w:tcPr>
            <w:tcW w:w="4626" w:type="dxa"/>
          </w:tcPr>
          <w:p w14:paraId="39003F9B" w14:textId="77777777" w:rsidR="00DA30CC" w:rsidRPr="008400FF" w:rsidRDefault="00DA30CC" w:rsidP="008400FF">
            <w:pPr>
              <w:tabs>
                <w:tab w:val="num" w:pos="0"/>
                <w:tab w:val="left" w:pos="142"/>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Обмен реестрами по выплате заработной платы</w:t>
            </w:r>
          </w:p>
        </w:tc>
        <w:tc>
          <w:tcPr>
            <w:tcW w:w="4894" w:type="dxa"/>
          </w:tcPr>
          <w:p w14:paraId="5994E371" w14:textId="77777777" w:rsidR="00DA30CC" w:rsidRPr="008400FF" w:rsidRDefault="00DA30CC" w:rsidP="008400FF">
            <w:pPr>
              <w:tabs>
                <w:tab w:val="num" w:pos="0"/>
                <w:tab w:val="left" w:pos="142"/>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Сбербанк онлайн</w:t>
            </w:r>
          </w:p>
        </w:tc>
      </w:tr>
      <w:tr w:rsidR="00DA30CC" w:rsidRPr="008400FF" w14:paraId="6AE51CBF" w14:textId="77777777" w:rsidTr="00AA5CD4">
        <w:trPr>
          <w:trHeight w:val="375"/>
        </w:trPr>
        <w:tc>
          <w:tcPr>
            <w:tcW w:w="4626" w:type="dxa"/>
          </w:tcPr>
          <w:p w14:paraId="7F44DE76" w14:textId="77777777" w:rsidR="00DA30CC" w:rsidRPr="008400FF" w:rsidRDefault="00DA30CC" w:rsidP="008400FF">
            <w:pPr>
              <w:tabs>
                <w:tab w:val="num" w:pos="0"/>
                <w:tab w:val="left" w:pos="142"/>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Кассовое исполнение доходов и расходов</w:t>
            </w:r>
          </w:p>
        </w:tc>
        <w:tc>
          <w:tcPr>
            <w:tcW w:w="4894" w:type="dxa"/>
          </w:tcPr>
          <w:p w14:paraId="10175A05" w14:textId="77777777" w:rsidR="00DA30CC" w:rsidRPr="008400FF" w:rsidRDefault="00DA30CC" w:rsidP="008400FF">
            <w:pPr>
              <w:tabs>
                <w:tab w:val="num" w:pos="0"/>
                <w:tab w:val="left" w:pos="142"/>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АЦК-Финансы</w:t>
            </w:r>
          </w:p>
        </w:tc>
      </w:tr>
      <w:tr w:rsidR="00DA30CC" w:rsidRPr="008400FF" w14:paraId="3A9ED706" w14:textId="77777777" w:rsidTr="00AA5CD4">
        <w:trPr>
          <w:trHeight w:val="375"/>
        </w:trPr>
        <w:tc>
          <w:tcPr>
            <w:tcW w:w="4626" w:type="dxa"/>
          </w:tcPr>
          <w:p w14:paraId="728CCEA9" w14:textId="77777777" w:rsidR="00DA30CC" w:rsidRPr="008400FF" w:rsidRDefault="00DA30CC" w:rsidP="008400FF">
            <w:pPr>
              <w:tabs>
                <w:tab w:val="num" w:pos="0"/>
                <w:tab w:val="left" w:pos="142"/>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Передача налоговой и статистической отчетности в контролирующие органы, отчетности в фонды</w:t>
            </w:r>
          </w:p>
        </w:tc>
        <w:tc>
          <w:tcPr>
            <w:tcW w:w="4894" w:type="dxa"/>
          </w:tcPr>
          <w:p w14:paraId="1EE10C3A" w14:textId="5DA12E32" w:rsidR="00DA30CC" w:rsidRPr="008400FF" w:rsidRDefault="003B5C5E" w:rsidP="008400FF">
            <w:pPr>
              <w:tabs>
                <w:tab w:val="num" w:pos="0"/>
                <w:tab w:val="left" w:pos="142"/>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СКБ Контур</w:t>
            </w:r>
          </w:p>
        </w:tc>
      </w:tr>
      <w:tr w:rsidR="00DA30CC" w:rsidRPr="008400FF" w14:paraId="22865B3E" w14:textId="77777777" w:rsidTr="00AA5CD4">
        <w:trPr>
          <w:trHeight w:val="375"/>
        </w:trPr>
        <w:tc>
          <w:tcPr>
            <w:tcW w:w="4626" w:type="dxa"/>
          </w:tcPr>
          <w:p w14:paraId="7AABE5BB" w14:textId="77777777" w:rsidR="00DA30CC" w:rsidRPr="008400FF" w:rsidRDefault="00DA30CC" w:rsidP="008400FF">
            <w:pPr>
              <w:tabs>
                <w:tab w:val="num" w:pos="0"/>
                <w:tab w:val="left" w:pos="142"/>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Передача бюджетной отчетности</w:t>
            </w:r>
          </w:p>
        </w:tc>
        <w:tc>
          <w:tcPr>
            <w:tcW w:w="4894" w:type="dxa"/>
          </w:tcPr>
          <w:p w14:paraId="2F992DFF" w14:textId="77777777" w:rsidR="00DA30CC" w:rsidRPr="008400FF" w:rsidRDefault="00DA30CC" w:rsidP="008400FF">
            <w:pPr>
              <w:tabs>
                <w:tab w:val="num" w:pos="0"/>
                <w:tab w:val="left" w:pos="142"/>
              </w:tabs>
              <w:spacing w:after="0" w:line="240" w:lineRule="auto"/>
              <w:contextualSpacing/>
              <w:rPr>
                <w:rFonts w:ascii="Times New Roman" w:hAnsi="Times New Roman" w:cs="Times New Roman"/>
                <w:sz w:val="24"/>
                <w:szCs w:val="24"/>
              </w:rPr>
            </w:pPr>
            <w:r w:rsidRPr="008400FF">
              <w:rPr>
                <w:rFonts w:ascii="Times New Roman" w:hAnsi="Times New Roman" w:cs="Times New Roman"/>
                <w:sz w:val="24"/>
                <w:szCs w:val="24"/>
              </w:rPr>
              <w:t>СВОД-СМАРТ</w:t>
            </w:r>
          </w:p>
        </w:tc>
      </w:tr>
      <w:tr w:rsidR="00DA30CC" w:rsidRPr="008400FF" w14:paraId="3A1F1475" w14:textId="77777777" w:rsidTr="00AA5CD4">
        <w:trPr>
          <w:trHeight w:val="375"/>
        </w:trPr>
        <w:tc>
          <w:tcPr>
            <w:tcW w:w="4626" w:type="dxa"/>
          </w:tcPr>
          <w:p w14:paraId="17671791" w14:textId="77777777" w:rsidR="00DA30CC" w:rsidRPr="008400FF" w:rsidRDefault="00DA30CC" w:rsidP="008400FF">
            <w:pPr>
              <w:tabs>
                <w:tab w:val="num" w:pos="0"/>
                <w:tab w:val="left" w:pos="142"/>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Передача информации в Федеральное казначейство</w:t>
            </w:r>
          </w:p>
        </w:tc>
        <w:tc>
          <w:tcPr>
            <w:tcW w:w="4894" w:type="dxa"/>
          </w:tcPr>
          <w:p w14:paraId="68FFD86F" w14:textId="4DAC00DE" w:rsidR="00DA30CC" w:rsidRPr="008400FF" w:rsidRDefault="00DA30CC" w:rsidP="008400FF">
            <w:pPr>
              <w:tabs>
                <w:tab w:val="num" w:pos="0"/>
                <w:tab w:val="left" w:pos="142"/>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ППО СУФД</w:t>
            </w:r>
            <w:r w:rsidR="003B5C5E" w:rsidRPr="008400FF">
              <w:rPr>
                <w:rFonts w:ascii="Times New Roman" w:hAnsi="Times New Roman" w:cs="Times New Roman"/>
                <w:sz w:val="24"/>
                <w:szCs w:val="24"/>
              </w:rPr>
              <w:t>, Электронный бюджет</w:t>
            </w:r>
          </w:p>
        </w:tc>
      </w:tr>
      <w:tr w:rsidR="00DA30CC" w:rsidRPr="008400FF" w14:paraId="6BA1D7CF" w14:textId="77777777" w:rsidTr="00AA5CD4">
        <w:trPr>
          <w:trHeight w:val="375"/>
        </w:trPr>
        <w:tc>
          <w:tcPr>
            <w:tcW w:w="4626" w:type="dxa"/>
          </w:tcPr>
          <w:p w14:paraId="5560A930" w14:textId="77777777" w:rsidR="00DA30CC" w:rsidRPr="008400FF" w:rsidRDefault="00DA30CC" w:rsidP="008400FF">
            <w:pPr>
              <w:tabs>
                <w:tab w:val="num" w:pos="0"/>
                <w:tab w:val="left" w:pos="142"/>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Передача информации по размещению начисленных доходов</w:t>
            </w:r>
          </w:p>
        </w:tc>
        <w:tc>
          <w:tcPr>
            <w:tcW w:w="4894" w:type="dxa"/>
          </w:tcPr>
          <w:p w14:paraId="78478AB9" w14:textId="77777777" w:rsidR="00DA30CC" w:rsidRPr="008400FF" w:rsidRDefault="00DA30CC" w:rsidP="008400FF">
            <w:pPr>
              <w:tabs>
                <w:tab w:val="num" w:pos="0"/>
                <w:tab w:val="left" w:pos="142"/>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ГИС ГМП</w:t>
            </w:r>
          </w:p>
        </w:tc>
      </w:tr>
      <w:tr w:rsidR="00DA30CC" w:rsidRPr="008400FF" w14:paraId="7745CCAD" w14:textId="77777777" w:rsidTr="00AA5CD4">
        <w:trPr>
          <w:trHeight w:val="375"/>
        </w:trPr>
        <w:tc>
          <w:tcPr>
            <w:tcW w:w="4626" w:type="dxa"/>
          </w:tcPr>
          <w:p w14:paraId="3AE12319" w14:textId="77777777" w:rsidR="00DA30CC" w:rsidRPr="008400FF" w:rsidRDefault="00DA30CC" w:rsidP="008400FF">
            <w:pPr>
              <w:tabs>
                <w:tab w:val="num" w:pos="0"/>
                <w:tab w:val="left" w:pos="142"/>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lastRenderedPageBreak/>
              <w:t>Электронный документооборот</w:t>
            </w:r>
          </w:p>
        </w:tc>
        <w:tc>
          <w:tcPr>
            <w:tcW w:w="4894" w:type="dxa"/>
          </w:tcPr>
          <w:p w14:paraId="6A0C5C82" w14:textId="3B1C4D3F" w:rsidR="00DA30CC" w:rsidRPr="008400FF" w:rsidRDefault="003B5C5E" w:rsidP="008400FF">
            <w:pPr>
              <w:tabs>
                <w:tab w:val="num" w:pos="0"/>
                <w:tab w:val="left" w:pos="142"/>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СКБ Контур</w:t>
            </w:r>
          </w:p>
        </w:tc>
      </w:tr>
      <w:tr w:rsidR="00DA30CC" w:rsidRPr="008400FF" w14:paraId="1599B83C" w14:textId="77777777" w:rsidTr="00AA5CD4">
        <w:trPr>
          <w:trHeight w:val="375"/>
        </w:trPr>
        <w:tc>
          <w:tcPr>
            <w:tcW w:w="4626" w:type="dxa"/>
          </w:tcPr>
          <w:p w14:paraId="4BCA06CD" w14:textId="77777777" w:rsidR="00DA30CC" w:rsidRPr="008400FF" w:rsidRDefault="00DA30CC" w:rsidP="008400FF">
            <w:pPr>
              <w:tabs>
                <w:tab w:val="num" w:pos="0"/>
                <w:tab w:val="left" w:pos="142"/>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Электронный документооборот</w:t>
            </w:r>
          </w:p>
        </w:tc>
        <w:tc>
          <w:tcPr>
            <w:tcW w:w="4894" w:type="dxa"/>
          </w:tcPr>
          <w:p w14:paraId="2073CD5A" w14:textId="77777777" w:rsidR="00DA30CC" w:rsidRPr="008400FF" w:rsidRDefault="00DA30CC" w:rsidP="008400FF">
            <w:pPr>
              <w:tabs>
                <w:tab w:val="num" w:pos="0"/>
                <w:tab w:val="left" w:pos="142"/>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Межведомственная система электронного документооборота Ленинградской области</w:t>
            </w:r>
          </w:p>
        </w:tc>
      </w:tr>
    </w:tbl>
    <w:p w14:paraId="3F575CFB" w14:textId="3374E867" w:rsidR="00A92F41" w:rsidRPr="008400FF" w:rsidRDefault="00B34B41" w:rsidP="008400FF">
      <w:pPr>
        <w:pStyle w:val="ConsNormal"/>
        <w:tabs>
          <w:tab w:val="left" w:pos="709"/>
        </w:tabs>
        <w:ind w:firstLine="709"/>
        <w:rPr>
          <w:rFonts w:ascii="Times New Roman" w:hAnsi="Times New Roman" w:cs="Times New Roman"/>
          <w:i/>
          <w:iCs/>
          <w:sz w:val="24"/>
          <w:szCs w:val="24"/>
        </w:rPr>
      </w:pPr>
      <w:r w:rsidRPr="008400FF">
        <w:rPr>
          <w:rFonts w:ascii="Times New Roman" w:hAnsi="Times New Roman" w:cs="Times New Roman"/>
          <w:i/>
          <w:iCs/>
          <w:sz w:val="24"/>
          <w:szCs w:val="24"/>
        </w:rPr>
        <w:t>(</w:t>
      </w:r>
      <w:r w:rsidR="00A92F41" w:rsidRPr="008400FF">
        <w:rPr>
          <w:rFonts w:ascii="Times New Roman" w:hAnsi="Times New Roman" w:cs="Times New Roman"/>
          <w:i/>
          <w:iCs/>
          <w:sz w:val="24"/>
          <w:szCs w:val="24"/>
        </w:rPr>
        <w:t>Основание:</w:t>
      </w:r>
      <w:r w:rsidR="00DF2312" w:rsidRPr="008400FF">
        <w:rPr>
          <w:rFonts w:ascii="Times New Roman" w:hAnsi="Times New Roman" w:cs="Times New Roman"/>
          <w:i/>
          <w:iCs/>
          <w:sz w:val="24"/>
          <w:szCs w:val="24"/>
        </w:rPr>
        <w:t xml:space="preserve"> </w:t>
      </w:r>
      <w:r w:rsidR="007A6255" w:rsidRPr="008400FF">
        <w:rPr>
          <w:rFonts w:ascii="Times New Roman" w:hAnsi="Times New Roman" w:cs="Times New Roman"/>
          <w:i/>
          <w:iCs/>
          <w:sz w:val="24"/>
          <w:szCs w:val="24"/>
        </w:rPr>
        <w:t xml:space="preserve">п. 9 СГС </w:t>
      </w:r>
      <w:r w:rsidR="00344E80" w:rsidRPr="008400FF">
        <w:rPr>
          <w:rFonts w:ascii="Times New Roman" w:hAnsi="Times New Roman" w:cs="Times New Roman"/>
          <w:i/>
          <w:iCs/>
          <w:sz w:val="24"/>
          <w:szCs w:val="24"/>
        </w:rPr>
        <w:t>«</w:t>
      </w:r>
      <w:r w:rsidRPr="008400FF">
        <w:rPr>
          <w:rFonts w:ascii="Times New Roman" w:hAnsi="Times New Roman" w:cs="Times New Roman"/>
          <w:i/>
          <w:iCs/>
          <w:sz w:val="24"/>
          <w:szCs w:val="24"/>
        </w:rPr>
        <w:t>Учетная политика</w:t>
      </w:r>
      <w:r w:rsidR="00344E80" w:rsidRPr="008400FF">
        <w:rPr>
          <w:rFonts w:ascii="Times New Roman" w:hAnsi="Times New Roman" w:cs="Times New Roman"/>
          <w:i/>
          <w:iCs/>
          <w:sz w:val="24"/>
          <w:szCs w:val="24"/>
        </w:rPr>
        <w:t>»</w:t>
      </w:r>
      <w:r w:rsidRPr="008400FF">
        <w:rPr>
          <w:rFonts w:ascii="Times New Roman" w:hAnsi="Times New Roman" w:cs="Times New Roman"/>
          <w:i/>
          <w:iCs/>
          <w:sz w:val="24"/>
          <w:szCs w:val="24"/>
        </w:rPr>
        <w:t>)</w:t>
      </w:r>
    </w:p>
    <w:p w14:paraId="1596EC04" w14:textId="5C6983BB" w:rsidR="004F6C80" w:rsidRPr="008400FF" w:rsidRDefault="003B5C5E" w:rsidP="008400FF">
      <w:pPr>
        <w:pStyle w:val="5"/>
        <w:numPr>
          <w:ilvl w:val="0"/>
          <w:numId w:val="10"/>
        </w:numPr>
        <w:tabs>
          <w:tab w:val="left" w:pos="709"/>
          <w:tab w:val="left" w:pos="1134"/>
        </w:tabs>
        <w:ind w:left="0" w:firstLine="709"/>
        <w:rPr>
          <w:rFonts w:cs="Times New Roman"/>
          <w:sz w:val="24"/>
          <w:szCs w:val="24"/>
        </w:rPr>
      </w:pPr>
      <w:r w:rsidRPr="008400FF">
        <w:rPr>
          <w:rFonts w:cs="Times New Roman"/>
          <w:sz w:val="24"/>
          <w:szCs w:val="24"/>
        </w:rPr>
        <w:t>Ведение бухгалтерского учета, расчеты по оплате труда, подготовка налоговой отчетности и отчетности в Социальный фонд России (далее - СФР РФ) осуществляются программном продукте СКБ Контур с использованием электронной подписи.</w:t>
      </w:r>
    </w:p>
    <w:p w14:paraId="051FD396" w14:textId="071A15E0" w:rsidR="003B5C5E" w:rsidRPr="008400FF" w:rsidRDefault="003B5C5E" w:rsidP="008400FF">
      <w:pPr>
        <w:pStyle w:val="5"/>
        <w:numPr>
          <w:ilvl w:val="0"/>
          <w:numId w:val="10"/>
        </w:numPr>
        <w:tabs>
          <w:tab w:val="left" w:pos="709"/>
          <w:tab w:val="left" w:pos="1134"/>
        </w:tabs>
        <w:ind w:left="0" w:firstLine="709"/>
        <w:rPr>
          <w:rFonts w:cs="Times New Roman"/>
          <w:sz w:val="24"/>
          <w:szCs w:val="24"/>
        </w:rPr>
      </w:pPr>
      <w:r w:rsidRPr="008400FF">
        <w:rPr>
          <w:rFonts w:cs="Times New Roman"/>
          <w:sz w:val="24"/>
          <w:szCs w:val="24"/>
        </w:rPr>
        <w:t>Первичные и сводные учетные документы составляются (принимаются к учету) на бумажных носителях</w:t>
      </w:r>
      <w:r w:rsidRPr="008400FF">
        <w:rPr>
          <w:rFonts w:cs="Times New Roman"/>
          <w:sz w:val="24"/>
          <w:szCs w:val="24"/>
        </w:rPr>
        <w:t xml:space="preserve"> и в виде электронных документов</w:t>
      </w:r>
      <w:r w:rsidRPr="008400FF">
        <w:rPr>
          <w:rFonts w:cs="Times New Roman"/>
          <w:sz w:val="24"/>
          <w:szCs w:val="24"/>
        </w:rPr>
        <w:t xml:space="preserve">. </w:t>
      </w:r>
    </w:p>
    <w:p w14:paraId="5F63DD76" w14:textId="51EA4BD7" w:rsidR="0014318F" w:rsidRPr="008400FF" w:rsidRDefault="003B5C5E" w:rsidP="008400FF">
      <w:pPr>
        <w:pStyle w:val="5"/>
        <w:numPr>
          <w:ilvl w:val="0"/>
          <w:numId w:val="10"/>
        </w:numPr>
        <w:tabs>
          <w:tab w:val="left" w:pos="709"/>
          <w:tab w:val="left" w:pos="1134"/>
        </w:tabs>
        <w:ind w:left="0" w:firstLine="709"/>
        <w:rPr>
          <w:rFonts w:cs="Times New Roman"/>
          <w:sz w:val="24"/>
          <w:szCs w:val="24"/>
        </w:rPr>
      </w:pPr>
      <w:r w:rsidRPr="008400FF">
        <w:rPr>
          <w:rFonts w:cs="Times New Roman"/>
          <w:sz w:val="24"/>
          <w:szCs w:val="24"/>
        </w:rPr>
        <w:t>Перечень первичных учетных документов, которые составляются (принимаются к учету) в виде электронного документа, либо скан копии первичных учетных документов, содержащих собственноручные подписи (сформированных на бумажном носителе), приведен в Перечне документов, составляемых в виде электронного документа.</w:t>
      </w:r>
      <w:r w:rsidRPr="008400FF">
        <w:rPr>
          <w:rFonts w:cs="Times New Roman"/>
          <w:sz w:val="24"/>
          <w:szCs w:val="24"/>
        </w:rPr>
        <w:t xml:space="preserve"> </w:t>
      </w:r>
      <w:r w:rsidR="0014318F" w:rsidRPr="008400FF">
        <w:rPr>
          <w:rFonts w:cs="Times New Roman"/>
          <w:sz w:val="24"/>
          <w:szCs w:val="24"/>
        </w:rPr>
        <w:t>Первичные учетные документы в виде электронных документов подпис</w:t>
      </w:r>
      <w:r w:rsidRPr="008400FF">
        <w:rPr>
          <w:rFonts w:cs="Times New Roman"/>
          <w:sz w:val="24"/>
          <w:szCs w:val="24"/>
        </w:rPr>
        <w:t>ываются</w:t>
      </w:r>
      <w:r w:rsidR="0014318F" w:rsidRPr="008400FF">
        <w:rPr>
          <w:rFonts w:cs="Times New Roman"/>
          <w:sz w:val="24"/>
          <w:szCs w:val="24"/>
        </w:rPr>
        <w:t xml:space="preserve"> квалифицированной электронной подписью, в предусмотренных случаях - простой электронной подписью. Если федеральными законами или принимаемыми в соответствии с ними нормативными актами предусмотрено составление и хранение первичного учетного документа на бумажном носителе, изготавливается его копия на бумажном носителе.</w:t>
      </w:r>
    </w:p>
    <w:p w14:paraId="246C5644" w14:textId="77777777" w:rsidR="003B5C5E" w:rsidRPr="008400FF" w:rsidRDefault="003B5C5E" w:rsidP="008400FF">
      <w:pPr>
        <w:spacing w:after="0" w:line="240" w:lineRule="auto"/>
        <w:rPr>
          <w:rFonts w:ascii="Times New Roman" w:hAnsi="Times New Roman" w:cs="Times New Roman"/>
          <w:sz w:val="24"/>
          <w:szCs w:val="24"/>
        </w:rPr>
      </w:pPr>
    </w:p>
    <w:p w14:paraId="396E36B0" w14:textId="47A88033" w:rsidR="003B5C5E" w:rsidRPr="008400FF" w:rsidRDefault="003B5C5E" w:rsidP="008400FF">
      <w:pPr>
        <w:spacing w:after="0" w:line="240" w:lineRule="auto"/>
        <w:ind w:firstLine="709"/>
        <w:rPr>
          <w:rFonts w:ascii="Times New Roman" w:hAnsi="Times New Roman" w:cs="Times New Roman"/>
          <w:b/>
          <w:bCs/>
          <w:sz w:val="24"/>
          <w:szCs w:val="24"/>
        </w:rPr>
      </w:pPr>
      <w:r w:rsidRPr="008400FF">
        <w:rPr>
          <w:rFonts w:ascii="Times New Roman" w:hAnsi="Times New Roman" w:cs="Times New Roman"/>
          <w:b/>
          <w:bCs/>
          <w:sz w:val="24"/>
          <w:szCs w:val="24"/>
        </w:rPr>
        <w:t>Перечень документов, составляемых в виде электронного документа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1"/>
        <w:gridCol w:w="1121"/>
        <w:gridCol w:w="3527"/>
        <w:gridCol w:w="1951"/>
        <w:gridCol w:w="1836"/>
      </w:tblGrid>
      <w:tr w:rsidR="003B5C5E" w:rsidRPr="008400FF" w14:paraId="22C2C8D7" w14:textId="77777777" w:rsidTr="00AA5CD4">
        <w:tc>
          <w:tcPr>
            <w:tcW w:w="840" w:type="dxa"/>
            <w:shd w:val="clear" w:color="auto" w:fill="D9D9D9"/>
          </w:tcPr>
          <w:p w14:paraId="6A322E77" w14:textId="77777777" w:rsidR="003B5C5E" w:rsidRPr="008400FF" w:rsidRDefault="003B5C5E" w:rsidP="008400FF">
            <w:pPr>
              <w:tabs>
                <w:tab w:val="left" w:pos="0"/>
              </w:tabs>
              <w:spacing w:after="0" w:line="240" w:lineRule="auto"/>
              <w:contextualSpacing/>
              <w:jc w:val="center"/>
              <w:rPr>
                <w:rFonts w:ascii="Times New Roman" w:hAnsi="Times New Roman" w:cs="Times New Roman"/>
                <w:b/>
                <w:sz w:val="24"/>
                <w:szCs w:val="24"/>
              </w:rPr>
            </w:pPr>
            <w:r w:rsidRPr="008400FF">
              <w:rPr>
                <w:rFonts w:ascii="Times New Roman" w:hAnsi="Times New Roman" w:cs="Times New Roman"/>
                <w:b/>
                <w:sz w:val="24"/>
                <w:szCs w:val="24"/>
              </w:rPr>
              <w:t>№</w:t>
            </w:r>
          </w:p>
        </w:tc>
        <w:tc>
          <w:tcPr>
            <w:tcW w:w="1128" w:type="dxa"/>
            <w:shd w:val="clear" w:color="auto" w:fill="D9D9D9"/>
          </w:tcPr>
          <w:p w14:paraId="222D836B" w14:textId="77777777" w:rsidR="003B5C5E" w:rsidRPr="008400FF" w:rsidRDefault="003B5C5E" w:rsidP="008400FF">
            <w:pPr>
              <w:tabs>
                <w:tab w:val="left" w:pos="0"/>
              </w:tabs>
              <w:spacing w:after="0" w:line="240" w:lineRule="auto"/>
              <w:contextualSpacing/>
              <w:jc w:val="center"/>
              <w:rPr>
                <w:rFonts w:ascii="Times New Roman" w:hAnsi="Times New Roman" w:cs="Times New Roman"/>
                <w:b/>
                <w:sz w:val="24"/>
                <w:szCs w:val="24"/>
              </w:rPr>
            </w:pPr>
            <w:r w:rsidRPr="008400FF">
              <w:rPr>
                <w:rFonts w:ascii="Times New Roman" w:hAnsi="Times New Roman" w:cs="Times New Roman"/>
                <w:b/>
                <w:sz w:val="24"/>
                <w:szCs w:val="24"/>
              </w:rPr>
              <w:t>№ формы</w:t>
            </w:r>
          </w:p>
        </w:tc>
        <w:tc>
          <w:tcPr>
            <w:tcW w:w="3656" w:type="dxa"/>
            <w:shd w:val="clear" w:color="auto" w:fill="D9D9D9"/>
          </w:tcPr>
          <w:p w14:paraId="471760D5" w14:textId="77777777" w:rsidR="003B5C5E" w:rsidRPr="008400FF" w:rsidRDefault="003B5C5E" w:rsidP="008400FF">
            <w:pPr>
              <w:tabs>
                <w:tab w:val="left" w:pos="0"/>
              </w:tabs>
              <w:spacing w:after="0" w:line="240" w:lineRule="auto"/>
              <w:contextualSpacing/>
              <w:jc w:val="center"/>
              <w:rPr>
                <w:rFonts w:ascii="Times New Roman" w:hAnsi="Times New Roman" w:cs="Times New Roman"/>
                <w:b/>
                <w:sz w:val="24"/>
                <w:szCs w:val="24"/>
              </w:rPr>
            </w:pPr>
            <w:r w:rsidRPr="008400FF">
              <w:rPr>
                <w:rFonts w:ascii="Times New Roman" w:hAnsi="Times New Roman" w:cs="Times New Roman"/>
                <w:b/>
                <w:sz w:val="24"/>
                <w:szCs w:val="24"/>
              </w:rPr>
              <w:t>Вид документа / регистра</w:t>
            </w:r>
          </w:p>
        </w:tc>
        <w:tc>
          <w:tcPr>
            <w:tcW w:w="2001" w:type="dxa"/>
            <w:shd w:val="clear" w:color="auto" w:fill="D9D9D9"/>
          </w:tcPr>
          <w:p w14:paraId="66EAB7B9" w14:textId="77777777" w:rsidR="003B5C5E" w:rsidRPr="008400FF" w:rsidRDefault="003B5C5E" w:rsidP="008400FF">
            <w:pPr>
              <w:tabs>
                <w:tab w:val="left" w:pos="0"/>
              </w:tabs>
              <w:spacing w:after="0" w:line="240" w:lineRule="auto"/>
              <w:contextualSpacing/>
              <w:jc w:val="center"/>
              <w:rPr>
                <w:rFonts w:ascii="Times New Roman" w:hAnsi="Times New Roman" w:cs="Times New Roman"/>
                <w:b/>
                <w:sz w:val="24"/>
                <w:szCs w:val="24"/>
              </w:rPr>
            </w:pPr>
            <w:r w:rsidRPr="008400FF">
              <w:rPr>
                <w:rFonts w:ascii="Times New Roman" w:hAnsi="Times New Roman" w:cs="Times New Roman"/>
                <w:b/>
                <w:sz w:val="24"/>
                <w:szCs w:val="24"/>
              </w:rPr>
              <w:t>Способ подписания</w:t>
            </w:r>
          </w:p>
        </w:tc>
        <w:tc>
          <w:tcPr>
            <w:tcW w:w="1895" w:type="dxa"/>
            <w:shd w:val="clear" w:color="auto" w:fill="D9D9D9"/>
          </w:tcPr>
          <w:p w14:paraId="55972712" w14:textId="77777777" w:rsidR="003B5C5E" w:rsidRPr="008400FF" w:rsidRDefault="003B5C5E" w:rsidP="008400FF">
            <w:pPr>
              <w:tabs>
                <w:tab w:val="left" w:pos="0"/>
              </w:tabs>
              <w:spacing w:after="0" w:line="240" w:lineRule="auto"/>
              <w:contextualSpacing/>
              <w:jc w:val="center"/>
              <w:rPr>
                <w:rFonts w:ascii="Times New Roman" w:hAnsi="Times New Roman" w:cs="Times New Roman"/>
                <w:b/>
                <w:sz w:val="24"/>
                <w:szCs w:val="24"/>
              </w:rPr>
            </w:pPr>
            <w:r w:rsidRPr="008400FF">
              <w:rPr>
                <w:rFonts w:ascii="Times New Roman" w:hAnsi="Times New Roman" w:cs="Times New Roman"/>
                <w:b/>
                <w:sz w:val="24"/>
                <w:szCs w:val="24"/>
              </w:rPr>
              <w:t>Основной способ хранения</w:t>
            </w:r>
          </w:p>
        </w:tc>
      </w:tr>
      <w:tr w:rsidR="003B5C5E" w:rsidRPr="008400FF" w14:paraId="4B640E99" w14:textId="77777777" w:rsidTr="00AA5CD4">
        <w:tc>
          <w:tcPr>
            <w:tcW w:w="840" w:type="dxa"/>
          </w:tcPr>
          <w:p w14:paraId="259F97C7"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1</w:t>
            </w:r>
          </w:p>
        </w:tc>
        <w:tc>
          <w:tcPr>
            <w:tcW w:w="1128" w:type="dxa"/>
          </w:tcPr>
          <w:p w14:paraId="768E858E"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0510431</w:t>
            </w:r>
          </w:p>
        </w:tc>
        <w:tc>
          <w:tcPr>
            <w:tcW w:w="3656" w:type="dxa"/>
          </w:tcPr>
          <w:p w14:paraId="54A697BD"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Ведомость группового начисления доходов</w:t>
            </w:r>
          </w:p>
        </w:tc>
        <w:tc>
          <w:tcPr>
            <w:tcW w:w="2001" w:type="dxa"/>
          </w:tcPr>
          <w:p w14:paraId="161810F1"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ЭЦП/ЭП</w:t>
            </w:r>
          </w:p>
        </w:tc>
        <w:tc>
          <w:tcPr>
            <w:tcW w:w="1895" w:type="dxa"/>
          </w:tcPr>
          <w:p w14:paraId="344EBAE1"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Бумажный носитель</w:t>
            </w:r>
          </w:p>
        </w:tc>
      </w:tr>
      <w:tr w:rsidR="003B5C5E" w:rsidRPr="008400FF" w14:paraId="32B49674" w14:textId="77777777" w:rsidTr="00AA5CD4">
        <w:tc>
          <w:tcPr>
            <w:tcW w:w="840" w:type="dxa"/>
          </w:tcPr>
          <w:p w14:paraId="5890DAA6"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2</w:t>
            </w:r>
          </w:p>
        </w:tc>
        <w:tc>
          <w:tcPr>
            <w:tcW w:w="1128" w:type="dxa"/>
          </w:tcPr>
          <w:p w14:paraId="4820EEB1"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0510432</w:t>
            </w:r>
          </w:p>
        </w:tc>
        <w:tc>
          <w:tcPr>
            <w:tcW w:w="3656" w:type="dxa"/>
          </w:tcPr>
          <w:p w14:paraId="3271D4B8"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Извещение о начислении доходов (уточнении начисления)</w:t>
            </w:r>
          </w:p>
        </w:tc>
        <w:tc>
          <w:tcPr>
            <w:tcW w:w="2001" w:type="dxa"/>
          </w:tcPr>
          <w:p w14:paraId="53FA5735"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ЭЦП/ЭП</w:t>
            </w:r>
          </w:p>
        </w:tc>
        <w:tc>
          <w:tcPr>
            <w:tcW w:w="1895" w:type="dxa"/>
          </w:tcPr>
          <w:p w14:paraId="45F06738"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Бумажный носитель</w:t>
            </w:r>
          </w:p>
        </w:tc>
      </w:tr>
      <w:tr w:rsidR="003B5C5E" w:rsidRPr="008400FF" w14:paraId="6CA1EB00" w14:textId="77777777" w:rsidTr="00AA5CD4">
        <w:tc>
          <w:tcPr>
            <w:tcW w:w="840" w:type="dxa"/>
          </w:tcPr>
          <w:p w14:paraId="54FCA214"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3</w:t>
            </w:r>
          </w:p>
        </w:tc>
        <w:tc>
          <w:tcPr>
            <w:tcW w:w="1128" w:type="dxa"/>
          </w:tcPr>
          <w:p w14:paraId="7AE2AD1B"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0510436</w:t>
            </w:r>
          </w:p>
        </w:tc>
        <w:tc>
          <w:tcPr>
            <w:tcW w:w="3656" w:type="dxa"/>
          </w:tcPr>
          <w:p w14:paraId="6517EED3"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Акт о признании безнадежной к взысканию задолженности по доходам</w:t>
            </w:r>
          </w:p>
        </w:tc>
        <w:tc>
          <w:tcPr>
            <w:tcW w:w="2001" w:type="dxa"/>
          </w:tcPr>
          <w:p w14:paraId="623204F8"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ЭЦП/ЭП</w:t>
            </w:r>
          </w:p>
        </w:tc>
        <w:tc>
          <w:tcPr>
            <w:tcW w:w="1895" w:type="dxa"/>
          </w:tcPr>
          <w:p w14:paraId="33F582A6"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Бумажный носитель</w:t>
            </w:r>
          </w:p>
        </w:tc>
      </w:tr>
      <w:tr w:rsidR="003B5C5E" w:rsidRPr="008400FF" w14:paraId="09575D05" w14:textId="77777777" w:rsidTr="00AA5CD4">
        <w:tc>
          <w:tcPr>
            <w:tcW w:w="840" w:type="dxa"/>
          </w:tcPr>
          <w:p w14:paraId="1AC150E5"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4</w:t>
            </w:r>
          </w:p>
        </w:tc>
        <w:tc>
          <w:tcPr>
            <w:tcW w:w="1128" w:type="dxa"/>
          </w:tcPr>
          <w:p w14:paraId="05491845"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0510837</w:t>
            </w:r>
          </w:p>
        </w:tc>
        <w:tc>
          <w:tcPr>
            <w:tcW w:w="3656" w:type="dxa"/>
          </w:tcPr>
          <w:p w14:paraId="6034AF95"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Ведомость начисления доходов бюджета</w:t>
            </w:r>
          </w:p>
        </w:tc>
        <w:tc>
          <w:tcPr>
            <w:tcW w:w="2001" w:type="dxa"/>
          </w:tcPr>
          <w:p w14:paraId="6040E0E3"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ЭЦП/ЭП</w:t>
            </w:r>
          </w:p>
        </w:tc>
        <w:tc>
          <w:tcPr>
            <w:tcW w:w="1895" w:type="dxa"/>
          </w:tcPr>
          <w:p w14:paraId="340044AC"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Бумажный носитель</w:t>
            </w:r>
          </w:p>
        </w:tc>
      </w:tr>
      <w:tr w:rsidR="003B5C5E" w:rsidRPr="008400FF" w14:paraId="45B01679" w14:textId="77777777" w:rsidTr="00AA5CD4">
        <w:tc>
          <w:tcPr>
            <w:tcW w:w="840" w:type="dxa"/>
          </w:tcPr>
          <w:p w14:paraId="779836D2"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5</w:t>
            </w:r>
          </w:p>
        </w:tc>
        <w:tc>
          <w:tcPr>
            <w:tcW w:w="1128" w:type="dxa"/>
          </w:tcPr>
          <w:p w14:paraId="257C045C"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0510838</w:t>
            </w:r>
          </w:p>
        </w:tc>
        <w:tc>
          <w:tcPr>
            <w:tcW w:w="3656" w:type="dxa"/>
          </w:tcPr>
          <w:p w14:paraId="21C010D2"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Ведомость выпадающих доходов</w:t>
            </w:r>
          </w:p>
        </w:tc>
        <w:tc>
          <w:tcPr>
            <w:tcW w:w="2001" w:type="dxa"/>
          </w:tcPr>
          <w:p w14:paraId="60520222"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ЭЦП/ЭП</w:t>
            </w:r>
          </w:p>
        </w:tc>
        <w:tc>
          <w:tcPr>
            <w:tcW w:w="1895" w:type="dxa"/>
          </w:tcPr>
          <w:p w14:paraId="4528B4E2"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Бумажный носитель</w:t>
            </w:r>
          </w:p>
        </w:tc>
      </w:tr>
      <w:tr w:rsidR="003B5C5E" w:rsidRPr="008400FF" w14:paraId="0803C782" w14:textId="77777777" w:rsidTr="00AA5CD4">
        <w:tc>
          <w:tcPr>
            <w:tcW w:w="840" w:type="dxa"/>
          </w:tcPr>
          <w:p w14:paraId="0F5AE7AB"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6</w:t>
            </w:r>
          </w:p>
        </w:tc>
        <w:tc>
          <w:tcPr>
            <w:tcW w:w="1128" w:type="dxa"/>
          </w:tcPr>
          <w:p w14:paraId="2D763814"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0510442</w:t>
            </w:r>
          </w:p>
        </w:tc>
        <w:tc>
          <w:tcPr>
            <w:tcW w:w="3656" w:type="dxa"/>
          </w:tcPr>
          <w:p w14:paraId="2B523082"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Решение об оценке стоимости имущества, отчуждаемого не в пользу организаций бюджетной сферы</w:t>
            </w:r>
          </w:p>
        </w:tc>
        <w:tc>
          <w:tcPr>
            <w:tcW w:w="2001" w:type="dxa"/>
          </w:tcPr>
          <w:p w14:paraId="0B1BAB85"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ЭЦП/ЭП</w:t>
            </w:r>
          </w:p>
        </w:tc>
        <w:tc>
          <w:tcPr>
            <w:tcW w:w="1895" w:type="dxa"/>
          </w:tcPr>
          <w:p w14:paraId="3F8FBAF3"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Бумажный носитель</w:t>
            </w:r>
          </w:p>
        </w:tc>
      </w:tr>
      <w:tr w:rsidR="003B5C5E" w:rsidRPr="008400FF" w14:paraId="76F2F30E" w14:textId="77777777" w:rsidTr="00AA5CD4">
        <w:tc>
          <w:tcPr>
            <w:tcW w:w="840" w:type="dxa"/>
          </w:tcPr>
          <w:p w14:paraId="140987CB"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7</w:t>
            </w:r>
          </w:p>
        </w:tc>
        <w:tc>
          <w:tcPr>
            <w:tcW w:w="1128" w:type="dxa"/>
          </w:tcPr>
          <w:p w14:paraId="4CAB27C0"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0510433</w:t>
            </w:r>
          </w:p>
        </w:tc>
        <w:tc>
          <w:tcPr>
            <w:tcW w:w="3656" w:type="dxa"/>
          </w:tcPr>
          <w:p w14:paraId="5D20C2A5"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Акт о консервации (расконсервации) объекта основных средств</w:t>
            </w:r>
          </w:p>
        </w:tc>
        <w:tc>
          <w:tcPr>
            <w:tcW w:w="2001" w:type="dxa"/>
          </w:tcPr>
          <w:p w14:paraId="4CD8223C"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ЭЦП/ЭП</w:t>
            </w:r>
          </w:p>
        </w:tc>
        <w:tc>
          <w:tcPr>
            <w:tcW w:w="1895" w:type="dxa"/>
          </w:tcPr>
          <w:p w14:paraId="1AA64006"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Бумажный носитель</w:t>
            </w:r>
          </w:p>
        </w:tc>
      </w:tr>
      <w:tr w:rsidR="003B5C5E" w:rsidRPr="008400FF" w14:paraId="11C61589" w14:textId="77777777" w:rsidTr="00AA5CD4">
        <w:tc>
          <w:tcPr>
            <w:tcW w:w="840" w:type="dxa"/>
          </w:tcPr>
          <w:p w14:paraId="616347DC"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8</w:t>
            </w:r>
          </w:p>
        </w:tc>
        <w:tc>
          <w:tcPr>
            <w:tcW w:w="1128" w:type="dxa"/>
          </w:tcPr>
          <w:p w14:paraId="38C8B2CA"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0510440</w:t>
            </w:r>
          </w:p>
        </w:tc>
        <w:tc>
          <w:tcPr>
            <w:tcW w:w="3656" w:type="dxa"/>
          </w:tcPr>
          <w:p w14:paraId="067FD07E"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Решение о прекращении признания активами объектов нефинансовых активов</w:t>
            </w:r>
          </w:p>
        </w:tc>
        <w:tc>
          <w:tcPr>
            <w:tcW w:w="2001" w:type="dxa"/>
          </w:tcPr>
          <w:p w14:paraId="706E34D5"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ЭЦП/ЭП</w:t>
            </w:r>
          </w:p>
        </w:tc>
        <w:tc>
          <w:tcPr>
            <w:tcW w:w="1895" w:type="dxa"/>
          </w:tcPr>
          <w:p w14:paraId="4EEDBF06"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Бумажный носитель</w:t>
            </w:r>
          </w:p>
        </w:tc>
      </w:tr>
      <w:tr w:rsidR="003B5C5E" w:rsidRPr="008400FF" w14:paraId="0AEEB823" w14:textId="77777777" w:rsidTr="00AA5CD4">
        <w:tc>
          <w:tcPr>
            <w:tcW w:w="840" w:type="dxa"/>
          </w:tcPr>
          <w:p w14:paraId="7734DFC4"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9</w:t>
            </w:r>
          </w:p>
        </w:tc>
        <w:tc>
          <w:tcPr>
            <w:tcW w:w="1128" w:type="dxa"/>
          </w:tcPr>
          <w:p w14:paraId="4279487B"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0510441</w:t>
            </w:r>
          </w:p>
        </w:tc>
        <w:tc>
          <w:tcPr>
            <w:tcW w:w="3656" w:type="dxa"/>
          </w:tcPr>
          <w:p w14:paraId="41DE6E46"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Решение о признании объектов нефинансовых активов</w:t>
            </w:r>
          </w:p>
        </w:tc>
        <w:tc>
          <w:tcPr>
            <w:tcW w:w="2001" w:type="dxa"/>
          </w:tcPr>
          <w:p w14:paraId="0D395A3C"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ЭЦП/ЭП</w:t>
            </w:r>
          </w:p>
        </w:tc>
        <w:tc>
          <w:tcPr>
            <w:tcW w:w="1895" w:type="dxa"/>
          </w:tcPr>
          <w:p w14:paraId="6C476B5D"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Бумажный носитель</w:t>
            </w:r>
          </w:p>
        </w:tc>
      </w:tr>
      <w:tr w:rsidR="003B5C5E" w:rsidRPr="008400FF" w14:paraId="71E7E42B" w14:textId="77777777" w:rsidTr="00AA5CD4">
        <w:tc>
          <w:tcPr>
            <w:tcW w:w="840" w:type="dxa"/>
          </w:tcPr>
          <w:p w14:paraId="031AD92E"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10</w:t>
            </w:r>
          </w:p>
        </w:tc>
        <w:tc>
          <w:tcPr>
            <w:tcW w:w="1128" w:type="dxa"/>
          </w:tcPr>
          <w:p w14:paraId="380A719C"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0510437</w:t>
            </w:r>
          </w:p>
        </w:tc>
        <w:tc>
          <w:tcPr>
            <w:tcW w:w="3656" w:type="dxa"/>
          </w:tcPr>
          <w:p w14:paraId="03B5347C"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 xml:space="preserve">Решение о списании задолженности, не востребованной кредиторами, со </w:t>
            </w:r>
          </w:p>
          <w:p w14:paraId="59AB361D"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счета _________</w:t>
            </w:r>
          </w:p>
        </w:tc>
        <w:tc>
          <w:tcPr>
            <w:tcW w:w="2001" w:type="dxa"/>
          </w:tcPr>
          <w:p w14:paraId="1847D1CD"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ЭЦП/ЭП</w:t>
            </w:r>
          </w:p>
        </w:tc>
        <w:tc>
          <w:tcPr>
            <w:tcW w:w="1895" w:type="dxa"/>
          </w:tcPr>
          <w:p w14:paraId="16486218"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Бумажный носитель</w:t>
            </w:r>
          </w:p>
        </w:tc>
      </w:tr>
      <w:tr w:rsidR="003B5C5E" w:rsidRPr="008400FF" w14:paraId="31EE9633" w14:textId="77777777" w:rsidTr="00AA5CD4">
        <w:tc>
          <w:tcPr>
            <w:tcW w:w="840" w:type="dxa"/>
          </w:tcPr>
          <w:p w14:paraId="68294153"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11</w:t>
            </w:r>
          </w:p>
        </w:tc>
        <w:tc>
          <w:tcPr>
            <w:tcW w:w="1128" w:type="dxa"/>
          </w:tcPr>
          <w:p w14:paraId="11BC0929"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0510445</w:t>
            </w:r>
          </w:p>
        </w:tc>
        <w:tc>
          <w:tcPr>
            <w:tcW w:w="3656" w:type="dxa"/>
          </w:tcPr>
          <w:p w14:paraId="75B834F8"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Решение о признании (восстановлении) сомнительной задолженности по доходам</w:t>
            </w:r>
          </w:p>
        </w:tc>
        <w:tc>
          <w:tcPr>
            <w:tcW w:w="2001" w:type="dxa"/>
          </w:tcPr>
          <w:p w14:paraId="36D50E72"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ЭЦП/ЭП</w:t>
            </w:r>
          </w:p>
        </w:tc>
        <w:tc>
          <w:tcPr>
            <w:tcW w:w="1895" w:type="dxa"/>
          </w:tcPr>
          <w:p w14:paraId="26980B19"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Бумажный носитель</w:t>
            </w:r>
          </w:p>
        </w:tc>
      </w:tr>
      <w:tr w:rsidR="003B5C5E" w:rsidRPr="008400FF" w14:paraId="564E5ABD" w14:textId="77777777" w:rsidTr="00AA5CD4">
        <w:tc>
          <w:tcPr>
            <w:tcW w:w="840" w:type="dxa"/>
          </w:tcPr>
          <w:p w14:paraId="2904ED62"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lastRenderedPageBreak/>
              <w:t>12</w:t>
            </w:r>
          </w:p>
        </w:tc>
        <w:tc>
          <w:tcPr>
            <w:tcW w:w="1128" w:type="dxa"/>
          </w:tcPr>
          <w:p w14:paraId="3D138DB0"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0510446</w:t>
            </w:r>
          </w:p>
        </w:tc>
        <w:tc>
          <w:tcPr>
            <w:tcW w:w="3656" w:type="dxa"/>
          </w:tcPr>
          <w:p w14:paraId="322F5E8C"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Решение о восстановлении кредиторской задолженности</w:t>
            </w:r>
          </w:p>
        </w:tc>
        <w:tc>
          <w:tcPr>
            <w:tcW w:w="2001" w:type="dxa"/>
          </w:tcPr>
          <w:p w14:paraId="5E4AF0E2"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ЭЦП/ЭП</w:t>
            </w:r>
          </w:p>
        </w:tc>
        <w:tc>
          <w:tcPr>
            <w:tcW w:w="1895" w:type="dxa"/>
          </w:tcPr>
          <w:p w14:paraId="7C07E7A3"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Бумажный носитель</w:t>
            </w:r>
          </w:p>
        </w:tc>
      </w:tr>
      <w:tr w:rsidR="003B5C5E" w:rsidRPr="008400FF" w14:paraId="6D37654B" w14:textId="77777777" w:rsidTr="00AA5CD4">
        <w:tc>
          <w:tcPr>
            <w:tcW w:w="840" w:type="dxa"/>
          </w:tcPr>
          <w:p w14:paraId="16FBEEB0"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13</w:t>
            </w:r>
          </w:p>
        </w:tc>
        <w:tc>
          <w:tcPr>
            <w:tcW w:w="1128" w:type="dxa"/>
          </w:tcPr>
          <w:p w14:paraId="5A008A3C"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0510439</w:t>
            </w:r>
          </w:p>
        </w:tc>
        <w:tc>
          <w:tcPr>
            <w:tcW w:w="3656" w:type="dxa"/>
          </w:tcPr>
          <w:p w14:paraId="61C417C1"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Решение о проведении инвентаризации</w:t>
            </w:r>
          </w:p>
        </w:tc>
        <w:tc>
          <w:tcPr>
            <w:tcW w:w="2001" w:type="dxa"/>
          </w:tcPr>
          <w:p w14:paraId="3AD03FE6"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ЭЦП/ЭП</w:t>
            </w:r>
          </w:p>
        </w:tc>
        <w:tc>
          <w:tcPr>
            <w:tcW w:w="1895" w:type="dxa"/>
          </w:tcPr>
          <w:p w14:paraId="62302CE6"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Бумажный носитель</w:t>
            </w:r>
          </w:p>
        </w:tc>
      </w:tr>
      <w:tr w:rsidR="003B5C5E" w:rsidRPr="008400FF" w14:paraId="7B4ADDE6" w14:textId="77777777" w:rsidTr="00AA5CD4">
        <w:tc>
          <w:tcPr>
            <w:tcW w:w="840" w:type="dxa"/>
          </w:tcPr>
          <w:p w14:paraId="0135E41D"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14</w:t>
            </w:r>
          </w:p>
        </w:tc>
        <w:tc>
          <w:tcPr>
            <w:tcW w:w="1128" w:type="dxa"/>
          </w:tcPr>
          <w:p w14:paraId="0B7CD560"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0510447</w:t>
            </w:r>
          </w:p>
        </w:tc>
        <w:tc>
          <w:tcPr>
            <w:tcW w:w="3656" w:type="dxa"/>
          </w:tcPr>
          <w:p w14:paraId="4F127720"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Изменение решения о проведении инвентаризации</w:t>
            </w:r>
          </w:p>
        </w:tc>
        <w:tc>
          <w:tcPr>
            <w:tcW w:w="2001" w:type="dxa"/>
          </w:tcPr>
          <w:p w14:paraId="1270F542"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ЭЦП/ЭП</w:t>
            </w:r>
          </w:p>
        </w:tc>
        <w:tc>
          <w:tcPr>
            <w:tcW w:w="1895" w:type="dxa"/>
          </w:tcPr>
          <w:p w14:paraId="127DB30E"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Бумажный носитель</w:t>
            </w:r>
          </w:p>
        </w:tc>
      </w:tr>
      <w:tr w:rsidR="003B5C5E" w:rsidRPr="008400FF" w14:paraId="31BDACF3" w14:textId="77777777" w:rsidTr="00AA5CD4">
        <w:tc>
          <w:tcPr>
            <w:tcW w:w="840" w:type="dxa"/>
          </w:tcPr>
          <w:p w14:paraId="022FBB24"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15</w:t>
            </w:r>
          </w:p>
        </w:tc>
        <w:tc>
          <w:tcPr>
            <w:tcW w:w="1128" w:type="dxa"/>
          </w:tcPr>
          <w:p w14:paraId="7C2B0DD8"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0510836</w:t>
            </w:r>
          </w:p>
        </w:tc>
        <w:tc>
          <w:tcPr>
            <w:tcW w:w="3656" w:type="dxa"/>
          </w:tcPr>
          <w:p w14:paraId="1ABF1966"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Акт о результатах инвентаризации наличных денежных средств</w:t>
            </w:r>
          </w:p>
        </w:tc>
        <w:tc>
          <w:tcPr>
            <w:tcW w:w="2001" w:type="dxa"/>
          </w:tcPr>
          <w:p w14:paraId="303E2743"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ЭЦП/ЭП</w:t>
            </w:r>
          </w:p>
        </w:tc>
        <w:tc>
          <w:tcPr>
            <w:tcW w:w="1895" w:type="dxa"/>
          </w:tcPr>
          <w:p w14:paraId="5B74FA92"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Бумажный носитель</w:t>
            </w:r>
          </w:p>
        </w:tc>
      </w:tr>
      <w:tr w:rsidR="003B5C5E" w:rsidRPr="008400FF" w14:paraId="4D62DC53" w14:textId="77777777" w:rsidTr="00AA5CD4">
        <w:tc>
          <w:tcPr>
            <w:tcW w:w="840" w:type="dxa"/>
          </w:tcPr>
          <w:p w14:paraId="54A0AE0F"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16</w:t>
            </w:r>
          </w:p>
        </w:tc>
        <w:tc>
          <w:tcPr>
            <w:tcW w:w="1128" w:type="dxa"/>
          </w:tcPr>
          <w:p w14:paraId="33424FBD"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0510434</w:t>
            </w:r>
          </w:p>
        </w:tc>
        <w:tc>
          <w:tcPr>
            <w:tcW w:w="3656" w:type="dxa"/>
          </w:tcPr>
          <w:p w14:paraId="11F9DAC8"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Акт приема-передачи объектов, полученных в личное пользование</w:t>
            </w:r>
          </w:p>
        </w:tc>
        <w:tc>
          <w:tcPr>
            <w:tcW w:w="2001" w:type="dxa"/>
          </w:tcPr>
          <w:p w14:paraId="394AEB52"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ЭЦП/ЭП</w:t>
            </w:r>
          </w:p>
        </w:tc>
        <w:tc>
          <w:tcPr>
            <w:tcW w:w="1895" w:type="dxa"/>
          </w:tcPr>
          <w:p w14:paraId="0A327944"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Бумажный носитель</w:t>
            </w:r>
          </w:p>
        </w:tc>
      </w:tr>
      <w:tr w:rsidR="003B5C5E" w:rsidRPr="008400FF" w14:paraId="393D243A" w14:textId="77777777" w:rsidTr="00AA5CD4">
        <w:tc>
          <w:tcPr>
            <w:tcW w:w="840" w:type="dxa"/>
          </w:tcPr>
          <w:p w14:paraId="64AB45F3"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17</w:t>
            </w:r>
          </w:p>
        </w:tc>
        <w:tc>
          <w:tcPr>
            <w:tcW w:w="1128" w:type="dxa"/>
          </w:tcPr>
          <w:p w14:paraId="19A76767"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0510435</w:t>
            </w:r>
          </w:p>
        </w:tc>
        <w:tc>
          <w:tcPr>
            <w:tcW w:w="3656" w:type="dxa"/>
          </w:tcPr>
          <w:p w14:paraId="46369204"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Акт об утилизации (уничтожении) материальных ценностей</w:t>
            </w:r>
          </w:p>
        </w:tc>
        <w:tc>
          <w:tcPr>
            <w:tcW w:w="2001" w:type="dxa"/>
          </w:tcPr>
          <w:p w14:paraId="368C74C0"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ЭЦП/ЭП</w:t>
            </w:r>
          </w:p>
        </w:tc>
        <w:tc>
          <w:tcPr>
            <w:tcW w:w="1895" w:type="dxa"/>
          </w:tcPr>
          <w:p w14:paraId="4567C6A9"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Бумажный носитель</w:t>
            </w:r>
          </w:p>
        </w:tc>
      </w:tr>
      <w:tr w:rsidR="003B5C5E" w:rsidRPr="008400FF" w14:paraId="141DD3D8" w14:textId="77777777" w:rsidTr="00AA5CD4">
        <w:tc>
          <w:tcPr>
            <w:tcW w:w="840" w:type="dxa"/>
          </w:tcPr>
          <w:p w14:paraId="79A38EF2"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18</w:t>
            </w:r>
          </w:p>
        </w:tc>
        <w:tc>
          <w:tcPr>
            <w:tcW w:w="1128" w:type="dxa"/>
          </w:tcPr>
          <w:p w14:paraId="12AFDDDE"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0509097</w:t>
            </w:r>
          </w:p>
        </w:tc>
        <w:tc>
          <w:tcPr>
            <w:tcW w:w="3656" w:type="dxa"/>
          </w:tcPr>
          <w:p w14:paraId="7FDF3C2D"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Карточка учета имущества в личном пользовании</w:t>
            </w:r>
          </w:p>
        </w:tc>
        <w:tc>
          <w:tcPr>
            <w:tcW w:w="2001" w:type="dxa"/>
          </w:tcPr>
          <w:p w14:paraId="321482D5"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ЭЦП/ЭП</w:t>
            </w:r>
          </w:p>
        </w:tc>
        <w:tc>
          <w:tcPr>
            <w:tcW w:w="1895" w:type="dxa"/>
          </w:tcPr>
          <w:p w14:paraId="57EC0237"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Бумажный носитель</w:t>
            </w:r>
          </w:p>
        </w:tc>
      </w:tr>
      <w:tr w:rsidR="003B5C5E" w:rsidRPr="008400FF" w14:paraId="20C7D3D1" w14:textId="77777777" w:rsidTr="00AA5CD4">
        <w:tc>
          <w:tcPr>
            <w:tcW w:w="840" w:type="dxa"/>
          </w:tcPr>
          <w:p w14:paraId="5754D378"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19</w:t>
            </w:r>
          </w:p>
        </w:tc>
        <w:tc>
          <w:tcPr>
            <w:tcW w:w="1128" w:type="dxa"/>
          </w:tcPr>
          <w:p w14:paraId="6C417FCD"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0509095</w:t>
            </w:r>
          </w:p>
        </w:tc>
        <w:tc>
          <w:tcPr>
            <w:tcW w:w="3656" w:type="dxa"/>
          </w:tcPr>
          <w:p w14:paraId="27D0DA2E"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Ведомость доходов физических лиц, облагаемых НДФЛ, страховыми взносами</w:t>
            </w:r>
          </w:p>
        </w:tc>
        <w:tc>
          <w:tcPr>
            <w:tcW w:w="2001" w:type="dxa"/>
          </w:tcPr>
          <w:p w14:paraId="124ED02F"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ЭЦП/ЭП</w:t>
            </w:r>
          </w:p>
        </w:tc>
        <w:tc>
          <w:tcPr>
            <w:tcW w:w="1895" w:type="dxa"/>
          </w:tcPr>
          <w:p w14:paraId="74955AC3"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Бумажный носитель</w:t>
            </w:r>
          </w:p>
        </w:tc>
      </w:tr>
      <w:tr w:rsidR="003B5C5E" w:rsidRPr="008400FF" w14:paraId="6C4E7F58" w14:textId="77777777" w:rsidTr="00AA5CD4">
        <w:tc>
          <w:tcPr>
            <w:tcW w:w="840" w:type="dxa"/>
          </w:tcPr>
          <w:p w14:paraId="2D15BED6"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20</w:t>
            </w:r>
          </w:p>
        </w:tc>
        <w:tc>
          <w:tcPr>
            <w:tcW w:w="1128" w:type="dxa"/>
          </w:tcPr>
          <w:p w14:paraId="3646DD47"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0509213</w:t>
            </w:r>
          </w:p>
        </w:tc>
        <w:tc>
          <w:tcPr>
            <w:tcW w:w="3656" w:type="dxa"/>
          </w:tcPr>
          <w:p w14:paraId="57A3B5D9"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Журнал операций по забалансовому счету</w:t>
            </w:r>
          </w:p>
        </w:tc>
        <w:tc>
          <w:tcPr>
            <w:tcW w:w="2001" w:type="dxa"/>
          </w:tcPr>
          <w:p w14:paraId="3E84237E"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ЭЦП/ЭП</w:t>
            </w:r>
          </w:p>
        </w:tc>
        <w:tc>
          <w:tcPr>
            <w:tcW w:w="1895" w:type="dxa"/>
          </w:tcPr>
          <w:p w14:paraId="6E52748F"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Бумажный носитель</w:t>
            </w:r>
          </w:p>
        </w:tc>
      </w:tr>
      <w:tr w:rsidR="003B5C5E" w:rsidRPr="008400FF" w14:paraId="71CA6EA7" w14:textId="77777777" w:rsidTr="00AA5CD4">
        <w:tc>
          <w:tcPr>
            <w:tcW w:w="840" w:type="dxa"/>
          </w:tcPr>
          <w:p w14:paraId="1A78344E"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21</w:t>
            </w:r>
          </w:p>
        </w:tc>
        <w:tc>
          <w:tcPr>
            <w:tcW w:w="1128" w:type="dxa"/>
          </w:tcPr>
          <w:p w14:paraId="107B4604"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0510448</w:t>
            </w:r>
          </w:p>
        </w:tc>
        <w:tc>
          <w:tcPr>
            <w:tcW w:w="3656" w:type="dxa"/>
          </w:tcPr>
          <w:p w14:paraId="6439CB56"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Акт о приеме-передаче объектов нефинансовых активов</w:t>
            </w:r>
          </w:p>
        </w:tc>
        <w:tc>
          <w:tcPr>
            <w:tcW w:w="2001" w:type="dxa"/>
          </w:tcPr>
          <w:p w14:paraId="183A91D0"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ЭЦП/ЭП</w:t>
            </w:r>
          </w:p>
        </w:tc>
        <w:tc>
          <w:tcPr>
            <w:tcW w:w="1895" w:type="dxa"/>
          </w:tcPr>
          <w:p w14:paraId="19F89DCD"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Бумажный носитель</w:t>
            </w:r>
          </w:p>
        </w:tc>
      </w:tr>
      <w:tr w:rsidR="003B5C5E" w:rsidRPr="008400FF" w14:paraId="49E51FB4" w14:textId="77777777" w:rsidTr="00AA5CD4">
        <w:tc>
          <w:tcPr>
            <w:tcW w:w="840" w:type="dxa"/>
          </w:tcPr>
          <w:p w14:paraId="7E03EACF"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22</w:t>
            </w:r>
          </w:p>
        </w:tc>
        <w:tc>
          <w:tcPr>
            <w:tcW w:w="1128" w:type="dxa"/>
          </w:tcPr>
          <w:p w14:paraId="775407FF"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0510450</w:t>
            </w:r>
          </w:p>
        </w:tc>
        <w:tc>
          <w:tcPr>
            <w:tcW w:w="3656" w:type="dxa"/>
          </w:tcPr>
          <w:p w14:paraId="6DC3CB21"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Накладная на внутреннее перемещение объектов нефинансовых активов</w:t>
            </w:r>
          </w:p>
        </w:tc>
        <w:tc>
          <w:tcPr>
            <w:tcW w:w="2001" w:type="dxa"/>
          </w:tcPr>
          <w:p w14:paraId="0B5496D2"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ЭЦП/ЭП</w:t>
            </w:r>
          </w:p>
        </w:tc>
        <w:tc>
          <w:tcPr>
            <w:tcW w:w="1895" w:type="dxa"/>
          </w:tcPr>
          <w:p w14:paraId="472AA412"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Бумажный носитель</w:t>
            </w:r>
          </w:p>
        </w:tc>
      </w:tr>
      <w:tr w:rsidR="003B5C5E" w:rsidRPr="008400FF" w14:paraId="582C4054" w14:textId="77777777" w:rsidTr="00AA5CD4">
        <w:tc>
          <w:tcPr>
            <w:tcW w:w="840" w:type="dxa"/>
          </w:tcPr>
          <w:p w14:paraId="75FE1C12"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23</w:t>
            </w:r>
          </w:p>
        </w:tc>
        <w:tc>
          <w:tcPr>
            <w:tcW w:w="1128" w:type="dxa"/>
          </w:tcPr>
          <w:p w14:paraId="3087DD05"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0510451</w:t>
            </w:r>
          </w:p>
        </w:tc>
        <w:tc>
          <w:tcPr>
            <w:tcW w:w="3656" w:type="dxa"/>
          </w:tcPr>
          <w:p w14:paraId="6736D3AB"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Требование-накладная</w:t>
            </w:r>
          </w:p>
        </w:tc>
        <w:tc>
          <w:tcPr>
            <w:tcW w:w="2001" w:type="dxa"/>
          </w:tcPr>
          <w:p w14:paraId="3D633292"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ЭЦП/ЭП</w:t>
            </w:r>
          </w:p>
        </w:tc>
        <w:tc>
          <w:tcPr>
            <w:tcW w:w="1895" w:type="dxa"/>
          </w:tcPr>
          <w:p w14:paraId="2197D0A6"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Бумажный носитель</w:t>
            </w:r>
          </w:p>
        </w:tc>
      </w:tr>
      <w:tr w:rsidR="003B5C5E" w:rsidRPr="008400FF" w14:paraId="49FF01A0" w14:textId="77777777" w:rsidTr="00AA5CD4">
        <w:tc>
          <w:tcPr>
            <w:tcW w:w="840" w:type="dxa"/>
          </w:tcPr>
          <w:p w14:paraId="34ACB00E"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24</w:t>
            </w:r>
          </w:p>
        </w:tc>
        <w:tc>
          <w:tcPr>
            <w:tcW w:w="1128" w:type="dxa"/>
          </w:tcPr>
          <w:p w14:paraId="5FEAE53F"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0510452</w:t>
            </w:r>
          </w:p>
        </w:tc>
        <w:tc>
          <w:tcPr>
            <w:tcW w:w="3656" w:type="dxa"/>
          </w:tcPr>
          <w:p w14:paraId="51698BC2"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Акт приемки товаров, работ, услуг</w:t>
            </w:r>
          </w:p>
        </w:tc>
        <w:tc>
          <w:tcPr>
            <w:tcW w:w="2001" w:type="dxa"/>
          </w:tcPr>
          <w:p w14:paraId="59238491"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ЭЦП/ЭП</w:t>
            </w:r>
          </w:p>
        </w:tc>
        <w:tc>
          <w:tcPr>
            <w:tcW w:w="1895" w:type="dxa"/>
          </w:tcPr>
          <w:p w14:paraId="42A18884"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Бумажный носитель</w:t>
            </w:r>
          </w:p>
        </w:tc>
      </w:tr>
      <w:tr w:rsidR="003B5C5E" w:rsidRPr="008400FF" w14:paraId="10511C50" w14:textId="77777777" w:rsidTr="00AA5CD4">
        <w:tc>
          <w:tcPr>
            <w:tcW w:w="840" w:type="dxa"/>
          </w:tcPr>
          <w:p w14:paraId="56EE3083"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25</w:t>
            </w:r>
          </w:p>
        </w:tc>
        <w:tc>
          <w:tcPr>
            <w:tcW w:w="1128" w:type="dxa"/>
          </w:tcPr>
          <w:p w14:paraId="0AC8062F"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0510453</w:t>
            </w:r>
          </w:p>
        </w:tc>
        <w:tc>
          <w:tcPr>
            <w:tcW w:w="3656" w:type="dxa"/>
          </w:tcPr>
          <w:p w14:paraId="36A1DE77"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Извещение о трансферте, передаваемом с условием</w:t>
            </w:r>
          </w:p>
        </w:tc>
        <w:tc>
          <w:tcPr>
            <w:tcW w:w="2001" w:type="dxa"/>
          </w:tcPr>
          <w:p w14:paraId="7AE04734"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ЭЦП/ЭП</w:t>
            </w:r>
          </w:p>
        </w:tc>
        <w:tc>
          <w:tcPr>
            <w:tcW w:w="1895" w:type="dxa"/>
          </w:tcPr>
          <w:p w14:paraId="09189D24"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Бумажный носитель</w:t>
            </w:r>
          </w:p>
        </w:tc>
      </w:tr>
      <w:tr w:rsidR="003B5C5E" w:rsidRPr="008400FF" w14:paraId="1E1F042C" w14:textId="77777777" w:rsidTr="00AA5CD4">
        <w:tc>
          <w:tcPr>
            <w:tcW w:w="840" w:type="dxa"/>
          </w:tcPr>
          <w:p w14:paraId="12B7DF50"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26</w:t>
            </w:r>
          </w:p>
        </w:tc>
        <w:tc>
          <w:tcPr>
            <w:tcW w:w="1128" w:type="dxa"/>
          </w:tcPr>
          <w:p w14:paraId="32FEC705"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0510521</w:t>
            </w:r>
          </w:p>
        </w:tc>
        <w:tc>
          <w:tcPr>
            <w:tcW w:w="3656" w:type="dxa"/>
          </w:tcPr>
          <w:p w14:paraId="7325E52D"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Заявка – обоснование закупки товаров, работ, услуг малого объема через подотчетное лицо</w:t>
            </w:r>
          </w:p>
        </w:tc>
        <w:tc>
          <w:tcPr>
            <w:tcW w:w="2001" w:type="dxa"/>
          </w:tcPr>
          <w:p w14:paraId="0FD5F1CD"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ЭЦП/ЭП</w:t>
            </w:r>
          </w:p>
        </w:tc>
        <w:tc>
          <w:tcPr>
            <w:tcW w:w="1895" w:type="dxa"/>
          </w:tcPr>
          <w:p w14:paraId="1DAA0218"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Бумажный носитель</w:t>
            </w:r>
          </w:p>
        </w:tc>
      </w:tr>
      <w:tr w:rsidR="003B5C5E" w:rsidRPr="008400FF" w14:paraId="66ACFEF5" w14:textId="77777777" w:rsidTr="00AA5CD4">
        <w:tc>
          <w:tcPr>
            <w:tcW w:w="840" w:type="dxa"/>
          </w:tcPr>
          <w:p w14:paraId="26EFE154"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27</w:t>
            </w:r>
          </w:p>
        </w:tc>
        <w:tc>
          <w:tcPr>
            <w:tcW w:w="1128" w:type="dxa"/>
          </w:tcPr>
          <w:p w14:paraId="5BA42915"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0510454</w:t>
            </w:r>
          </w:p>
        </w:tc>
        <w:tc>
          <w:tcPr>
            <w:tcW w:w="3656" w:type="dxa"/>
          </w:tcPr>
          <w:p w14:paraId="43C8F51A"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Акт о списании объектов нефинансовых активов (кроме транспортных средств)</w:t>
            </w:r>
          </w:p>
        </w:tc>
        <w:tc>
          <w:tcPr>
            <w:tcW w:w="2001" w:type="dxa"/>
          </w:tcPr>
          <w:p w14:paraId="0F6FC48F"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ЭЦП/ЭП</w:t>
            </w:r>
          </w:p>
        </w:tc>
        <w:tc>
          <w:tcPr>
            <w:tcW w:w="1895" w:type="dxa"/>
          </w:tcPr>
          <w:p w14:paraId="4DD45AD2"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Бумажный носитель</w:t>
            </w:r>
          </w:p>
        </w:tc>
      </w:tr>
      <w:tr w:rsidR="003B5C5E" w:rsidRPr="008400FF" w14:paraId="0AA074E4" w14:textId="77777777" w:rsidTr="00AA5CD4">
        <w:tc>
          <w:tcPr>
            <w:tcW w:w="840" w:type="dxa"/>
          </w:tcPr>
          <w:p w14:paraId="15BDE096"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28</w:t>
            </w:r>
          </w:p>
        </w:tc>
        <w:tc>
          <w:tcPr>
            <w:tcW w:w="1128" w:type="dxa"/>
          </w:tcPr>
          <w:p w14:paraId="305D9D54"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0510456</w:t>
            </w:r>
          </w:p>
        </w:tc>
        <w:tc>
          <w:tcPr>
            <w:tcW w:w="3656" w:type="dxa"/>
          </w:tcPr>
          <w:p w14:paraId="12697A42"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Акт о списании транспортного средства</w:t>
            </w:r>
          </w:p>
        </w:tc>
        <w:tc>
          <w:tcPr>
            <w:tcW w:w="2001" w:type="dxa"/>
          </w:tcPr>
          <w:p w14:paraId="7383E82D"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ЭЦП/ЭП</w:t>
            </w:r>
          </w:p>
        </w:tc>
        <w:tc>
          <w:tcPr>
            <w:tcW w:w="1895" w:type="dxa"/>
          </w:tcPr>
          <w:p w14:paraId="266EFB03"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Бумажный носитель</w:t>
            </w:r>
          </w:p>
        </w:tc>
      </w:tr>
      <w:tr w:rsidR="003B5C5E" w:rsidRPr="008400FF" w14:paraId="73380AF8" w14:textId="77777777" w:rsidTr="00AA5CD4">
        <w:tc>
          <w:tcPr>
            <w:tcW w:w="840" w:type="dxa"/>
          </w:tcPr>
          <w:p w14:paraId="48B0F74A"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29</w:t>
            </w:r>
          </w:p>
        </w:tc>
        <w:tc>
          <w:tcPr>
            <w:tcW w:w="1128" w:type="dxa"/>
          </w:tcPr>
          <w:p w14:paraId="480BAF05"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0510458</w:t>
            </w:r>
          </w:p>
        </w:tc>
        <w:tc>
          <w:tcPr>
            <w:tcW w:w="3656" w:type="dxa"/>
          </w:tcPr>
          <w:p w14:paraId="03462431"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Накладная на отпуск материальных ценностей на сторону</w:t>
            </w:r>
          </w:p>
        </w:tc>
        <w:tc>
          <w:tcPr>
            <w:tcW w:w="2001" w:type="dxa"/>
          </w:tcPr>
          <w:p w14:paraId="34E72951"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ЭЦП/ЭП</w:t>
            </w:r>
          </w:p>
        </w:tc>
        <w:tc>
          <w:tcPr>
            <w:tcW w:w="1895" w:type="dxa"/>
          </w:tcPr>
          <w:p w14:paraId="2328E724"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Бумажный носитель</w:t>
            </w:r>
          </w:p>
        </w:tc>
      </w:tr>
      <w:tr w:rsidR="003B5C5E" w:rsidRPr="008400FF" w14:paraId="0F9BE7C7" w14:textId="77777777" w:rsidTr="00AA5CD4">
        <w:tc>
          <w:tcPr>
            <w:tcW w:w="840" w:type="dxa"/>
          </w:tcPr>
          <w:p w14:paraId="4809C374"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30</w:t>
            </w:r>
          </w:p>
        </w:tc>
        <w:tc>
          <w:tcPr>
            <w:tcW w:w="1128" w:type="dxa"/>
          </w:tcPr>
          <w:p w14:paraId="399C209E"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0510460</w:t>
            </w:r>
          </w:p>
        </w:tc>
        <w:tc>
          <w:tcPr>
            <w:tcW w:w="3656" w:type="dxa"/>
          </w:tcPr>
          <w:p w14:paraId="359C2152"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Акт о списании материальных запасов</w:t>
            </w:r>
          </w:p>
        </w:tc>
        <w:tc>
          <w:tcPr>
            <w:tcW w:w="2001" w:type="dxa"/>
          </w:tcPr>
          <w:p w14:paraId="41B70B0D"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ЭЦП/ЭП</w:t>
            </w:r>
          </w:p>
        </w:tc>
        <w:tc>
          <w:tcPr>
            <w:tcW w:w="1895" w:type="dxa"/>
          </w:tcPr>
          <w:p w14:paraId="262FB768"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Бумажный носитель</w:t>
            </w:r>
          </w:p>
        </w:tc>
      </w:tr>
      <w:tr w:rsidR="003B5C5E" w:rsidRPr="008400FF" w14:paraId="25C75600" w14:textId="77777777" w:rsidTr="00AA5CD4">
        <w:tc>
          <w:tcPr>
            <w:tcW w:w="840" w:type="dxa"/>
          </w:tcPr>
          <w:p w14:paraId="6B176C58"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31</w:t>
            </w:r>
          </w:p>
        </w:tc>
        <w:tc>
          <w:tcPr>
            <w:tcW w:w="1128" w:type="dxa"/>
          </w:tcPr>
          <w:p w14:paraId="7CA46EDD"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0510461</w:t>
            </w:r>
          </w:p>
        </w:tc>
        <w:tc>
          <w:tcPr>
            <w:tcW w:w="3656" w:type="dxa"/>
          </w:tcPr>
          <w:p w14:paraId="4B3E2113"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Акт о списании бланков строгой отчетности</w:t>
            </w:r>
          </w:p>
        </w:tc>
        <w:tc>
          <w:tcPr>
            <w:tcW w:w="2001" w:type="dxa"/>
          </w:tcPr>
          <w:p w14:paraId="2987BB6F"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ЭЦП/ЭП</w:t>
            </w:r>
          </w:p>
        </w:tc>
        <w:tc>
          <w:tcPr>
            <w:tcW w:w="1895" w:type="dxa"/>
          </w:tcPr>
          <w:p w14:paraId="572E4985"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Бумажный носитель</w:t>
            </w:r>
          </w:p>
        </w:tc>
      </w:tr>
      <w:tr w:rsidR="003B5C5E" w:rsidRPr="008400FF" w14:paraId="7F9EF394" w14:textId="77777777" w:rsidTr="00AA5CD4">
        <w:tc>
          <w:tcPr>
            <w:tcW w:w="840" w:type="dxa"/>
          </w:tcPr>
          <w:p w14:paraId="6B3AF9F1"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32</w:t>
            </w:r>
          </w:p>
        </w:tc>
        <w:tc>
          <w:tcPr>
            <w:tcW w:w="1128" w:type="dxa"/>
          </w:tcPr>
          <w:p w14:paraId="50937861"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0510463</w:t>
            </w:r>
          </w:p>
        </w:tc>
        <w:tc>
          <w:tcPr>
            <w:tcW w:w="3656" w:type="dxa"/>
          </w:tcPr>
          <w:p w14:paraId="447DF562"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Акт о результатах инвентаризации</w:t>
            </w:r>
          </w:p>
        </w:tc>
        <w:tc>
          <w:tcPr>
            <w:tcW w:w="2001" w:type="dxa"/>
          </w:tcPr>
          <w:p w14:paraId="2F3B89C5"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ЭЦП/ЭП</w:t>
            </w:r>
          </w:p>
        </w:tc>
        <w:tc>
          <w:tcPr>
            <w:tcW w:w="1895" w:type="dxa"/>
          </w:tcPr>
          <w:p w14:paraId="1A2103E4"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Бумажный носитель</w:t>
            </w:r>
          </w:p>
        </w:tc>
      </w:tr>
      <w:tr w:rsidR="003B5C5E" w:rsidRPr="008400FF" w14:paraId="5AF1F0AE" w14:textId="77777777" w:rsidTr="00AA5CD4">
        <w:tc>
          <w:tcPr>
            <w:tcW w:w="840" w:type="dxa"/>
          </w:tcPr>
          <w:p w14:paraId="0FF365FC"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33</w:t>
            </w:r>
          </w:p>
        </w:tc>
        <w:tc>
          <w:tcPr>
            <w:tcW w:w="1128" w:type="dxa"/>
          </w:tcPr>
          <w:p w14:paraId="079C39B6"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0510464</w:t>
            </w:r>
          </w:p>
        </w:tc>
        <w:tc>
          <w:tcPr>
            <w:tcW w:w="3656" w:type="dxa"/>
          </w:tcPr>
          <w:p w14:paraId="0F5EA155"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Инвентаризационная опись остатков на счетах учета денежных средств</w:t>
            </w:r>
          </w:p>
        </w:tc>
        <w:tc>
          <w:tcPr>
            <w:tcW w:w="2001" w:type="dxa"/>
          </w:tcPr>
          <w:p w14:paraId="3C6005C8"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ЭЦП/ЭП</w:t>
            </w:r>
          </w:p>
        </w:tc>
        <w:tc>
          <w:tcPr>
            <w:tcW w:w="1895" w:type="dxa"/>
          </w:tcPr>
          <w:p w14:paraId="4ACAA392"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Бумажный носитель</w:t>
            </w:r>
          </w:p>
        </w:tc>
      </w:tr>
      <w:tr w:rsidR="003B5C5E" w:rsidRPr="008400FF" w14:paraId="669374BF" w14:textId="77777777" w:rsidTr="00AA5CD4">
        <w:tc>
          <w:tcPr>
            <w:tcW w:w="840" w:type="dxa"/>
          </w:tcPr>
          <w:p w14:paraId="0EAB187C"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lastRenderedPageBreak/>
              <w:t>34</w:t>
            </w:r>
          </w:p>
        </w:tc>
        <w:tc>
          <w:tcPr>
            <w:tcW w:w="1128" w:type="dxa"/>
          </w:tcPr>
          <w:p w14:paraId="54D6F548"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0510465</w:t>
            </w:r>
          </w:p>
        </w:tc>
        <w:tc>
          <w:tcPr>
            <w:tcW w:w="3656" w:type="dxa"/>
          </w:tcPr>
          <w:p w14:paraId="558CB9C0"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Инвентаризационная опись (сличительная ведомость) бланков строгой отчетности и денежных документов</w:t>
            </w:r>
          </w:p>
        </w:tc>
        <w:tc>
          <w:tcPr>
            <w:tcW w:w="2001" w:type="dxa"/>
          </w:tcPr>
          <w:p w14:paraId="12BED87D"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ЭЦП/ЭП</w:t>
            </w:r>
          </w:p>
        </w:tc>
        <w:tc>
          <w:tcPr>
            <w:tcW w:w="1895" w:type="dxa"/>
          </w:tcPr>
          <w:p w14:paraId="3E83EFCE"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Бумажный носитель</w:t>
            </w:r>
          </w:p>
        </w:tc>
      </w:tr>
      <w:tr w:rsidR="003B5C5E" w:rsidRPr="008400FF" w14:paraId="5FCB8CE0" w14:textId="77777777" w:rsidTr="00AA5CD4">
        <w:tc>
          <w:tcPr>
            <w:tcW w:w="840" w:type="dxa"/>
          </w:tcPr>
          <w:p w14:paraId="41F2A518"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35</w:t>
            </w:r>
          </w:p>
        </w:tc>
        <w:tc>
          <w:tcPr>
            <w:tcW w:w="1128" w:type="dxa"/>
          </w:tcPr>
          <w:p w14:paraId="14B45E2A"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0510466</w:t>
            </w:r>
          </w:p>
        </w:tc>
        <w:tc>
          <w:tcPr>
            <w:tcW w:w="3656" w:type="dxa"/>
          </w:tcPr>
          <w:p w14:paraId="668D3FEE"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Инвентаризационная опись (сличительная ведомость) по объектам нефинансовых активов</w:t>
            </w:r>
          </w:p>
        </w:tc>
        <w:tc>
          <w:tcPr>
            <w:tcW w:w="2001" w:type="dxa"/>
          </w:tcPr>
          <w:p w14:paraId="53DA8306"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ЭЦП/ЭП</w:t>
            </w:r>
          </w:p>
        </w:tc>
        <w:tc>
          <w:tcPr>
            <w:tcW w:w="1895" w:type="dxa"/>
          </w:tcPr>
          <w:p w14:paraId="00E156CC"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Бумажный носитель</w:t>
            </w:r>
          </w:p>
        </w:tc>
      </w:tr>
      <w:tr w:rsidR="003B5C5E" w:rsidRPr="008400FF" w14:paraId="5AB88C80" w14:textId="77777777" w:rsidTr="00AA5CD4">
        <w:tc>
          <w:tcPr>
            <w:tcW w:w="840" w:type="dxa"/>
          </w:tcPr>
          <w:p w14:paraId="1EE85322"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36</w:t>
            </w:r>
          </w:p>
        </w:tc>
        <w:tc>
          <w:tcPr>
            <w:tcW w:w="1128" w:type="dxa"/>
          </w:tcPr>
          <w:p w14:paraId="51C9F18E"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0510468</w:t>
            </w:r>
          </w:p>
        </w:tc>
        <w:tc>
          <w:tcPr>
            <w:tcW w:w="3656" w:type="dxa"/>
          </w:tcPr>
          <w:p w14:paraId="4B44A2E3"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Инвентаризационная опись расчетов по поступлениям</w:t>
            </w:r>
          </w:p>
        </w:tc>
        <w:tc>
          <w:tcPr>
            <w:tcW w:w="2001" w:type="dxa"/>
          </w:tcPr>
          <w:p w14:paraId="2329B130"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ЭЦП/ЭП</w:t>
            </w:r>
          </w:p>
        </w:tc>
        <w:tc>
          <w:tcPr>
            <w:tcW w:w="1895" w:type="dxa"/>
          </w:tcPr>
          <w:p w14:paraId="117F464C" w14:textId="77777777" w:rsidR="003B5C5E" w:rsidRPr="008400FF" w:rsidRDefault="003B5C5E" w:rsidP="008400FF">
            <w:pPr>
              <w:tabs>
                <w:tab w:val="left" w:pos="0"/>
              </w:tabs>
              <w:spacing w:after="0" w:line="240" w:lineRule="auto"/>
              <w:contextualSpacing/>
              <w:jc w:val="both"/>
              <w:rPr>
                <w:rFonts w:ascii="Times New Roman" w:hAnsi="Times New Roman" w:cs="Times New Roman"/>
                <w:sz w:val="24"/>
                <w:szCs w:val="24"/>
              </w:rPr>
            </w:pPr>
            <w:r w:rsidRPr="008400FF">
              <w:rPr>
                <w:rFonts w:ascii="Times New Roman" w:hAnsi="Times New Roman" w:cs="Times New Roman"/>
                <w:sz w:val="24"/>
                <w:szCs w:val="24"/>
              </w:rPr>
              <w:t>Бумажный носитель</w:t>
            </w:r>
          </w:p>
        </w:tc>
      </w:tr>
    </w:tbl>
    <w:p w14:paraId="1533F30D" w14:textId="77777777" w:rsidR="0014318F" w:rsidRPr="008400FF" w:rsidRDefault="0014318F" w:rsidP="008400FF">
      <w:pPr>
        <w:pStyle w:val="ConsNormal"/>
        <w:ind w:firstLine="709"/>
        <w:rPr>
          <w:rFonts w:ascii="Times New Roman" w:hAnsi="Times New Roman" w:cs="Times New Roman"/>
          <w:sz w:val="24"/>
          <w:szCs w:val="24"/>
        </w:rPr>
      </w:pPr>
      <w:r w:rsidRPr="008400FF">
        <w:rPr>
          <w:rFonts w:ascii="Times New Roman" w:hAnsi="Times New Roman" w:cs="Times New Roman"/>
          <w:i/>
          <w:iCs/>
          <w:sz w:val="24"/>
          <w:szCs w:val="24"/>
        </w:rPr>
        <w:t xml:space="preserve">(Основание: ч. 5 ст. 9 Закона </w:t>
      </w:r>
      <w:r w:rsidR="00344E80" w:rsidRPr="008400FF">
        <w:rPr>
          <w:rFonts w:ascii="Times New Roman" w:hAnsi="Times New Roman" w:cs="Times New Roman"/>
          <w:i/>
          <w:iCs/>
          <w:sz w:val="24"/>
          <w:szCs w:val="24"/>
        </w:rPr>
        <w:t>№</w:t>
      </w:r>
      <w:r w:rsidRPr="008400FF">
        <w:rPr>
          <w:rFonts w:ascii="Times New Roman" w:hAnsi="Times New Roman" w:cs="Times New Roman"/>
          <w:i/>
          <w:iCs/>
          <w:sz w:val="24"/>
          <w:szCs w:val="24"/>
        </w:rPr>
        <w:t xml:space="preserve"> 402-ФЗ, п. 32 СГС </w:t>
      </w:r>
      <w:r w:rsidR="00344E80" w:rsidRPr="008400FF">
        <w:rPr>
          <w:rFonts w:ascii="Times New Roman" w:hAnsi="Times New Roman" w:cs="Times New Roman"/>
          <w:i/>
          <w:iCs/>
          <w:sz w:val="24"/>
          <w:szCs w:val="24"/>
        </w:rPr>
        <w:t>«Концептуальные основы»</w:t>
      </w:r>
      <w:r w:rsidRPr="008400FF">
        <w:rPr>
          <w:rFonts w:ascii="Times New Roman" w:hAnsi="Times New Roman" w:cs="Times New Roman"/>
          <w:i/>
          <w:iCs/>
          <w:sz w:val="24"/>
          <w:szCs w:val="24"/>
        </w:rPr>
        <w:t xml:space="preserve">, Методические указания </w:t>
      </w:r>
      <w:r w:rsidR="00344E80" w:rsidRPr="008400FF">
        <w:rPr>
          <w:rFonts w:ascii="Times New Roman" w:hAnsi="Times New Roman" w:cs="Times New Roman"/>
          <w:i/>
          <w:iCs/>
          <w:sz w:val="24"/>
          <w:szCs w:val="24"/>
        </w:rPr>
        <w:t>№</w:t>
      </w:r>
      <w:r w:rsidRPr="008400FF">
        <w:rPr>
          <w:rFonts w:ascii="Times New Roman" w:hAnsi="Times New Roman" w:cs="Times New Roman"/>
          <w:i/>
          <w:iCs/>
          <w:sz w:val="24"/>
          <w:szCs w:val="24"/>
        </w:rPr>
        <w:t xml:space="preserve"> 52н)</w:t>
      </w:r>
    </w:p>
    <w:p w14:paraId="050004E1" w14:textId="77777777" w:rsidR="004F7810" w:rsidRPr="008400FF" w:rsidRDefault="004F7810" w:rsidP="008400FF">
      <w:pPr>
        <w:pStyle w:val="5"/>
        <w:numPr>
          <w:ilvl w:val="0"/>
          <w:numId w:val="10"/>
        </w:numPr>
        <w:tabs>
          <w:tab w:val="left" w:pos="709"/>
          <w:tab w:val="left" w:pos="1134"/>
        </w:tabs>
        <w:ind w:left="0" w:firstLine="709"/>
        <w:rPr>
          <w:rFonts w:cs="Times New Roman"/>
          <w:sz w:val="24"/>
          <w:szCs w:val="24"/>
        </w:rPr>
      </w:pPr>
      <w:r w:rsidRPr="008400FF">
        <w:rPr>
          <w:rFonts w:cs="Times New Roman"/>
          <w:sz w:val="24"/>
          <w:szCs w:val="24"/>
        </w:rPr>
        <w:t>Первичные учетные документы, составленные на иностранном языке, должны иметь построчный перевод на русский яз</w:t>
      </w:r>
      <w:r w:rsidR="002833EF" w:rsidRPr="008400FF">
        <w:rPr>
          <w:rFonts w:cs="Times New Roman"/>
          <w:sz w:val="24"/>
          <w:szCs w:val="24"/>
        </w:rPr>
        <w:t xml:space="preserve">ык </w:t>
      </w:r>
      <w:r w:rsidRPr="008400FF">
        <w:rPr>
          <w:rFonts w:cs="Times New Roman"/>
          <w:sz w:val="24"/>
          <w:szCs w:val="24"/>
        </w:rPr>
        <w:t>сторон</w:t>
      </w:r>
      <w:r w:rsidR="002833EF" w:rsidRPr="008400FF">
        <w:rPr>
          <w:rFonts w:cs="Times New Roman"/>
          <w:sz w:val="24"/>
          <w:szCs w:val="24"/>
        </w:rPr>
        <w:t>ним специалистом, привлеченным С</w:t>
      </w:r>
      <w:r w:rsidRPr="008400FF">
        <w:rPr>
          <w:rFonts w:cs="Times New Roman"/>
          <w:sz w:val="24"/>
          <w:szCs w:val="24"/>
        </w:rPr>
        <w:t xml:space="preserve">убъектом централизованного учета на договорной основе, либо самостоятельно лицом, предоставившим документ (под его ответственность за корректность данного перевода). </w:t>
      </w:r>
    </w:p>
    <w:p w14:paraId="6CC7E654" w14:textId="77777777" w:rsidR="00A23D78" w:rsidRPr="008400FF" w:rsidRDefault="00344E80" w:rsidP="008400FF">
      <w:pPr>
        <w:pStyle w:val="ConsNormal"/>
        <w:tabs>
          <w:tab w:val="left" w:pos="709"/>
        </w:tabs>
        <w:ind w:firstLine="709"/>
        <w:rPr>
          <w:rFonts w:ascii="Times New Roman" w:hAnsi="Times New Roman" w:cs="Times New Roman"/>
          <w:i/>
          <w:iCs/>
          <w:sz w:val="24"/>
          <w:szCs w:val="24"/>
        </w:rPr>
      </w:pPr>
      <w:r w:rsidRPr="008400FF">
        <w:rPr>
          <w:rFonts w:ascii="Times New Roman" w:hAnsi="Times New Roman" w:cs="Times New Roman"/>
          <w:i/>
          <w:iCs/>
          <w:sz w:val="24"/>
          <w:szCs w:val="24"/>
        </w:rPr>
        <w:t>(Основание: п. 31 СГС «</w:t>
      </w:r>
      <w:r w:rsidR="00A23D78" w:rsidRPr="008400FF">
        <w:rPr>
          <w:rFonts w:ascii="Times New Roman" w:hAnsi="Times New Roman" w:cs="Times New Roman"/>
          <w:i/>
          <w:iCs/>
          <w:sz w:val="24"/>
          <w:szCs w:val="24"/>
        </w:rPr>
        <w:t>Концептуальные основы</w:t>
      </w:r>
      <w:r w:rsidRPr="008400FF">
        <w:rPr>
          <w:rFonts w:ascii="Times New Roman" w:hAnsi="Times New Roman" w:cs="Times New Roman"/>
          <w:i/>
          <w:iCs/>
          <w:sz w:val="24"/>
          <w:szCs w:val="24"/>
        </w:rPr>
        <w:t>»</w:t>
      </w:r>
      <w:r w:rsidR="00A23D78" w:rsidRPr="008400FF">
        <w:rPr>
          <w:rFonts w:ascii="Times New Roman" w:hAnsi="Times New Roman" w:cs="Times New Roman"/>
          <w:i/>
          <w:iCs/>
          <w:sz w:val="24"/>
          <w:szCs w:val="24"/>
        </w:rPr>
        <w:t>)</w:t>
      </w:r>
    </w:p>
    <w:p w14:paraId="4BDC265E" w14:textId="77777777" w:rsidR="0003062F" w:rsidRPr="008400FF" w:rsidRDefault="0003062F" w:rsidP="008400FF">
      <w:pPr>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Первичные учетные документы, выставленные поставщиком (подрядчиком, исполнителем) в последний рабочий день отчетного периода, но поступившие от Субъекта централизованного учета в месяце, следующем за отчетным, принимаются к учету в следующем порядке:</w:t>
      </w:r>
    </w:p>
    <w:p w14:paraId="57B8B5BF" w14:textId="77777777" w:rsidR="0003062F" w:rsidRPr="008400FF" w:rsidRDefault="0003062F" w:rsidP="008400FF">
      <w:pPr>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за 3 и более рабочих дней до даты представления отчетности - отражаются предыдущим месяцем;</w:t>
      </w:r>
    </w:p>
    <w:p w14:paraId="642132CE" w14:textId="77777777" w:rsidR="0003062F" w:rsidRPr="008400FF" w:rsidRDefault="0003062F" w:rsidP="008400FF">
      <w:pPr>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менее 3 рабочих дней до даты представления отчетности - отражаются месяцем их поступления.</w:t>
      </w:r>
    </w:p>
    <w:p w14:paraId="68A7018B" w14:textId="77777777" w:rsidR="0003062F" w:rsidRPr="008400FF" w:rsidRDefault="0003062F" w:rsidP="008400FF">
      <w:pPr>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Первичные учетные документы, выставленные поставщиком (подрядчиком, исполнителем) в последний рабочий день отчетного года, но поступившие от Субъекта централизованного учета в году, следующем за отчетным:</w:t>
      </w:r>
    </w:p>
    <w:p w14:paraId="69F3233C" w14:textId="77777777" w:rsidR="0003062F" w:rsidRPr="008400FF" w:rsidRDefault="0003062F" w:rsidP="008400FF">
      <w:pPr>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за 7 и более рабочих дней до даты представления отчетности - отражаются предыдущим месяцем;</w:t>
      </w:r>
    </w:p>
    <w:p w14:paraId="2F9BAAA9" w14:textId="1526171C" w:rsidR="00864C55" w:rsidRPr="008400FF" w:rsidRDefault="0003062F" w:rsidP="008400FF">
      <w:pPr>
        <w:tabs>
          <w:tab w:val="left" w:pos="1134"/>
        </w:tabs>
        <w:autoSpaceDE w:val="0"/>
        <w:autoSpaceDN w:val="0"/>
        <w:adjustRightInd w:val="0"/>
        <w:spacing w:after="0" w:line="240" w:lineRule="auto"/>
        <w:ind w:firstLine="709"/>
        <w:jc w:val="both"/>
        <w:rPr>
          <w:rFonts w:ascii="Times New Roman" w:hAnsi="Times New Roman" w:cs="Times New Roman"/>
          <w:iCs/>
          <w:sz w:val="24"/>
          <w:szCs w:val="24"/>
        </w:rPr>
      </w:pPr>
      <w:r w:rsidRPr="008400FF">
        <w:rPr>
          <w:rFonts w:ascii="Times New Roman" w:hAnsi="Times New Roman" w:cs="Times New Roman"/>
          <w:sz w:val="24"/>
          <w:szCs w:val="24"/>
        </w:rPr>
        <w:t>менее 7 рабочих дней до даты представления отчетности - отражаются месяцем их поступления.</w:t>
      </w:r>
      <w:r w:rsidR="00027CE7" w:rsidRPr="008400FF">
        <w:rPr>
          <w:rFonts w:ascii="Times New Roman" w:hAnsi="Times New Roman" w:cs="Times New Roman"/>
          <w:sz w:val="24"/>
          <w:szCs w:val="24"/>
        </w:rPr>
        <w:t xml:space="preserve"> </w:t>
      </w:r>
    </w:p>
    <w:p w14:paraId="01EEE486" w14:textId="62A954C6" w:rsidR="001D5ED1" w:rsidRPr="008400FF" w:rsidRDefault="00A25D61" w:rsidP="008400FF">
      <w:pPr>
        <w:pStyle w:val="5"/>
        <w:numPr>
          <w:ilvl w:val="0"/>
          <w:numId w:val="10"/>
        </w:numPr>
        <w:tabs>
          <w:tab w:val="left" w:pos="1134"/>
        </w:tabs>
        <w:ind w:left="0" w:firstLine="709"/>
        <w:rPr>
          <w:rFonts w:cs="Times New Roman"/>
          <w:sz w:val="24"/>
          <w:szCs w:val="24"/>
        </w:rPr>
      </w:pPr>
      <w:r w:rsidRPr="008400FF">
        <w:rPr>
          <w:rFonts w:cs="Times New Roman"/>
          <w:sz w:val="24"/>
          <w:szCs w:val="24"/>
        </w:rPr>
        <w:t>Бюджетный (б</w:t>
      </w:r>
      <w:r w:rsidR="002F5675" w:rsidRPr="008400FF">
        <w:rPr>
          <w:rFonts w:cs="Times New Roman"/>
          <w:sz w:val="24"/>
          <w:szCs w:val="24"/>
        </w:rPr>
        <w:t>ухгалтерский</w:t>
      </w:r>
      <w:r w:rsidRPr="008400FF">
        <w:rPr>
          <w:rFonts w:cs="Times New Roman"/>
          <w:sz w:val="24"/>
          <w:szCs w:val="24"/>
        </w:rPr>
        <w:t>)</w:t>
      </w:r>
      <w:r w:rsidR="002F5675" w:rsidRPr="008400FF">
        <w:rPr>
          <w:rFonts w:cs="Times New Roman"/>
          <w:sz w:val="24"/>
          <w:szCs w:val="24"/>
        </w:rPr>
        <w:t xml:space="preserve"> учет </w:t>
      </w:r>
      <w:r w:rsidR="00760ED4" w:rsidRPr="008400FF">
        <w:rPr>
          <w:rFonts w:cs="Times New Roman"/>
          <w:sz w:val="24"/>
          <w:szCs w:val="24"/>
        </w:rPr>
        <w:t xml:space="preserve">всех объектов учета </w:t>
      </w:r>
      <w:r w:rsidR="002F5675" w:rsidRPr="008400FF">
        <w:rPr>
          <w:rFonts w:cs="Times New Roman"/>
          <w:sz w:val="24"/>
          <w:szCs w:val="24"/>
        </w:rPr>
        <w:t>активов, обязательств и фактов хозяйственной жизни ведется в рублях и копейках. Стоимость объектов</w:t>
      </w:r>
      <w:r w:rsidRPr="008400FF">
        <w:rPr>
          <w:rFonts w:cs="Times New Roman"/>
          <w:sz w:val="24"/>
          <w:szCs w:val="24"/>
        </w:rPr>
        <w:t xml:space="preserve"> бюджетного</w:t>
      </w:r>
      <w:r w:rsidR="002F5675" w:rsidRPr="008400FF">
        <w:rPr>
          <w:rFonts w:cs="Times New Roman"/>
          <w:sz w:val="24"/>
          <w:szCs w:val="24"/>
        </w:rPr>
        <w:t xml:space="preserve"> </w:t>
      </w:r>
      <w:r w:rsidRPr="008400FF">
        <w:rPr>
          <w:rFonts w:cs="Times New Roman"/>
          <w:sz w:val="24"/>
          <w:szCs w:val="24"/>
        </w:rPr>
        <w:t>(</w:t>
      </w:r>
      <w:r w:rsidR="002F5675" w:rsidRPr="008400FF">
        <w:rPr>
          <w:rFonts w:cs="Times New Roman"/>
          <w:sz w:val="24"/>
          <w:szCs w:val="24"/>
        </w:rPr>
        <w:t>бухгалтерского</w:t>
      </w:r>
      <w:r w:rsidRPr="008400FF">
        <w:rPr>
          <w:rFonts w:cs="Times New Roman"/>
          <w:sz w:val="24"/>
          <w:szCs w:val="24"/>
        </w:rPr>
        <w:t>)</w:t>
      </w:r>
      <w:r w:rsidR="002F5675" w:rsidRPr="008400FF">
        <w:rPr>
          <w:rFonts w:cs="Times New Roman"/>
          <w:sz w:val="24"/>
          <w:szCs w:val="24"/>
        </w:rPr>
        <w:t xml:space="preserve"> учета, выраженная в иностранной валюте, подлежит пересчету в валюту Российской Федерации по </w:t>
      </w:r>
      <w:r w:rsidR="006A44D8" w:rsidRPr="008400FF">
        <w:rPr>
          <w:rFonts w:cs="Times New Roman"/>
          <w:sz w:val="24"/>
          <w:szCs w:val="24"/>
        </w:rPr>
        <w:t>официальному</w:t>
      </w:r>
      <w:r w:rsidR="002F5675" w:rsidRPr="008400FF">
        <w:rPr>
          <w:rFonts w:cs="Times New Roman"/>
          <w:sz w:val="24"/>
          <w:szCs w:val="24"/>
        </w:rPr>
        <w:t xml:space="preserve"> курсу Центрального банка Российской Федерации на дату совершения операции. При отсутствии официального курса — по курсу, рассчитанному по котировкам иностранной валюты на международных валютных рынках или по устанавливаемым центральными (национальными) банками соответствующих государств курсам к любой третьей валюте, официальный курс которой по отношению к рублю устанавливается Центральным банком Российской Федерации.</w:t>
      </w:r>
    </w:p>
    <w:p w14:paraId="44C194F6" w14:textId="77777777" w:rsidR="001D5ED1" w:rsidRPr="008400FF" w:rsidRDefault="001D5ED1" w:rsidP="008400FF">
      <w:pPr>
        <w:pStyle w:val="5"/>
        <w:numPr>
          <w:ilvl w:val="0"/>
          <w:numId w:val="10"/>
        </w:numPr>
        <w:tabs>
          <w:tab w:val="left" w:pos="1134"/>
        </w:tabs>
        <w:ind w:left="0" w:firstLine="709"/>
        <w:rPr>
          <w:rFonts w:cs="Times New Roman"/>
          <w:sz w:val="24"/>
          <w:szCs w:val="24"/>
        </w:rPr>
      </w:pPr>
      <w:r w:rsidRPr="008400FF">
        <w:rPr>
          <w:rFonts w:cs="Times New Roman"/>
          <w:sz w:val="24"/>
          <w:szCs w:val="24"/>
        </w:rPr>
        <w:t>Записи в регистры бюджетного (бухгалтерского) учета осуществляются</w:t>
      </w:r>
      <w:r w:rsidRPr="008400FF">
        <w:rPr>
          <w:rFonts w:cs="Times New Roman"/>
          <w:sz w:val="24"/>
          <w:szCs w:val="24"/>
        </w:rPr>
        <w:br/>
        <w:t>в хронологическом порядке по мере совершения операций и принятия к бюджетному (бухгалтерскому) учету первичного (сводного) отчетного документа, но не позднее двух рабочих дней после получения первичного (сводного) учетного документа</w:t>
      </w:r>
      <w:r w:rsidRPr="008400FF">
        <w:rPr>
          <w:rFonts w:cs="Times New Roman"/>
          <w:sz w:val="24"/>
          <w:szCs w:val="24"/>
        </w:rPr>
        <w:br/>
        <w:t>в соответствии с Графиком документооборота.</w:t>
      </w:r>
    </w:p>
    <w:p w14:paraId="517C889F" w14:textId="46194050" w:rsidR="004F7810" w:rsidRPr="008400FF" w:rsidRDefault="004F7810" w:rsidP="008400FF">
      <w:pPr>
        <w:pStyle w:val="5"/>
        <w:numPr>
          <w:ilvl w:val="0"/>
          <w:numId w:val="10"/>
        </w:numPr>
        <w:tabs>
          <w:tab w:val="left" w:pos="1134"/>
        </w:tabs>
        <w:ind w:left="0" w:firstLine="709"/>
        <w:rPr>
          <w:rFonts w:cs="Times New Roman"/>
          <w:sz w:val="24"/>
          <w:szCs w:val="24"/>
        </w:rPr>
      </w:pPr>
      <w:r w:rsidRPr="008400FF">
        <w:rPr>
          <w:rFonts w:cs="Times New Roman"/>
          <w:sz w:val="24"/>
          <w:szCs w:val="24"/>
        </w:rPr>
        <w:t>Формирование регистров</w:t>
      </w:r>
      <w:r w:rsidR="00B558F7" w:rsidRPr="008400FF">
        <w:rPr>
          <w:rFonts w:cs="Times New Roman"/>
          <w:sz w:val="24"/>
          <w:szCs w:val="24"/>
        </w:rPr>
        <w:t xml:space="preserve"> бюджетного</w:t>
      </w:r>
      <w:r w:rsidRPr="008400FF">
        <w:rPr>
          <w:rFonts w:cs="Times New Roman"/>
          <w:sz w:val="24"/>
          <w:szCs w:val="24"/>
        </w:rPr>
        <w:t xml:space="preserve"> </w:t>
      </w:r>
      <w:r w:rsidR="00B558F7" w:rsidRPr="008400FF">
        <w:rPr>
          <w:rFonts w:cs="Times New Roman"/>
          <w:sz w:val="24"/>
          <w:szCs w:val="24"/>
        </w:rPr>
        <w:t>(</w:t>
      </w:r>
      <w:r w:rsidRPr="008400FF">
        <w:rPr>
          <w:rFonts w:cs="Times New Roman"/>
          <w:sz w:val="24"/>
          <w:szCs w:val="24"/>
        </w:rPr>
        <w:t>бухгалтерского</w:t>
      </w:r>
      <w:r w:rsidR="00B558F7" w:rsidRPr="008400FF">
        <w:rPr>
          <w:rFonts w:cs="Times New Roman"/>
          <w:sz w:val="24"/>
          <w:szCs w:val="24"/>
        </w:rPr>
        <w:t>)</w:t>
      </w:r>
      <w:r w:rsidRPr="008400FF">
        <w:rPr>
          <w:rFonts w:cs="Times New Roman"/>
          <w:sz w:val="24"/>
          <w:szCs w:val="24"/>
        </w:rPr>
        <w:t xml:space="preserve"> учета осуществляется </w:t>
      </w:r>
      <w:r w:rsidR="002A3C13" w:rsidRPr="008400FF">
        <w:rPr>
          <w:rFonts w:cs="Times New Roman"/>
          <w:sz w:val="24"/>
          <w:szCs w:val="24"/>
        </w:rPr>
        <w:t xml:space="preserve">с использованием </w:t>
      </w:r>
      <w:r w:rsidR="00027CE7" w:rsidRPr="008400FF">
        <w:rPr>
          <w:rFonts w:cs="Times New Roman"/>
          <w:sz w:val="24"/>
          <w:szCs w:val="24"/>
        </w:rPr>
        <w:t>1С: Бухгалтерия государственного учреждения 8</w:t>
      </w:r>
      <w:r w:rsidR="002A3C13" w:rsidRPr="008400FF">
        <w:rPr>
          <w:rFonts w:cs="Times New Roman"/>
          <w:sz w:val="24"/>
          <w:szCs w:val="24"/>
        </w:rPr>
        <w:t xml:space="preserve"> </w:t>
      </w:r>
      <w:r w:rsidRPr="008400FF">
        <w:rPr>
          <w:rFonts w:cs="Times New Roman"/>
          <w:sz w:val="24"/>
          <w:szCs w:val="24"/>
        </w:rPr>
        <w:t xml:space="preserve">в форме электронного документа (регистра) в соответствии со следующей нумерацией и детализацией регистров </w:t>
      </w:r>
      <w:r w:rsidR="00B558F7" w:rsidRPr="008400FF">
        <w:rPr>
          <w:rFonts w:cs="Times New Roman"/>
          <w:sz w:val="24"/>
          <w:szCs w:val="24"/>
        </w:rPr>
        <w:t>бюджетного (</w:t>
      </w:r>
      <w:r w:rsidRPr="008400FF">
        <w:rPr>
          <w:rFonts w:cs="Times New Roman"/>
          <w:sz w:val="24"/>
          <w:szCs w:val="24"/>
        </w:rPr>
        <w:t>бухгалтерского</w:t>
      </w:r>
      <w:r w:rsidR="00B558F7" w:rsidRPr="008400FF">
        <w:rPr>
          <w:rFonts w:cs="Times New Roman"/>
          <w:sz w:val="24"/>
          <w:szCs w:val="24"/>
        </w:rPr>
        <w:t>)</w:t>
      </w:r>
      <w:r w:rsidRPr="008400FF">
        <w:rPr>
          <w:rFonts w:cs="Times New Roman"/>
          <w:sz w:val="24"/>
          <w:szCs w:val="24"/>
        </w:rPr>
        <w:t xml:space="preserve"> учета:</w:t>
      </w:r>
    </w:p>
    <w:p w14:paraId="319211C8" w14:textId="77777777" w:rsidR="006733A0" w:rsidRPr="008400FF" w:rsidRDefault="006733A0" w:rsidP="008400FF">
      <w:pPr>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Журнал № 1 операций по счету </w:t>
      </w:r>
      <w:r w:rsidR="00344E80" w:rsidRPr="008400FF">
        <w:rPr>
          <w:rFonts w:ascii="Times New Roman" w:hAnsi="Times New Roman" w:cs="Times New Roman"/>
          <w:sz w:val="24"/>
          <w:szCs w:val="24"/>
        </w:rPr>
        <w:t>«</w:t>
      </w:r>
      <w:r w:rsidR="00C105FA" w:rsidRPr="008400FF">
        <w:rPr>
          <w:rFonts w:ascii="Times New Roman" w:hAnsi="Times New Roman" w:cs="Times New Roman"/>
          <w:sz w:val="24"/>
          <w:szCs w:val="24"/>
        </w:rPr>
        <w:t>Касса</w:t>
      </w:r>
      <w:r w:rsidR="00344E80" w:rsidRPr="008400FF">
        <w:rPr>
          <w:rFonts w:ascii="Times New Roman" w:hAnsi="Times New Roman" w:cs="Times New Roman"/>
          <w:sz w:val="24"/>
          <w:szCs w:val="24"/>
        </w:rPr>
        <w:t>»</w:t>
      </w:r>
      <w:r w:rsidR="0021052F" w:rsidRPr="008400FF">
        <w:rPr>
          <w:rFonts w:ascii="Times New Roman" w:hAnsi="Times New Roman" w:cs="Times New Roman"/>
          <w:sz w:val="24"/>
          <w:szCs w:val="24"/>
        </w:rPr>
        <w:t xml:space="preserve"> (ф. 0504071)</w:t>
      </w:r>
      <w:r w:rsidRPr="008400FF">
        <w:rPr>
          <w:rFonts w:ascii="Times New Roman" w:hAnsi="Times New Roman" w:cs="Times New Roman"/>
          <w:sz w:val="24"/>
          <w:szCs w:val="24"/>
        </w:rPr>
        <w:t>;</w:t>
      </w:r>
    </w:p>
    <w:p w14:paraId="4BC0ED36" w14:textId="77777777" w:rsidR="006733A0" w:rsidRPr="008400FF" w:rsidRDefault="006733A0" w:rsidP="008400FF">
      <w:pPr>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Журнал № 2 операций с безналичными денежными средствами</w:t>
      </w:r>
      <w:r w:rsidR="0021052F" w:rsidRPr="008400FF">
        <w:rPr>
          <w:rFonts w:ascii="Times New Roman" w:hAnsi="Times New Roman" w:cs="Times New Roman"/>
          <w:sz w:val="24"/>
          <w:szCs w:val="24"/>
        </w:rPr>
        <w:t xml:space="preserve"> (ф. 0504071)</w:t>
      </w:r>
      <w:r w:rsidRPr="008400FF">
        <w:rPr>
          <w:rFonts w:ascii="Times New Roman" w:hAnsi="Times New Roman" w:cs="Times New Roman"/>
          <w:sz w:val="24"/>
          <w:szCs w:val="24"/>
        </w:rPr>
        <w:t xml:space="preserve">; </w:t>
      </w:r>
    </w:p>
    <w:p w14:paraId="43591C5D" w14:textId="77777777" w:rsidR="006733A0" w:rsidRPr="008400FF" w:rsidRDefault="006733A0" w:rsidP="008400FF">
      <w:pPr>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Журнал № 3 операций расчетов с подотчетными лицами</w:t>
      </w:r>
      <w:r w:rsidR="0021052F" w:rsidRPr="008400FF">
        <w:rPr>
          <w:rFonts w:ascii="Times New Roman" w:hAnsi="Times New Roman" w:cs="Times New Roman"/>
          <w:sz w:val="24"/>
          <w:szCs w:val="24"/>
        </w:rPr>
        <w:t xml:space="preserve"> (ф. 0504071)</w:t>
      </w:r>
      <w:r w:rsidRPr="008400FF">
        <w:rPr>
          <w:rFonts w:ascii="Times New Roman" w:hAnsi="Times New Roman" w:cs="Times New Roman"/>
          <w:sz w:val="24"/>
          <w:szCs w:val="24"/>
        </w:rPr>
        <w:t>;</w:t>
      </w:r>
    </w:p>
    <w:p w14:paraId="4CA1FD44" w14:textId="77777777" w:rsidR="006733A0" w:rsidRPr="008400FF" w:rsidRDefault="006733A0" w:rsidP="008400FF">
      <w:pPr>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Журнал № 4 операций расчетов с поставщиками и подрядчиками</w:t>
      </w:r>
      <w:r w:rsidR="0021052F" w:rsidRPr="008400FF">
        <w:rPr>
          <w:rFonts w:ascii="Times New Roman" w:hAnsi="Times New Roman" w:cs="Times New Roman"/>
          <w:sz w:val="24"/>
          <w:szCs w:val="24"/>
        </w:rPr>
        <w:t xml:space="preserve"> (ф. 0504071)</w:t>
      </w:r>
      <w:r w:rsidRPr="008400FF">
        <w:rPr>
          <w:rFonts w:ascii="Times New Roman" w:hAnsi="Times New Roman" w:cs="Times New Roman"/>
          <w:sz w:val="24"/>
          <w:szCs w:val="24"/>
        </w:rPr>
        <w:t>;</w:t>
      </w:r>
    </w:p>
    <w:p w14:paraId="7D7DFF9A" w14:textId="77777777" w:rsidR="006733A0" w:rsidRPr="008400FF" w:rsidRDefault="006733A0" w:rsidP="008400FF">
      <w:pPr>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Журнал № 5 операций расчетов с дебиторами по доходам</w:t>
      </w:r>
      <w:r w:rsidR="0021052F" w:rsidRPr="008400FF">
        <w:rPr>
          <w:rFonts w:ascii="Times New Roman" w:hAnsi="Times New Roman" w:cs="Times New Roman"/>
          <w:sz w:val="24"/>
          <w:szCs w:val="24"/>
        </w:rPr>
        <w:t xml:space="preserve"> (ф. 0504071)</w:t>
      </w:r>
      <w:r w:rsidRPr="008400FF">
        <w:rPr>
          <w:rFonts w:ascii="Times New Roman" w:hAnsi="Times New Roman" w:cs="Times New Roman"/>
          <w:sz w:val="24"/>
          <w:szCs w:val="24"/>
        </w:rPr>
        <w:t>;</w:t>
      </w:r>
    </w:p>
    <w:p w14:paraId="65C3B858" w14:textId="77777777" w:rsidR="006733A0" w:rsidRPr="008400FF" w:rsidRDefault="006733A0" w:rsidP="008400FF">
      <w:pPr>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lastRenderedPageBreak/>
        <w:t>Журнал № 6 операций расчетов по оплате труда, денежному довольствию и стипендиям</w:t>
      </w:r>
      <w:r w:rsidR="0021052F" w:rsidRPr="008400FF">
        <w:rPr>
          <w:rFonts w:ascii="Times New Roman" w:hAnsi="Times New Roman" w:cs="Times New Roman"/>
          <w:sz w:val="24"/>
          <w:szCs w:val="24"/>
        </w:rPr>
        <w:t xml:space="preserve"> (ф. 0504071)</w:t>
      </w:r>
      <w:r w:rsidRPr="008400FF">
        <w:rPr>
          <w:rFonts w:ascii="Times New Roman" w:hAnsi="Times New Roman" w:cs="Times New Roman"/>
          <w:sz w:val="24"/>
          <w:szCs w:val="24"/>
        </w:rPr>
        <w:t>;</w:t>
      </w:r>
    </w:p>
    <w:p w14:paraId="2083FC7C" w14:textId="77777777" w:rsidR="006733A0" w:rsidRPr="008400FF" w:rsidRDefault="006733A0" w:rsidP="008400FF">
      <w:pPr>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Журнал № 7 операций по выбытию и перемещению нефинансовых активов</w:t>
      </w:r>
      <w:r w:rsidR="0021052F" w:rsidRPr="008400FF">
        <w:rPr>
          <w:rFonts w:ascii="Times New Roman" w:hAnsi="Times New Roman" w:cs="Times New Roman"/>
          <w:sz w:val="24"/>
          <w:szCs w:val="24"/>
        </w:rPr>
        <w:t xml:space="preserve"> (ф. 0504071)</w:t>
      </w:r>
      <w:r w:rsidRPr="008400FF">
        <w:rPr>
          <w:rFonts w:ascii="Times New Roman" w:hAnsi="Times New Roman" w:cs="Times New Roman"/>
          <w:sz w:val="24"/>
          <w:szCs w:val="24"/>
        </w:rPr>
        <w:t xml:space="preserve">; </w:t>
      </w:r>
    </w:p>
    <w:p w14:paraId="0279E5D6" w14:textId="77777777" w:rsidR="006733A0" w:rsidRPr="008400FF" w:rsidRDefault="006733A0" w:rsidP="008400FF">
      <w:pPr>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Журнал № 8 по прочим операциям</w:t>
      </w:r>
      <w:r w:rsidR="0021052F" w:rsidRPr="008400FF">
        <w:rPr>
          <w:rFonts w:ascii="Times New Roman" w:hAnsi="Times New Roman" w:cs="Times New Roman"/>
          <w:sz w:val="24"/>
          <w:szCs w:val="24"/>
        </w:rPr>
        <w:t xml:space="preserve"> (ф. 0504071)</w:t>
      </w:r>
      <w:r w:rsidRPr="008400FF">
        <w:rPr>
          <w:rFonts w:ascii="Times New Roman" w:hAnsi="Times New Roman" w:cs="Times New Roman"/>
          <w:sz w:val="24"/>
          <w:szCs w:val="24"/>
        </w:rPr>
        <w:t>;</w:t>
      </w:r>
    </w:p>
    <w:p w14:paraId="1972EC7B" w14:textId="77777777" w:rsidR="006733A0" w:rsidRPr="008400FF" w:rsidRDefault="006733A0" w:rsidP="008400FF">
      <w:pPr>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Журнал № 8</w:t>
      </w:r>
      <w:r w:rsidR="00FC1D40" w:rsidRPr="008400FF">
        <w:rPr>
          <w:rFonts w:ascii="Times New Roman" w:hAnsi="Times New Roman" w:cs="Times New Roman"/>
          <w:sz w:val="24"/>
          <w:szCs w:val="24"/>
        </w:rPr>
        <w:t xml:space="preserve"> - мо</w:t>
      </w:r>
      <w:r w:rsidRPr="008400FF">
        <w:rPr>
          <w:rFonts w:ascii="Times New Roman" w:hAnsi="Times New Roman" w:cs="Times New Roman"/>
          <w:sz w:val="24"/>
          <w:szCs w:val="24"/>
        </w:rPr>
        <w:t xml:space="preserve"> операций </w:t>
      </w:r>
      <w:r w:rsidR="00FC1D40" w:rsidRPr="008400FF">
        <w:rPr>
          <w:rFonts w:ascii="Times New Roman" w:hAnsi="Times New Roman" w:cs="Times New Roman"/>
          <w:sz w:val="24"/>
          <w:szCs w:val="24"/>
        </w:rPr>
        <w:t>межотчетного периода</w:t>
      </w:r>
      <w:r w:rsidR="0021052F" w:rsidRPr="008400FF">
        <w:rPr>
          <w:rFonts w:ascii="Times New Roman" w:hAnsi="Times New Roman" w:cs="Times New Roman"/>
          <w:sz w:val="24"/>
          <w:szCs w:val="24"/>
        </w:rPr>
        <w:t xml:space="preserve"> (ф. 0504071)</w:t>
      </w:r>
      <w:r w:rsidRPr="008400FF">
        <w:rPr>
          <w:rFonts w:ascii="Times New Roman" w:hAnsi="Times New Roman" w:cs="Times New Roman"/>
          <w:sz w:val="24"/>
          <w:szCs w:val="24"/>
        </w:rPr>
        <w:t xml:space="preserve">; </w:t>
      </w:r>
    </w:p>
    <w:p w14:paraId="68E6E4D4" w14:textId="77777777" w:rsidR="006733A0" w:rsidRPr="008400FF" w:rsidRDefault="006733A0" w:rsidP="008400FF">
      <w:pPr>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Журнал № 8</w:t>
      </w:r>
      <w:r w:rsidR="00FC1D40" w:rsidRPr="008400FF">
        <w:rPr>
          <w:rFonts w:ascii="Times New Roman" w:hAnsi="Times New Roman" w:cs="Times New Roman"/>
          <w:sz w:val="24"/>
          <w:szCs w:val="24"/>
        </w:rPr>
        <w:t xml:space="preserve"> - ош</w:t>
      </w:r>
      <w:r w:rsidRPr="008400FF">
        <w:rPr>
          <w:rFonts w:ascii="Times New Roman" w:hAnsi="Times New Roman" w:cs="Times New Roman"/>
          <w:sz w:val="24"/>
          <w:szCs w:val="24"/>
        </w:rPr>
        <w:t xml:space="preserve"> операций</w:t>
      </w:r>
      <w:r w:rsidR="00FC1D40" w:rsidRPr="008400FF">
        <w:rPr>
          <w:rFonts w:ascii="Times New Roman" w:hAnsi="Times New Roman" w:cs="Times New Roman"/>
          <w:sz w:val="24"/>
          <w:szCs w:val="24"/>
        </w:rPr>
        <w:t xml:space="preserve"> по исправлению ошибок прошлых лет</w:t>
      </w:r>
      <w:r w:rsidR="0021052F" w:rsidRPr="008400FF">
        <w:rPr>
          <w:rFonts w:ascii="Times New Roman" w:hAnsi="Times New Roman" w:cs="Times New Roman"/>
          <w:sz w:val="24"/>
          <w:szCs w:val="24"/>
        </w:rPr>
        <w:t xml:space="preserve"> (ф. 0504071)</w:t>
      </w:r>
      <w:r w:rsidRPr="008400FF">
        <w:rPr>
          <w:rFonts w:ascii="Times New Roman" w:hAnsi="Times New Roman" w:cs="Times New Roman"/>
          <w:sz w:val="24"/>
          <w:szCs w:val="24"/>
        </w:rPr>
        <w:t>;</w:t>
      </w:r>
    </w:p>
    <w:p w14:paraId="7CE5880E" w14:textId="77777777" w:rsidR="006733A0" w:rsidRPr="008400FF" w:rsidRDefault="006733A0" w:rsidP="008400FF">
      <w:pPr>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Журналы операций по забалансовому счету (ф. 0509213); </w:t>
      </w:r>
    </w:p>
    <w:p w14:paraId="0CA188A2" w14:textId="77777777" w:rsidR="00782EDF" w:rsidRPr="008400FF" w:rsidRDefault="00B608F3" w:rsidP="008400FF">
      <w:pPr>
        <w:tabs>
          <w:tab w:val="left" w:pos="1134"/>
        </w:tabs>
        <w:autoSpaceDE w:val="0"/>
        <w:autoSpaceDN w:val="0"/>
        <w:adjustRightInd w:val="0"/>
        <w:spacing w:after="0" w:line="240" w:lineRule="auto"/>
        <w:ind w:firstLine="709"/>
        <w:jc w:val="both"/>
        <w:rPr>
          <w:rFonts w:ascii="Times New Roman" w:hAnsi="Times New Roman" w:cs="Times New Roman"/>
          <w:sz w:val="24"/>
          <w:szCs w:val="24"/>
        </w:rPr>
      </w:pPr>
      <w:hyperlink r:id="rId75" w:history="1">
        <w:r w:rsidR="00196FBE" w:rsidRPr="008400FF">
          <w:rPr>
            <w:rFonts w:ascii="Times New Roman" w:hAnsi="Times New Roman" w:cs="Times New Roman"/>
            <w:sz w:val="24"/>
            <w:szCs w:val="24"/>
          </w:rPr>
          <w:t>Главная книга</w:t>
        </w:r>
      </w:hyperlink>
      <w:r w:rsidR="00196FBE" w:rsidRPr="008400FF">
        <w:rPr>
          <w:rFonts w:ascii="Times New Roman" w:hAnsi="Times New Roman" w:cs="Times New Roman"/>
          <w:sz w:val="24"/>
          <w:szCs w:val="24"/>
        </w:rPr>
        <w:t xml:space="preserve"> (ф. 0504072) формируется единая по Субъекту централизованного учета по всем источникам финансирования.</w:t>
      </w:r>
    </w:p>
    <w:p w14:paraId="2C0378F5" w14:textId="53B760D4" w:rsidR="0014318F" w:rsidRPr="008400FF" w:rsidRDefault="00AF233D" w:rsidP="008400FF">
      <w:pPr>
        <w:pStyle w:val="ConsNormal"/>
        <w:ind w:firstLine="709"/>
        <w:rPr>
          <w:rFonts w:ascii="Times New Roman" w:hAnsi="Times New Roman" w:cs="Times New Roman"/>
          <w:sz w:val="24"/>
          <w:szCs w:val="24"/>
        </w:rPr>
      </w:pPr>
      <w:r w:rsidRPr="008400FF">
        <w:rPr>
          <w:rFonts w:ascii="Times New Roman" w:hAnsi="Times New Roman" w:cs="Times New Roman"/>
          <w:sz w:val="24"/>
          <w:szCs w:val="24"/>
        </w:rPr>
        <w:t xml:space="preserve">Формы и порядок ведения регистров </w:t>
      </w:r>
      <w:r w:rsidR="00B558F7" w:rsidRPr="008400FF">
        <w:rPr>
          <w:rFonts w:ascii="Times New Roman" w:hAnsi="Times New Roman" w:cs="Times New Roman"/>
          <w:sz w:val="24"/>
          <w:szCs w:val="24"/>
        </w:rPr>
        <w:t>бюджетного (</w:t>
      </w:r>
      <w:r w:rsidRPr="008400FF">
        <w:rPr>
          <w:rFonts w:ascii="Times New Roman" w:hAnsi="Times New Roman" w:cs="Times New Roman"/>
          <w:sz w:val="24"/>
          <w:szCs w:val="24"/>
        </w:rPr>
        <w:t>бухгалтерского</w:t>
      </w:r>
      <w:r w:rsidR="00B558F7" w:rsidRPr="008400FF">
        <w:rPr>
          <w:rFonts w:ascii="Times New Roman" w:hAnsi="Times New Roman" w:cs="Times New Roman"/>
          <w:sz w:val="24"/>
          <w:szCs w:val="24"/>
        </w:rPr>
        <w:t>)</w:t>
      </w:r>
      <w:r w:rsidRPr="008400FF">
        <w:rPr>
          <w:rFonts w:ascii="Times New Roman" w:hAnsi="Times New Roman" w:cs="Times New Roman"/>
          <w:sz w:val="24"/>
          <w:szCs w:val="24"/>
        </w:rPr>
        <w:t xml:space="preserve"> учета применяются в соответствии с требованиями </w:t>
      </w:r>
      <w:r w:rsidR="0014318F" w:rsidRPr="008400FF">
        <w:rPr>
          <w:rFonts w:ascii="Times New Roman" w:hAnsi="Times New Roman" w:cs="Times New Roman"/>
          <w:sz w:val="24"/>
          <w:szCs w:val="24"/>
        </w:rPr>
        <w:t>Приказ</w:t>
      </w:r>
      <w:r w:rsidR="00A35522" w:rsidRPr="008400FF">
        <w:rPr>
          <w:rFonts w:ascii="Times New Roman" w:hAnsi="Times New Roman" w:cs="Times New Roman"/>
          <w:sz w:val="24"/>
          <w:szCs w:val="24"/>
        </w:rPr>
        <w:t>ов</w:t>
      </w:r>
      <w:r w:rsidR="0014318F" w:rsidRPr="008400FF">
        <w:rPr>
          <w:rFonts w:ascii="Times New Roman" w:hAnsi="Times New Roman" w:cs="Times New Roman"/>
          <w:sz w:val="24"/>
          <w:szCs w:val="24"/>
        </w:rPr>
        <w:t xml:space="preserve"> </w:t>
      </w:r>
      <w:r w:rsidR="00D23801" w:rsidRPr="008400FF">
        <w:rPr>
          <w:rFonts w:ascii="Times New Roman" w:hAnsi="Times New Roman" w:cs="Times New Roman"/>
          <w:sz w:val="24"/>
          <w:szCs w:val="24"/>
        </w:rPr>
        <w:t>№</w:t>
      </w:r>
      <w:r w:rsidRPr="008400FF">
        <w:rPr>
          <w:rFonts w:ascii="Times New Roman" w:hAnsi="Times New Roman" w:cs="Times New Roman"/>
          <w:sz w:val="24"/>
          <w:szCs w:val="24"/>
        </w:rPr>
        <w:t xml:space="preserve"> 52н</w:t>
      </w:r>
      <w:r w:rsidR="00253A95" w:rsidRPr="008400FF">
        <w:rPr>
          <w:rFonts w:ascii="Times New Roman" w:hAnsi="Times New Roman" w:cs="Times New Roman"/>
          <w:sz w:val="24"/>
          <w:szCs w:val="24"/>
        </w:rPr>
        <w:t>,</w:t>
      </w:r>
      <w:r w:rsidRPr="008400FF">
        <w:rPr>
          <w:rFonts w:ascii="Times New Roman" w:hAnsi="Times New Roman" w:cs="Times New Roman"/>
          <w:sz w:val="24"/>
          <w:szCs w:val="24"/>
        </w:rPr>
        <w:t xml:space="preserve"> </w:t>
      </w:r>
      <w:r w:rsidR="00D23801" w:rsidRPr="008400FF">
        <w:rPr>
          <w:rFonts w:ascii="Times New Roman" w:hAnsi="Times New Roman" w:cs="Times New Roman"/>
          <w:sz w:val="24"/>
          <w:szCs w:val="24"/>
        </w:rPr>
        <w:t xml:space="preserve">№ </w:t>
      </w:r>
      <w:r w:rsidRPr="008400FF">
        <w:rPr>
          <w:rFonts w:ascii="Times New Roman" w:hAnsi="Times New Roman" w:cs="Times New Roman"/>
          <w:sz w:val="24"/>
          <w:szCs w:val="24"/>
        </w:rPr>
        <w:t>61н.</w:t>
      </w:r>
      <w:r w:rsidR="0014318F" w:rsidRPr="008400FF">
        <w:rPr>
          <w:rFonts w:ascii="Times New Roman" w:hAnsi="Times New Roman" w:cs="Times New Roman"/>
          <w:sz w:val="24"/>
          <w:szCs w:val="24"/>
        </w:rPr>
        <w:t xml:space="preserve"> Регистры бухгалтерского учета составляются в виде электронных документов, подписанных </w:t>
      </w:r>
      <w:r w:rsidR="0021052F" w:rsidRPr="008400FF">
        <w:rPr>
          <w:rFonts w:ascii="Times New Roman" w:hAnsi="Times New Roman" w:cs="Times New Roman"/>
          <w:sz w:val="24"/>
          <w:szCs w:val="24"/>
        </w:rPr>
        <w:t xml:space="preserve">простой электронной подписью лица, ответственного за ведение бюджетного учета </w:t>
      </w:r>
      <w:r w:rsidR="00091532" w:rsidRPr="008400FF">
        <w:rPr>
          <w:rFonts w:ascii="Times New Roman" w:hAnsi="Times New Roman" w:cs="Times New Roman"/>
          <w:sz w:val="24"/>
          <w:szCs w:val="24"/>
        </w:rPr>
        <w:t xml:space="preserve">Субъекта централизованного учета </w:t>
      </w:r>
      <w:r w:rsidR="0021052F" w:rsidRPr="008400FF">
        <w:rPr>
          <w:rFonts w:ascii="Times New Roman" w:hAnsi="Times New Roman" w:cs="Times New Roman"/>
          <w:sz w:val="24"/>
          <w:szCs w:val="24"/>
        </w:rPr>
        <w:t xml:space="preserve">из числа </w:t>
      </w:r>
      <w:r w:rsidR="00027CE7" w:rsidRPr="008400FF">
        <w:rPr>
          <w:rFonts w:ascii="Times New Roman" w:hAnsi="Times New Roman" w:cs="Times New Roman"/>
          <w:sz w:val="24"/>
          <w:szCs w:val="24"/>
        </w:rPr>
        <w:t xml:space="preserve">специалистов </w:t>
      </w:r>
      <w:r w:rsidR="00027CE7" w:rsidRPr="008400FF">
        <w:rPr>
          <w:rFonts w:ascii="Times New Roman" w:hAnsi="Times New Roman" w:cs="Times New Roman"/>
          <w:sz w:val="24"/>
          <w:szCs w:val="24"/>
        </w:rPr>
        <w:t>МКУ «ЦЭиФ»</w:t>
      </w:r>
      <w:r w:rsidR="0021052F" w:rsidRPr="008400FF">
        <w:rPr>
          <w:rFonts w:ascii="Times New Roman" w:hAnsi="Times New Roman" w:cs="Times New Roman"/>
          <w:sz w:val="24"/>
          <w:szCs w:val="24"/>
        </w:rPr>
        <w:t xml:space="preserve"> и </w:t>
      </w:r>
      <w:r w:rsidR="0014318F" w:rsidRPr="008400FF">
        <w:rPr>
          <w:rFonts w:ascii="Times New Roman" w:hAnsi="Times New Roman" w:cs="Times New Roman"/>
          <w:sz w:val="24"/>
          <w:szCs w:val="24"/>
        </w:rPr>
        <w:t>квалифицированной электронной подписью</w:t>
      </w:r>
      <w:r w:rsidR="0021052F" w:rsidRPr="008400FF">
        <w:rPr>
          <w:rFonts w:ascii="Times New Roman" w:hAnsi="Times New Roman" w:cs="Times New Roman"/>
          <w:sz w:val="24"/>
          <w:szCs w:val="24"/>
        </w:rPr>
        <w:t xml:space="preserve"> главного бухгалтера </w:t>
      </w:r>
      <w:r w:rsidR="00027CE7" w:rsidRPr="008400FF">
        <w:rPr>
          <w:rFonts w:ascii="Times New Roman" w:hAnsi="Times New Roman" w:cs="Times New Roman"/>
          <w:sz w:val="24"/>
          <w:szCs w:val="24"/>
        </w:rPr>
        <w:t>МКУ «ЦЭиФ»</w:t>
      </w:r>
      <w:r w:rsidR="0021052F" w:rsidRPr="008400FF">
        <w:rPr>
          <w:rFonts w:ascii="Times New Roman" w:hAnsi="Times New Roman" w:cs="Times New Roman"/>
          <w:sz w:val="24"/>
          <w:szCs w:val="24"/>
        </w:rPr>
        <w:t xml:space="preserve">. </w:t>
      </w:r>
      <w:r w:rsidR="0014318F" w:rsidRPr="008400FF">
        <w:rPr>
          <w:rFonts w:ascii="Times New Roman" w:hAnsi="Times New Roman" w:cs="Times New Roman"/>
          <w:sz w:val="24"/>
          <w:szCs w:val="24"/>
        </w:rPr>
        <w:t>Если федеральными законами или принимаемыми в соответствии с ними нормативными ак</w:t>
      </w:r>
      <w:r w:rsidR="0021052F" w:rsidRPr="008400FF">
        <w:rPr>
          <w:rFonts w:ascii="Times New Roman" w:hAnsi="Times New Roman" w:cs="Times New Roman"/>
          <w:sz w:val="24"/>
          <w:szCs w:val="24"/>
        </w:rPr>
        <w:t xml:space="preserve">тами предусмотрено составление </w:t>
      </w:r>
      <w:r w:rsidR="0014318F" w:rsidRPr="008400FF">
        <w:rPr>
          <w:rFonts w:ascii="Times New Roman" w:hAnsi="Times New Roman" w:cs="Times New Roman"/>
          <w:sz w:val="24"/>
          <w:szCs w:val="24"/>
        </w:rPr>
        <w:t>регистра бухгалтерск</w:t>
      </w:r>
      <w:r w:rsidR="0021052F" w:rsidRPr="008400FF">
        <w:rPr>
          <w:rFonts w:ascii="Times New Roman" w:hAnsi="Times New Roman" w:cs="Times New Roman"/>
          <w:sz w:val="24"/>
          <w:szCs w:val="24"/>
        </w:rPr>
        <w:t xml:space="preserve">ого учета на бумажном носителе, </w:t>
      </w:r>
      <w:r w:rsidR="0014318F" w:rsidRPr="008400FF">
        <w:rPr>
          <w:rFonts w:ascii="Times New Roman" w:hAnsi="Times New Roman" w:cs="Times New Roman"/>
          <w:sz w:val="24"/>
          <w:szCs w:val="24"/>
        </w:rPr>
        <w:t>изготавливается его копия на бумажном носителе.</w:t>
      </w:r>
    </w:p>
    <w:p w14:paraId="1C441B22" w14:textId="0AA3ABC7" w:rsidR="0014318F" w:rsidRPr="008400FF" w:rsidRDefault="0014318F" w:rsidP="008400FF">
      <w:pPr>
        <w:pStyle w:val="ConsNormal"/>
        <w:ind w:firstLine="709"/>
        <w:rPr>
          <w:rFonts w:ascii="Times New Roman" w:hAnsi="Times New Roman" w:cs="Times New Roman"/>
          <w:i/>
          <w:iCs/>
          <w:sz w:val="24"/>
          <w:szCs w:val="24"/>
        </w:rPr>
      </w:pPr>
      <w:r w:rsidRPr="008400FF">
        <w:rPr>
          <w:rFonts w:ascii="Times New Roman" w:hAnsi="Times New Roman" w:cs="Times New Roman"/>
          <w:i/>
          <w:iCs/>
          <w:sz w:val="24"/>
          <w:szCs w:val="24"/>
        </w:rPr>
        <w:t xml:space="preserve">(Основание: ч. 6, 7 ст. 10 Закона </w:t>
      </w:r>
      <w:r w:rsidR="00344E80" w:rsidRPr="008400FF">
        <w:rPr>
          <w:rFonts w:ascii="Times New Roman" w:hAnsi="Times New Roman" w:cs="Times New Roman"/>
          <w:i/>
          <w:iCs/>
          <w:sz w:val="24"/>
          <w:szCs w:val="24"/>
        </w:rPr>
        <w:t>№</w:t>
      </w:r>
      <w:r w:rsidRPr="008400FF">
        <w:rPr>
          <w:rFonts w:ascii="Times New Roman" w:hAnsi="Times New Roman" w:cs="Times New Roman"/>
          <w:i/>
          <w:iCs/>
          <w:sz w:val="24"/>
          <w:szCs w:val="24"/>
        </w:rPr>
        <w:t xml:space="preserve"> 402-ФЗ, п. 32 СГС </w:t>
      </w:r>
      <w:r w:rsidR="00344E80" w:rsidRPr="008400FF">
        <w:rPr>
          <w:rFonts w:ascii="Times New Roman" w:hAnsi="Times New Roman" w:cs="Times New Roman"/>
          <w:i/>
          <w:iCs/>
          <w:sz w:val="24"/>
          <w:szCs w:val="24"/>
        </w:rPr>
        <w:t>«</w:t>
      </w:r>
      <w:r w:rsidRPr="008400FF">
        <w:rPr>
          <w:rFonts w:ascii="Times New Roman" w:hAnsi="Times New Roman" w:cs="Times New Roman"/>
          <w:i/>
          <w:iCs/>
          <w:sz w:val="24"/>
          <w:szCs w:val="24"/>
        </w:rPr>
        <w:t>Концептуальные основы</w:t>
      </w:r>
      <w:r w:rsidR="00344E80" w:rsidRPr="008400FF">
        <w:rPr>
          <w:rFonts w:ascii="Times New Roman" w:hAnsi="Times New Roman" w:cs="Times New Roman"/>
          <w:i/>
          <w:iCs/>
          <w:sz w:val="24"/>
          <w:szCs w:val="24"/>
        </w:rPr>
        <w:t>»</w:t>
      </w:r>
      <w:r w:rsidRPr="008400FF">
        <w:rPr>
          <w:rFonts w:ascii="Times New Roman" w:hAnsi="Times New Roman" w:cs="Times New Roman"/>
          <w:i/>
          <w:iCs/>
          <w:sz w:val="24"/>
          <w:szCs w:val="24"/>
        </w:rPr>
        <w:t xml:space="preserve">, Методические указания </w:t>
      </w:r>
      <w:r w:rsidR="00344E80" w:rsidRPr="008400FF">
        <w:rPr>
          <w:rFonts w:ascii="Times New Roman" w:hAnsi="Times New Roman" w:cs="Times New Roman"/>
          <w:i/>
          <w:iCs/>
          <w:sz w:val="24"/>
          <w:szCs w:val="24"/>
        </w:rPr>
        <w:t>№</w:t>
      </w:r>
      <w:r w:rsidRPr="008400FF">
        <w:rPr>
          <w:rFonts w:ascii="Times New Roman" w:hAnsi="Times New Roman" w:cs="Times New Roman"/>
          <w:i/>
          <w:iCs/>
          <w:sz w:val="24"/>
          <w:szCs w:val="24"/>
        </w:rPr>
        <w:t xml:space="preserve"> 52н)</w:t>
      </w:r>
    </w:p>
    <w:p w14:paraId="7BD1AFCE" w14:textId="2CEA181A" w:rsidR="00A163A4" w:rsidRPr="008400FF" w:rsidRDefault="00A163A4" w:rsidP="008400FF">
      <w:pPr>
        <w:pStyle w:val="5"/>
        <w:numPr>
          <w:ilvl w:val="0"/>
          <w:numId w:val="10"/>
        </w:numPr>
        <w:tabs>
          <w:tab w:val="left" w:pos="1134"/>
        </w:tabs>
        <w:ind w:left="0" w:firstLine="709"/>
        <w:rPr>
          <w:rFonts w:cs="Times New Roman"/>
          <w:sz w:val="24"/>
          <w:szCs w:val="24"/>
        </w:rPr>
      </w:pPr>
      <w:r w:rsidRPr="008400FF">
        <w:rPr>
          <w:rFonts w:cs="Times New Roman"/>
          <w:sz w:val="24"/>
          <w:szCs w:val="24"/>
        </w:rPr>
        <w:t xml:space="preserve">При обнаружении в регистрах </w:t>
      </w:r>
      <w:r w:rsidR="00B558F7" w:rsidRPr="008400FF">
        <w:rPr>
          <w:rFonts w:cs="Times New Roman"/>
          <w:sz w:val="24"/>
          <w:szCs w:val="24"/>
        </w:rPr>
        <w:t>бюджетного (</w:t>
      </w:r>
      <w:r w:rsidRPr="008400FF">
        <w:rPr>
          <w:rFonts w:cs="Times New Roman"/>
          <w:sz w:val="24"/>
          <w:szCs w:val="24"/>
        </w:rPr>
        <w:t>бухгалтерского</w:t>
      </w:r>
      <w:r w:rsidR="00B558F7" w:rsidRPr="008400FF">
        <w:rPr>
          <w:rFonts w:cs="Times New Roman"/>
          <w:sz w:val="24"/>
          <w:szCs w:val="24"/>
        </w:rPr>
        <w:t>)</w:t>
      </w:r>
      <w:r w:rsidRPr="008400FF">
        <w:rPr>
          <w:rFonts w:cs="Times New Roman"/>
          <w:sz w:val="24"/>
          <w:szCs w:val="24"/>
        </w:rPr>
        <w:t xml:space="preserve"> учета ошибок, </w:t>
      </w:r>
      <w:r w:rsidR="00027CE7" w:rsidRPr="008400FF">
        <w:rPr>
          <w:rFonts w:cs="Times New Roman"/>
          <w:sz w:val="24"/>
          <w:szCs w:val="24"/>
        </w:rPr>
        <w:t xml:space="preserve">специалисты </w:t>
      </w:r>
      <w:r w:rsidR="00027CE7" w:rsidRPr="008400FF">
        <w:rPr>
          <w:rFonts w:cs="Times New Roman"/>
          <w:sz w:val="24"/>
          <w:szCs w:val="24"/>
        </w:rPr>
        <w:t>МКУ «ЦЭиФ»</w:t>
      </w:r>
      <w:r w:rsidRPr="008400FF">
        <w:rPr>
          <w:rFonts w:cs="Times New Roman"/>
          <w:sz w:val="24"/>
          <w:szCs w:val="24"/>
        </w:rPr>
        <w:t xml:space="preserve"> и Субъекта централизованного учета анализируют ошибочные данные</w:t>
      </w:r>
      <w:r w:rsidR="00EE51C9" w:rsidRPr="008400FF">
        <w:rPr>
          <w:rFonts w:cs="Times New Roman"/>
          <w:sz w:val="24"/>
          <w:szCs w:val="24"/>
        </w:rPr>
        <w:t xml:space="preserve"> </w:t>
      </w:r>
      <w:r w:rsidR="00A2405C" w:rsidRPr="008400FF">
        <w:rPr>
          <w:rFonts w:cs="Times New Roman"/>
          <w:sz w:val="24"/>
          <w:szCs w:val="24"/>
        </w:rPr>
        <w:t xml:space="preserve">и вносят исправления в соответствии с разделом </w:t>
      </w:r>
      <w:r w:rsidR="00A2405C" w:rsidRPr="008400FF">
        <w:rPr>
          <w:rFonts w:cs="Times New Roman"/>
          <w:sz w:val="24"/>
          <w:szCs w:val="24"/>
          <w:lang w:val="en-US"/>
        </w:rPr>
        <w:t>V</w:t>
      </w:r>
      <w:r w:rsidR="00A2405C" w:rsidRPr="008400FF">
        <w:rPr>
          <w:rFonts w:cs="Times New Roman"/>
          <w:sz w:val="24"/>
          <w:szCs w:val="24"/>
        </w:rPr>
        <w:t xml:space="preserve"> Приказа 274н</w:t>
      </w:r>
      <w:r w:rsidRPr="008400FF">
        <w:rPr>
          <w:rFonts w:cs="Times New Roman"/>
          <w:sz w:val="24"/>
          <w:szCs w:val="24"/>
        </w:rPr>
        <w:t>.</w:t>
      </w:r>
    </w:p>
    <w:p w14:paraId="3652647A" w14:textId="77777777" w:rsidR="00FE5D91" w:rsidRPr="008400FF" w:rsidRDefault="004F7810" w:rsidP="008400FF">
      <w:pPr>
        <w:pStyle w:val="5"/>
        <w:numPr>
          <w:ilvl w:val="0"/>
          <w:numId w:val="10"/>
        </w:numPr>
        <w:tabs>
          <w:tab w:val="left" w:pos="1134"/>
        </w:tabs>
        <w:ind w:left="0" w:firstLine="709"/>
        <w:rPr>
          <w:rFonts w:cs="Times New Roman"/>
          <w:sz w:val="24"/>
          <w:szCs w:val="24"/>
        </w:rPr>
      </w:pPr>
      <w:r w:rsidRPr="008400FF">
        <w:rPr>
          <w:rFonts w:cs="Times New Roman"/>
          <w:sz w:val="24"/>
          <w:szCs w:val="24"/>
        </w:rPr>
        <w:t xml:space="preserve">Формирование копий регистров </w:t>
      </w:r>
      <w:r w:rsidR="00B558F7" w:rsidRPr="008400FF">
        <w:rPr>
          <w:rFonts w:cs="Times New Roman"/>
          <w:sz w:val="24"/>
          <w:szCs w:val="24"/>
        </w:rPr>
        <w:t>бюджетного (</w:t>
      </w:r>
      <w:r w:rsidRPr="008400FF">
        <w:rPr>
          <w:rFonts w:cs="Times New Roman"/>
          <w:sz w:val="24"/>
          <w:szCs w:val="24"/>
        </w:rPr>
        <w:t>бухгалтерского</w:t>
      </w:r>
      <w:r w:rsidR="00B558F7" w:rsidRPr="008400FF">
        <w:rPr>
          <w:rFonts w:cs="Times New Roman"/>
          <w:sz w:val="24"/>
          <w:szCs w:val="24"/>
        </w:rPr>
        <w:t>)</w:t>
      </w:r>
      <w:r w:rsidRPr="008400FF">
        <w:rPr>
          <w:rFonts w:cs="Times New Roman"/>
          <w:sz w:val="24"/>
          <w:szCs w:val="24"/>
        </w:rPr>
        <w:t xml:space="preserve"> учета, иных документов </w:t>
      </w:r>
      <w:r w:rsidR="00B558F7" w:rsidRPr="008400FF">
        <w:rPr>
          <w:rFonts w:cs="Times New Roman"/>
          <w:sz w:val="24"/>
          <w:szCs w:val="24"/>
        </w:rPr>
        <w:t>бюджетного (</w:t>
      </w:r>
      <w:r w:rsidRPr="008400FF">
        <w:rPr>
          <w:rFonts w:cs="Times New Roman"/>
          <w:sz w:val="24"/>
          <w:szCs w:val="24"/>
        </w:rPr>
        <w:t>бухгалтерского</w:t>
      </w:r>
      <w:r w:rsidR="00B558F7" w:rsidRPr="008400FF">
        <w:rPr>
          <w:rFonts w:cs="Times New Roman"/>
          <w:sz w:val="24"/>
          <w:szCs w:val="24"/>
        </w:rPr>
        <w:t>)</w:t>
      </w:r>
      <w:r w:rsidRPr="008400FF">
        <w:rPr>
          <w:rFonts w:cs="Times New Roman"/>
          <w:sz w:val="24"/>
          <w:szCs w:val="24"/>
        </w:rPr>
        <w:t xml:space="preserve"> учета, сформированных в форме электронных документов, на бумажном носителе (образов электронных документов на бумажном носителе) осуществляется</w:t>
      </w:r>
      <w:r w:rsidR="00910A39" w:rsidRPr="008400FF">
        <w:rPr>
          <w:rFonts w:cs="Times New Roman"/>
          <w:sz w:val="24"/>
          <w:szCs w:val="24"/>
        </w:rPr>
        <w:t xml:space="preserve"> Субъектом централизованного учета</w:t>
      </w:r>
      <w:r w:rsidRPr="008400FF">
        <w:rPr>
          <w:rFonts w:cs="Times New Roman"/>
          <w:sz w:val="24"/>
          <w:szCs w:val="24"/>
        </w:rPr>
        <w:t xml:space="preserve">, в случае отсутствия возможности хранения в виде электронных документов и (или) необходимости обеспечения хранения таких </w:t>
      </w:r>
      <w:r w:rsidR="00FE5D91" w:rsidRPr="008400FF">
        <w:rPr>
          <w:rFonts w:cs="Times New Roman"/>
          <w:sz w:val="24"/>
          <w:szCs w:val="24"/>
        </w:rPr>
        <w:t>документов на бумажном носителе.</w:t>
      </w:r>
    </w:p>
    <w:p w14:paraId="11E572DE" w14:textId="77777777" w:rsidR="00C81DB4" w:rsidRPr="008400FF" w:rsidRDefault="0021052F" w:rsidP="008400FF">
      <w:pPr>
        <w:pStyle w:val="5"/>
        <w:numPr>
          <w:ilvl w:val="0"/>
          <w:numId w:val="10"/>
        </w:numPr>
        <w:tabs>
          <w:tab w:val="left" w:pos="1134"/>
        </w:tabs>
        <w:ind w:left="0" w:firstLine="709"/>
        <w:rPr>
          <w:rFonts w:cs="Times New Roman"/>
          <w:sz w:val="24"/>
          <w:szCs w:val="24"/>
        </w:rPr>
      </w:pPr>
      <w:r w:rsidRPr="008400FF">
        <w:rPr>
          <w:rFonts w:cs="Times New Roman"/>
          <w:sz w:val="24"/>
          <w:szCs w:val="24"/>
        </w:rPr>
        <w:t>З</w:t>
      </w:r>
      <w:r w:rsidR="003B4891" w:rsidRPr="008400FF">
        <w:rPr>
          <w:rFonts w:cs="Times New Roman"/>
          <w:sz w:val="24"/>
          <w:szCs w:val="24"/>
        </w:rPr>
        <w:t>ащита</w:t>
      </w:r>
      <w:r w:rsidR="00F223B5" w:rsidRPr="008400FF">
        <w:rPr>
          <w:rFonts w:cs="Times New Roman"/>
          <w:sz w:val="24"/>
          <w:szCs w:val="24"/>
        </w:rPr>
        <w:t xml:space="preserve"> </w:t>
      </w:r>
      <w:r w:rsidR="004F7810" w:rsidRPr="008400FF">
        <w:rPr>
          <w:rFonts w:cs="Times New Roman"/>
          <w:sz w:val="24"/>
          <w:szCs w:val="24"/>
        </w:rPr>
        <w:t>сформированных первичных учетных документов, регистров</w:t>
      </w:r>
      <w:r w:rsidR="009B38D9" w:rsidRPr="008400FF">
        <w:rPr>
          <w:rFonts w:cs="Times New Roman"/>
          <w:sz w:val="24"/>
          <w:szCs w:val="24"/>
        </w:rPr>
        <w:t xml:space="preserve"> бюджетного</w:t>
      </w:r>
      <w:r w:rsidR="004F7810" w:rsidRPr="008400FF">
        <w:rPr>
          <w:rFonts w:cs="Times New Roman"/>
          <w:sz w:val="24"/>
          <w:szCs w:val="24"/>
        </w:rPr>
        <w:t xml:space="preserve"> </w:t>
      </w:r>
      <w:r w:rsidR="009B38D9" w:rsidRPr="008400FF">
        <w:rPr>
          <w:rFonts w:cs="Times New Roman"/>
          <w:sz w:val="24"/>
          <w:szCs w:val="24"/>
        </w:rPr>
        <w:t>(</w:t>
      </w:r>
      <w:r w:rsidR="004F7810" w:rsidRPr="008400FF">
        <w:rPr>
          <w:rFonts w:cs="Times New Roman"/>
          <w:sz w:val="24"/>
          <w:szCs w:val="24"/>
        </w:rPr>
        <w:t>бухгалтерского</w:t>
      </w:r>
      <w:r w:rsidR="009B38D9" w:rsidRPr="008400FF">
        <w:rPr>
          <w:rFonts w:cs="Times New Roman"/>
          <w:sz w:val="24"/>
          <w:szCs w:val="24"/>
        </w:rPr>
        <w:t>)</w:t>
      </w:r>
      <w:r w:rsidR="004F7810" w:rsidRPr="008400FF">
        <w:rPr>
          <w:rFonts w:cs="Times New Roman"/>
          <w:sz w:val="24"/>
          <w:szCs w:val="24"/>
        </w:rPr>
        <w:t xml:space="preserve"> учета, иных документов </w:t>
      </w:r>
      <w:r w:rsidR="009B38D9" w:rsidRPr="008400FF">
        <w:rPr>
          <w:rFonts w:cs="Times New Roman"/>
          <w:sz w:val="24"/>
          <w:szCs w:val="24"/>
        </w:rPr>
        <w:t>бюджетного (</w:t>
      </w:r>
      <w:r w:rsidR="004F7810" w:rsidRPr="008400FF">
        <w:rPr>
          <w:rFonts w:cs="Times New Roman"/>
          <w:sz w:val="24"/>
          <w:szCs w:val="24"/>
        </w:rPr>
        <w:t>бухгалтерского</w:t>
      </w:r>
      <w:r w:rsidR="009B38D9" w:rsidRPr="008400FF">
        <w:rPr>
          <w:rFonts w:cs="Times New Roman"/>
          <w:sz w:val="24"/>
          <w:szCs w:val="24"/>
        </w:rPr>
        <w:t>)</w:t>
      </w:r>
      <w:r w:rsidR="004F7810" w:rsidRPr="008400FF">
        <w:rPr>
          <w:rFonts w:cs="Times New Roman"/>
          <w:sz w:val="24"/>
          <w:szCs w:val="24"/>
        </w:rPr>
        <w:t xml:space="preserve"> учета</w:t>
      </w:r>
      <w:r w:rsidR="003B4891" w:rsidRPr="008400FF">
        <w:rPr>
          <w:rFonts w:cs="Times New Roman"/>
          <w:sz w:val="24"/>
          <w:szCs w:val="24"/>
        </w:rPr>
        <w:t xml:space="preserve"> на бумажном носителе и</w:t>
      </w:r>
      <w:r w:rsidR="00151BE8" w:rsidRPr="008400FF">
        <w:rPr>
          <w:rFonts w:cs="Times New Roman"/>
          <w:sz w:val="24"/>
          <w:szCs w:val="24"/>
        </w:rPr>
        <w:t xml:space="preserve"> </w:t>
      </w:r>
      <w:r w:rsidR="00C35074" w:rsidRPr="008400FF">
        <w:rPr>
          <w:rFonts w:cs="Times New Roman"/>
          <w:sz w:val="24"/>
          <w:szCs w:val="24"/>
        </w:rPr>
        <w:t xml:space="preserve">в электронном виде </w:t>
      </w:r>
      <w:r w:rsidR="00262069" w:rsidRPr="008400FF">
        <w:rPr>
          <w:rFonts w:cs="Times New Roman"/>
          <w:sz w:val="24"/>
          <w:szCs w:val="24"/>
        </w:rPr>
        <w:t>обеспечивает</w:t>
      </w:r>
      <w:r w:rsidR="003B4891" w:rsidRPr="008400FF">
        <w:rPr>
          <w:rFonts w:cs="Times New Roman"/>
          <w:sz w:val="24"/>
          <w:szCs w:val="24"/>
        </w:rPr>
        <w:t xml:space="preserve">ся </w:t>
      </w:r>
      <w:r w:rsidRPr="008400FF">
        <w:rPr>
          <w:rFonts w:cs="Times New Roman"/>
          <w:sz w:val="24"/>
          <w:szCs w:val="24"/>
        </w:rPr>
        <w:t xml:space="preserve">Субъектом централизованного учета </w:t>
      </w:r>
      <w:r w:rsidR="003B4891" w:rsidRPr="008400FF">
        <w:rPr>
          <w:rFonts w:cs="Times New Roman"/>
          <w:sz w:val="24"/>
          <w:szCs w:val="24"/>
        </w:rPr>
        <w:t>в соответствии с действующим законодательством Российской Федерации</w:t>
      </w:r>
      <w:r w:rsidR="00262069" w:rsidRPr="008400FF">
        <w:rPr>
          <w:rFonts w:cs="Times New Roman"/>
          <w:sz w:val="24"/>
          <w:szCs w:val="24"/>
        </w:rPr>
        <w:t>.</w:t>
      </w:r>
    </w:p>
    <w:p w14:paraId="2A745A42" w14:textId="77777777" w:rsidR="00384CF7" w:rsidRPr="008400FF" w:rsidRDefault="00384CF7" w:rsidP="008400FF">
      <w:pPr>
        <w:pStyle w:val="5"/>
        <w:numPr>
          <w:ilvl w:val="0"/>
          <w:numId w:val="10"/>
        </w:numPr>
        <w:tabs>
          <w:tab w:val="left" w:pos="1134"/>
        </w:tabs>
        <w:ind w:left="0" w:firstLine="709"/>
        <w:contextualSpacing/>
        <w:rPr>
          <w:rFonts w:cs="Times New Roman"/>
          <w:sz w:val="24"/>
          <w:szCs w:val="24"/>
        </w:rPr>
      </w:pPr>
      <w:r w:rsidRPr="008400FF">
        <w:rPr>
          <w:rFonts w:cs="Times New Roman"/>
          <w:sz w:val="24"/>
          <w:szCs w:val="24"/>
        </w:rPr>
        <w:t>Субъектом централизованного учета при осуществлении его деятельности</w:t>
      </w:r>
      <w:r w:rsidR="0021052F" w:rsidRPr="008400FF">
        <w:rPr>
          <w:rFonts w:cs="Times New Roman"/>
          <w:sz w:val="24"/>
          <w:szCs w:val="24"/>
        </w:rPr>
        <w:t xml:space="preserve"> </w:t>
      </w:r>
      <w:r w:rsidRPr="008400FF">
        <w:rPr>
          <w:rFonts w:cs="Times New Roman"/>
          <w:sz w:val="24"/>
          <w:szCs w:val="24"/>
        </w:rPr>
        <w:t>применя</w:t>
      </w:r>
      <w:r w:rsidR="0021052F" w:rsidRPr="008400FF">
        <w:rPr>
          <w:rFonts w:cs="Times New Roman"/>
          <w:sz w:val="24"/>
          <w:szCs w:val="24"/>
        </w:rPr>
        <w:t>ют</w:t>
      </w:r>
      <w:r w:rsidRPr="008400FF">
        <w:rPr>
          <w:rFonts w:cs="Times New Roman"/>
          <w:sz w:val="24"/>
          <w:szCs w:val="24"/>
        </w:rPr>
        <w:t>ся следующие коды финансового обеспечения (далее — КФО):</w:t>
      </w:r>
    </w:p>
    <w:p w14:paraId="4CB764E0" w14:textId="6FC2C19D" w:rsidR="00384CF7" w:rsidRPr="008400FF" w:rsidRDefault="00344E80" w:rsidP="008400FF">
      <w:pPr>
        <w:tabs>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8400FF">
        <w:rPr>
          <w:rFonts w:ascii="Times New Roman" w:hAnsi="Times New Roman" w:cs="Times New Roman"/>
          <w:sz w:val="24"/>
          <w:szCs w:val="24"/>
        </w:rPr>
        <w:t>«</w:t>
      </w:r>
      <w:r w:rsidR="00384CF7" w:rsidRPr="008400FF">
        <w:rPr>
          <w:rFonts w:ascii="Times New Roman" w:hAnsi="Times New Roman" w:cs="Times New Roman"/>
          <w:sz w:val="24"/>
          <w:szCs w:val="24"/>
        </w:rPr>
        <w:t>1</w:t>
      </w:r>
      <w:r w:rsidRPr="008400FF">
        <w:rPr>
          <w:rFonts w:ascii="Times New Roman" w:hAnsi="Times New Roman" w:cs="Times New Roman"/>
          <w:sz w:val="24"/>
          <w:szCs w:val="24"/>
        </w:rPr>
        <w:t>»</w:t>
      </w:r>
      <w:r w:rsidR="00384CF7" w:rsidRPr="008400FF">
        <w:rPr>
          <w:rFonts w:ascii="Times New Roman" w:hAnsi="Times New Roman" w:cs="Times New Roman"/>
          <w:sz w:val="24"/>
          <w:szCs w:val="24"/>
        </w:rPr>
        <w:t xml:space="preserve"> - деятельность, осуществляемая за счет средств соответствующего бюджета бюджетной системы Российской Федерации (бюджетная деятельность);</w:t>
      </w:r>
    </w:p>
    <w:p w14:paraId="1D8AA36A" w14:textId="6CA9CE7A" w:rsidR="00027CE7" w:rsidRPr="008400FF" w:rsidRDefault="003B5C5E" w:rsidP="008400FF">
      <w:pPr>
        <w:tabs>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8400FF">
        <w:rPr>
          <w:rFonts w:ascii="Times New Roman" w:hAnsi="Times New Roman" w:cs="Times New Roman"/>
          <w:sz w:val="24"/>
          <w:szCs w:val="24"/>
        </w:rPr>
        <w:t>«2» - п</w:t>
      </w:r>
      <w:r w:rsidRPr="008400FF">
        <w:rPr>
          <w:rFonts w:ascii="Times New Roman" w:hAnsi="Times New Roman" w:cs="Times New Roman"/>
          <w:sz w:val="24"/>
          <w:szCs w:val="24"/>
        </w:rPr>
        <w:t>риносящая доход деятельность (собственные доходы учреждения)</w:t>
      </w:r>
      <w:r w:rsidR="00E75FB2" w:rsidRPr="008400FF">
        <w:rPr>
          <w:rFonts w:ascii="Times New Roman" w:hAnsi="Times New Roman" w:cs="Times New Roman"/>
          <w:sz w:val="24"/>
          <w:szCs w:val="24"/>
        </w:rPr>
        <w:t>;</w:t>
      </w:r>
    </w:p>
    <w:p w14:paraId="32A5C97B" w14:textId="4F5505E8" w:rsidR="008B6404" w:rsidRPr="008400FF" w:rsidRDefault="00344E80" w:rsidP="008400FF">
      <w:pPr>
        <w:tabs>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8400FF">
        <w:rPr>
          <w:rFonts w:ascii="Times New Roman" w:hAnsi="Times New Roman" w:cs="Times New Roman"/>
          <w:sz w:val="24"/>
          <w:szCs w:val="24"/>
        </w:rPr>
        <w:t>«</w:t>
      </w:r>
      <w:r w:rsidR="00384CF7" w:rsidRPr="008400FF">
        <w:rPr>
          <w:rFonts w:ascii="Times New Roman" w:hAnsi="Times New Roman" w:cs="Times New Roman"/>
          <w:sz w:val="24"/>
          <w:szCs w:val="24"/>
        </w:rPr>
        <w:t>3</w:t>
      </w:r>
      <w:r w:rsidRPr="008400FF">
        <w:rPr>
          <w:rFonts w:ascii="Times New Roman" w:hAnsi="Times New Roman" w:cs="Times New Roman"/>
          <w:sz w:val="24"/>
          <w:szCs w:val="24"/>
        </w:rPr>
        <w:t>»</w:t>
      </w:r>
      <w:r w:rsidR="00384CF7" w:rsidRPr="008400FF">
        <w:rPr>
          <w:rFonts w:ascii="Times New Roman" w:hAnsi="Times New Roman" w:cs="Times New Roman"/>
          <w:sz w:val="24"/>
          <w:szCs w:val="24"/>
        </w:rPr>
        <w:t xml:space="preserve"> - средства во временном распоряжении</w:t>
      </w:r>
      <w:r w:rsidR="00E75FB2" w:rsidRPr="008400FF">
        <w:rPr>
          <w:rFonts w:ascii="Times New Roman" w:hAnsi="Times New Roman" w:cs="Times New Roman"/>
          <w:sz w:val="24"/>
          <w:szCs w:val="24"/>
        </w:rPr>
        <w:t>;</w:t>
      </w:r>
    </w:p>
    <w:p w14:paraId="0BD07352" w14:textId="18B961D9" w:rsidR="00E75FB2" w:rsidRPr="008400FF" w:rsidRDefault="00E75FB2" w:rsidP="008400FF">
      <w:pPr>
        <w:tabs>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8400FF">
        <w:rPr>
          <w:rFonts w:ascii="Times New Roman" w:hAnsi="Times New Roman" w:cs="Times New Roman"/>
          <w:sz w:val="24"/>
          <w:szCs w:val="24"/>
        </w:rPr>
        <w:t>«4» - д</w:t>
      </w:r>
      <w:r w:rsidRPr="008400FF">
        <w:rPr>
          <w:rFonts w:ascii="Times New Roman" w:hAnsi="Times New Roman" w:cs="Times New Roman"/>
          <w:sz w:val="24"/>
          <w:szCs w:val="24"/>
        </w:rPr>
        <w:t>еятельность по выполнению государственного (муниципального) задания</w:t>
      </w:r>
      <w:r w:rsidRPr="008400FF">
        <w:rPr>
          <w:rFonts w:ascii="Times New Roman" w:hAnsi="Times New Roman" w:cs="Times New Roman"/>
          <w:sz w:val="24"/>
          <w:szCs w:val="24"/>
        </w:rPr>
        <w:t>;</w:t>
      </w:r>
    </w:p>
    <w:p w14:paraId="1AEB7503" w14:textId="4D55DD83" w:rsidR="00E75FB2" w:rsidRPr="008400FF" w:rsidRDefault="00E75FB2" w:rsidP="008400FF">
      <w:pPr>
        <w:tabs>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8400FF">
        <w:rPr>
          <w:rFonts w:ascii="Times New Roman" w:hAnsi="Times New Roman" w:cs="Times New Roman"/>
          <w:sz w:val="24"/>
          <w:szCs w:val="24"/>
        </w:rPr>
        <w:t>«5» - с</w:t>
      </w:r>
      <w:r w:rsidRPr="008400FF">
        <w:rPr>
          <w:rFonts w:ascii="Times New Roman" w:hAnsi="Times New Roman" w:cs="Times New Roman"/>
          <w:sz w:val="24"/>
          <w:szCs w:val="24"/>
        </w:rPr>
        <w:t>убсидии на иные цели</w:t>
      </w:r>
    </w:p>
    <w:p w14:paraId="38DAF514" w14:textId="58DE25D7" w:rsidR="00F223B5" w:rsidRPr="008400FF" w:rsidRDefault="00BE389C" w:rsidP="008400FF">
      <w:pPr>
        <w:pStyle w:val="5"/>
        <w:numPr>
          <w:ilvl w:val="0"/>
          <w:numId w:val="10"/>
        </w:numPr>
        <w:tabs>
          <w:tab w:val="left" w:pos="1134"/>
        </w:tabs>
        <w:autoSpaceDE w:val="0"/>
        <w:autoSpaceDN w:val="0"/>
        <w:adjustRightInd w:val="0"/>
        <w:ind w:left="0" w:firstLine="709"/>
        <w:contextualSpacing/>
        <w:rPr>
          <w:rFonts w:cs="Times New Roman"/>
          <w:sz w:val="24"/>
          <w:szCs w:val="24"/>
        </w:rPr>
      </w:pPr>
      <w:r w:rsidRPr="008400FF">
        <w:rPr>
          <w:rFonts w:cs="Times New Roman"/>
          <w:bCs/>
          <w:sz w:val="24"/>
          <w:szCs w:val="24"/>
        </w:rPr>
        <w:t>Рабочий план счетов предназначен для упорядоченного сбора, регистрации и</w:t>
      </w:r>
      <w:r w:rsidR="00027CE7" w:rsidRPr="008400FF">
        <w:rPr>
          <w:rFonts w:cs="Times New Roman"/>
          <w:bCs/>
          <w:sz w:val="24"/>
          <w:szCs w:val="24"/>
        </w:rPr>
        <w:t xml:space="preserve"> </w:t>
      </w:r>
      <w:r w:rsidR="00F223B5" w:rsidRPr="008400FF">
        <w:rPr>
          <w:rFonts w:cs="Times New Roman"/>
          <w:sz w:val="24"/>
          <w:szCs w:val="24"/>
        </w:rPr>
        <w:t>обобщения информации в денежном выражении о состоянии финансовых и нефинансовых активов и обязательств Субъект</w:t>
      </w:r>
      <w:r w:rsidR="00832D85" w:rsidRPr="008400FF">
        <w:rPr>
          <w:rFonts w:cs="Times New Roman"/>
          <w:sz w:val="24"/>
          <w:szCs w:val="24"/>
        </w:rPr>
        <w:t>а</w:t>
      </w:r>
      <w:r w:rsidR="00F223B5" w:rsidRPr="008400FF">
        <w:rPr>
          <w:rFonts w:cs="Times New Roman"/>
          <w:sz w:val="24"/>
          <w:szCs w:val="24"/>
        </w:rPr>
        <w:t xml:space="preserve"> централизованного учета, а также об операциях, изменяющих указанные активы и обязательства, и полученных по указанным операциям финансовых результатах.</w:t>
      </w:r>
    </w:p>
    <w:p w14:paraId="42F8DB74" w14:textId="77777777" w:rsidR="00F223B5" w:rsidRPr="008400FF" w:rsidRDefault="00F223B5" w:rsidP="008400FF">
      <w:pPr>
        <w:pStyle w:val="a9"/>
        <w:tabs>
          <w:tab w:val="left" w:pos="1134"/>
        </w:tabs>
        <w:spacing w:after="0" w:line="240" w:lineRule="auto"/>
        <w:ind w:firstLine="709"/>
        <w:contextualSpacing/>
        <w:jc w:val="both"/>
        <w:rPr>
          <w:rFonts w:ascii="Times New Roman" w:hAnsi="Times New Roman" w:cs="Times New Roman"/>
          <w:sz w:val="24"/>
          <w:szCs w:val="24"/>
        </w:rPr>
      </w:pPr>
      <w:r w:rsidRPr="008400FF">
        <w:rPr>
          <w:rFonts w:ascii="Times New Roman" w:hAnsi="Times New Roman" w:cs="Times New Roman"/>
          <w:sz w:val="24"/>
          <w:szCs w:val="24"/>
        </w:rPr>
        <w:t xml:space="preserve">Бюджетный (бухгалтерский) учет активов, обязательств, источников финансирования их деятельности, операций, их изменяющих (фактов хозяйственной жизни), финансовых результатов осуществляется методом двойной записи на взаимосвязанных счетах </w:t>
      </w:r>
      <w:r w:rsidR="00CF6D5B" w:rsidRPr="008400FF">
        <w:rPr>
          <w:rFonts w:ascii="Times New Roman" w:hAnsi="Times New Roman" w:cs="Times New Roman"/>
          <w:sz w:val="24"/>
          <w:szCs w:val="24"/>
        </w:rPr>
        <w:t>бюджетного (</w:t>
      </w:r>
      <w:r w:rsidRPr="008400FF">
        <w:rPr>
          <w:rFonts w:ascii="Times New Roman" w:hAnsi="Times New Roman" w:cs="Times New Roman"/>
          <w:sz w:val="24"/>
          <w:szCs w:val="24"/>
        </w:rPr>
        <w:t>бухгалтерского</w:t>
      </w:r>
      <w:r w:rsidR="00CF6D5B" w:rsidRPr="008400FF">
        <w:rPr>
          <w:rFonts w:ascii="Times New Roman" w:hAnsi="Times New Roman" w:cs="Times New Roman"/>
          <w:sz w:val="24"/>
          <w:szCs w:val="24"/>
        </w:rPr>
        <w:t>)</w:t>
      </w:r>
      <w:r w:rsidRPr="008400FF">
        <w:rPr>
          <w:rFonts w:ascii="Times New Roman" w:hAnsi="Times New Roman" w:cs="Times New Roman"/>
          <w:sz w:val="24"/>
          <w:szCs w:val="24"/>
        </w:rPr>
        <w:t xml:space="preserve"> учета, включенных в Рабочий план счетов, </w:t>
      </w:r>
    </w:p>
    <w:p w14:paraId="6007CD27" w14:textId="77777777" w:rsidR="00F223B5" w:rsidRPr="008400FF" w:rsidRDefault="00F223B5" w:rsidP="008400FF">
      <w:pPr>
        <w:pStyle w:val="a9"/>
        <w:tabs>
          <w:tab w:val="left" w:pos="1134"/>
        </w:tabs>
        <w:spacing w:after="0" w:line="240" w:lineRule="auto"/>
        <w:ind w:firstLine="709"/>
        <w:contextualSpacing/>
        <w:jc w:val="both"/>
        <w:rPr>
          <w:rFonts w:ascii="Times New Roman" w:hAnsi="Times New Roman" w:cs="Times New Roman"/>
          <w:sz w:val="24"/>
          <w:szCs w:val="24"/>
        </w:rPr>
      </w:pPr>
      <w:r w:rsidRPr="008400FF">
        <w:rPr>
          <w:rFonts w:ascii="Times New Roman" w:hAnsi="Times New Roman" w:cs="Times New Roman"/>
          <w:sz w:val="24"/>
          <w:szCs w:val="24"/>
        </w:rPr>
        <w:t>Рабочий план счетов содержит наименования и номера синтетических счетов объектов учета (синтетических кодов счетов и аналитических кодов синтетических счетов).</w:t>
      </w:r>
    </w:p>
    <w:p w14:paraId="26562D1B" w14:textId="77777777" w:rsidR="00F223B5" w:rsidRPr="008400FF" w:rsidRDefault="00F223B5" w:rsidP="008400FF">
      <w:pPr>
        <w:pStyle w:val="a9"/>
        <w:tabs>
          <w:tab w:val="left" w:pos="1134"/>
        </w:tabs>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Синтетические и аналитические коды в номере счета Рабочего плана счетов отражаются:</w:t>
      </w:r>
    </w:p>
    <w:p w14:paraId="530D39C7" w14:textId="77777777" w:rsidR="00F223B5" w:rsidRPr="008400FF" w:rsidRDefault="00F223B5" w:rsidP="008400FF">
      <w:pPr>
        <w:pStyle w:val="a9"/>
        <w:tabs>
          <w:tab w:val="left" w:pos="1134"/>
        </w:tabs>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lastRenderedPageBreak/>
        <w:t xml:space="preserve">в 1-17 разрядах - код раздела, подраздела, целевой статьи и вида расходов; </w:t>
      </w:r>
    </w:p>
    <w:p w14:paraId="3D6E6062" w14:textId="77777777" w:rsidR="00F223B5" w:rsidRPr="008400FF" w:rsidRDefault="00F223B5" w:rsidP="008400FF">
      <w:pPr>
        <w:pStyle w:val="a9"/>
        <w:tabs>
          <w:tab w:val="left" w:pos="1134"/>
        </w:tabs>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в 18 разряде - КФО;</w:t>
      </w:r>
    </w:p>
    <w:p w14:paraId="4E746851" w14:textId="77777777" w:rsidR="00F223B5" w:rsidRPr="008400FF" w:rsidRDefault="00F223B5" w:rsidP="008400FF">
      <w:pPr>
        <w:pStyle w:val="a9"/>
        <w:tabs>
          <w:tab w:val="left" w:pos="1134"/>
        </w:tabs>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в 19-21 разрядах - код синтетического счета; </w:t>
      </w:r>
    </w:p>
    <w:p w14:paraId="62D2C7A9" w14:textId="77777777" w:rsidR="00F223B5" w:rsidRPr="008400FF" w:rsidRDefault="00F223B5" w:rsidP="008400FF">
      <w:pPr>
        <w:pStyle w:val="a9"/>
        <w:tabs>
          <w:tab w:val="left" w:pos="1134"/>
        </w:tabs>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в 22-23 разрядах - код аналитического счета; </w:t>
      </w:r>
    </w:p>
    <w:p w14:paraId="4B428F3C" w14:textId="77777777" w:rsidR="00F223B5" w:rsidRPr="008400FF" w:rsidRDefault="00F223B5" w:rsidP="008400FF">
      <w:pPr>
        <w:pStyle w:val="a9"/>
        <w:tabs>
          <w:tab w:val="left" w:pos="1134"/>
        </w:tabs>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в 24-26 разрядах – код операций сектора государственного управления (КОСГУ).</w:t>
      </w:r>
    </w:p>
    <w:p w14:paraId="537DDFC4" w14:textId="77777777" w:rsidR="00BE389C" w:rsidRPr="008400FF" w:rsidRDefault="00F223B5" w:rsidP="008400FF">
      <w:pPr>
        <w:pStyle w:val="a9"/>
        <w:tabs>
          <w:tab w:val="left" w:pos="1134"/>
        </w:tabs>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Рабочий план счетов состоит из четырех разделов баланс</w:t>
      </w:r>
      <w:r w:rsidR="00727F4B" w:rsidRPr="008400FF">
        <w:rPr>
          <w:rFonts w:ascii="Times New Roman" w:hAnsi="Times New Roman" w:cs="Times New Roman"/>
          <w:sz w:val="24"/>
          <w:szCs w:val="24"/>
        </w:rPr>
        <w:t>овых</w:t>
      </w:r>
      <w:r w:rsidRPr="008400FF">
        <w:rPr>
          <w:rFonts w:ascii="Times New Roman" w:hAnsi="Times New Roman" w:cs="Times New Roman"/>
          <w:sz w:val="24"/>
          <w:szCs w:val="24"/>
        </w:rPr>
        <w:t xml:space="preserve"> счетов бюджетного (бухгалтерского) учета, сгруппированных по экономическому содержанию в целях составления достоверной отчетности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Нефинансовые активы</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 xml:space="preserve">,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Финансовые активы</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 xml:space="preserve">,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Обязательства</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 xml:space="preserve">,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Финансовый результат</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 и двух разделов не баланс</w:t>
      </w:r>
      <w:r w:rsidR="00727F4B" w:rsidRPr="008400FF">
        <w:rPr>
          <w:rFonts w:ascii="Times New Roman" w:hAnsi="Times New Roman" w:cs="Times New Roman"/>
          <w:sz w:val="24"/>
          <w:szCs w:val="24"/>
        </w:rPr>
        <w:t xml:space="preserve">овых </w:t>
      </w:r>
      <w:r w:rsidRPr="008400FF">
        <w:rPr>
          <w:rFonts w:ascii="Times New Roman" w:hAnsi="Times New Roman" w:cs="Times New Roman"/>
          <w:sz w:val="24"/>
          <w:szCs w:val="24"/>
        </w:rPr>
        <w:t>счетов бухгалтерского учета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Санкционирование расходов</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 xml:space="preserve">,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Забалансовые счета</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w:t>
      </w:r>
    </w:p>
    <w:p w14:paraId="1EFE3C6B" w14:textId="77777777" w:rsidR="008F771B" w:rsidRPr="008400FF" w:rsidRDefault="00F66E4D" w:rsidP="008400FF">
      <w:pPr>
        <w:pStyle w:val="5"/>
        <w:numPr>
          <w:ilvl w:val="0"/>
          <w:numId w:val="10"/>
        </w:numPr>
        <w:tabs>
          <w:tab w:val="left" w:pos="1134"/>
        </w:tabs>
        <w:ind w:left="0" w:firstLine="709"/>
        <w:rPr>
          <w:rFonts w:cs="Times New Roman"/>
          <w:sz w:val="24"/>
          <w:szCs w:val="24"/>
        </w:rPr>
      </w:pPr>
      <w:r w:rsidRPr="008400FF">
        <w:rPr>
          <w:rFonts w:cs="Times New Roman"/>
          <w:sz w:val="24"/>
          <w:szCs w:val="24"/>
        </w:rPr>
        <w:t xml:space="preserve">Ведение электронного документооборота по формам, установленным </w:t>
      </w:r>
      <w:r w:rsidR="004F0819" w:rsidRPr="008400FF">
        <w:rPr>
          <w:rFonts w:cs="Times New Roman"/>
          <w:sz w:val="24"/>
          <w:szCs w:val="24"/>
        </w:rPr>
        <w:t>П</w:t>
      </w:r>
      <w:r w:rsidRPr="008400FF">
        <w:rPr>
          <w:rFonts w:cs="Times New Roman"/>
          <w:sz w:val="24"/>
          <w:szCs w:val="24"/>
        </w:rPr>
        <w:t>риказом</w:t>
      </w:r>
    </w:p>
    <w:p w14:paraId="371633C1" w14:textId="68419CB0" w:rsidR="00300567" w:rsidRPr="008400FF" w:rsidRDefault="00F66E4D" w:rsidP="008400FF">
      <w:pPr>
        <w:pStyle w:val="a9"/>
        <w:tabs>
          <w:tab w:val="left" w:pos="1134"/>
        </w:tabs>
        <w:spacing w:after="0" w:line="240" w:lineRule="auto"/>
        <w:jc w:val="both"/>
        <w:rPr>
          <w:rFonts w:ascii="Times New Roman" w:hAnsi="Times New Roman" w:cs="Times New Roman"/>
          <w:sz w:val="24"/>
          <w:szCs w:val="24"/>
        </w:rPr>
      </w:pPr>
      <w:r w:rsidRPr="008400FF">
        <w:rPr>
          <w:rFonts w:ascii="Times New Roman" w:hAnsi="Times New Roman" w:cs="Times New Roman"/>
          <w:sz w:val="24"/>
          <w:szCs w:val="24"/>
        </w:rPr>
        <w:t xml:space="preserve">№ 61н, может осуществляться на бумажных носителях до момента организации технической возможности, связанной с организацией работы в </w:t>
      </w:r>
      <w:r w:rsidR="00027CE7" w:rsidRPr="008400FF">
        <w:rPr>
          <w:rFonts w:ascii="Times New Roman" w:hAnsi="Times New Roman" w:cs="Times New Roman"/>
          <w:sz w:val="24"/>
          <w:szCs w:val="24"/>
        </w:rPr>
        <w:t>1С: Бухгалтерия государственного учреждения 8</w:t>
      </w:r>
      <w:r w:rsidRPr="008400FF">
        <w:rPr>
          <w:rFonts w:ascii="Times New Roman" w:hAnsi="Times New Roman" w:cs="Times New Roman"/>
          <w:sz w:val="24"/>
          <w:szCs w:val="24"/>
        </w:rPr>
        <w:t xml:space="preserve">. </w:t>
      </w:r>
    </w:p>
    <w:p w14:paraId="69CC54D1" w14:textId="7278EB36" w:rsidR="00F66E4D" w:rsidRPr="008400FF" w:rsidRDefault="00F66E4D" w:rsidP="008400FF">
      <w:pPr>
        <w:pStyle w:val="10"/>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Применение форм</w:t>
      </w:r>
      <w:r w:rsidR="004F0819" w:rsidRPr="008400FF">
        <w:rPr>
          <w:rFonts w:ascii="Times New Roman" w:hAnsi="Times New Roman" w:cs="Times New Roman"/>
          <w:sz w:val="24"/>
          <w:szCs w:val="24"/>
        </w:rPr>
        <w:t xml:space="preserve"> в соответствии с требованиями П</w:t>
      </w:r>
      <w:r w:rsidRPr="008400FF">
        <w:rPr>
          <w:rFonts w:ascii="Times New Roman" w:hAnsi="Times New Roman" w:cs="Times New Roman"/>
          <w:sz w:val="24"/>
          <w:szCs w:val="24"/>
        </w:rPr>
        <w:t>риказа № 61н производится по мере технической возможности и реализации дополнительного функционала в</w:t>
      </w:r>
      <w:r w:rsidR="004F0819" w:rsidRPr="008400FF">
        <w:rPr>
          <w:rFonts w:ascii="Times New Roman" w:hAnsi="Times New Roman" w:cs="Times New Roman"/>
          <w:sz w:val="24"/>
          <w:szCs w:val="24"/>
        </w:rPr>
        <w:t xml:space="preserve"> </w:t>
      </w:r>
      <w:r w:rsidR="00027CE7" w:rsidRPr="008400FF">
        <w:rPr>
          <w:rFonts w:ascii="Times New Roman" w:hAnsi="Times New Roman" w:cs="Times New Roman"/>
          <w:sz w:val="24"/>
          <w:szCs w:val="24"/>
        </w:rPr>
        <w:t>1С: Бухгалтерия государственного учреждения 8</w:t>
      </w:r>
      <w:r w:rsidRPr="008400FF">
        <w:rPr>
          <w:rFonts w:ascii="Times New Roman" w:hAnsi="Times New Roman" w:cs="Times New Roman"/>
          <w:sz w:val="24"/>
          <w:szCs w:val="24"/>
        </w:rPr>
        <w:t>.</w:t>
      </w:r>
    </w:p>
    <w:p w14:paraId="5EDED0BB" w14:textId="77777777" w:rsidR="006A15E4" w:rsidRPr="008400FF" w:rsidRDefault="003F7AC3" w:rsidP="008400FF">
      <w:pPr>
        <w:pStyle w:val="5"/>
        <w:numPr>
          <w:ilvl w:val="0"/>
          <w:numId w:val="10"/>
        </w:numPr>
        <w:tabs>
          <w:tab w:val="left" w:pos="1134"/>
        </w:tabs>
        <w:ind w:left="0" w:firstLine="709"/>
        <w:rPr>
          <w:rFonts w:cs="Times New Roman"/>
          <w:sz w:val="24"/>
          <w:szCs w:val="24"/>
        </w:rPr>
      </w:pPr>
      <w:r w:rsidRPr="008400FF">
        <w:rPr>
          <w:rFonts w:cs="Times New Roman"/>
          <w:sz w:val="24"/>
          <w:szCs w:val="24"/>
        </w:rPr>
        <w:t>Нормативными правовыми или р</w:t>
      </w:r>
      <w:r w:rsidR="006A15E4" w:rsidRPr="008400FF">
        <w:rPr>
          <w:rFonts w:cs="Times New Roman"/>
          <w:sz w:val="24"/>
          <w:szCs w:val="24"/>
        </w:rPr>
        <w:t>аспорядительными документами Субъекта централизованного учета утверждаются:</w:t>
      </w:r>
    </w:p>
    <w:p w14:paraId="24FA8AF9" w14:textId="54FBE140" w:rsidR="006A15E4" w:rsidRPr="008400FF" w:rsidRDefault="00E75FB2" w:rsidP="008400FF">
      <w:pPr>
        <w:pStyle w:val="a7"/>
        <w:tabs>
          <w:tab w:val="left" w:pos="1134"/>
        </w:tabs>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 </w:t>
      </w:r>
      <w:r w:rsidR="006A15E4" w:rsidRPr="008400FF">
        <w:rPr>
          <w:rFonts w:ascii="Times New Roman" w:hAnsi="Times New Roman" w:cs="Times New Roman"/>
          <w:sz w:val="24"/>
          <w:szCs w:val="24"/>
        </w:rPr>
        <w:t xml:space="preserve">передача права первой подписи </w:t>
      </w:r>
      <w:r w:rsidR="00874305" w:rsidRPr="008400FF">
        <w:rPr>
          <w:rFonts w:ascii="Times New Roman" w:hAnsi="Times New Roman" w:cs="Times New Roman"/>
          <w:sz w:val="24"/>
          <w:szCs w:val="24"/>
        </w:rPr>
        <w:t xml:space="preserve">Субъекта централизованного учета </w:t>
      </w:r>
      <w:r w:rsidR="006A15E4" w:rsidRPr="008400FF">
        <w:rPr>
          <w:rFonts w:ascii="Times New Roman" w:hAnsi="Times New Roman" w:cs="Times New Roman"/>
          <w:sz w:val="24"/>
          <w:szCs w:val="24"/>
        </w:rPr>
        <w:t xml:space="preserve">финансовых документов, </w:t>
      </w:r>
      <w:r w:rsidR="00151BE8" w:rsidRPr="008400FF">
        <w:rPr>
          <w:rFonts w:ascii="Times New Roman" w:hAnsi="Times New Roman" w:cs="Times New Roman"/>
          <w:sz w:val="24"/>
          <w:szCs w:val="24"/>
        </w:rPr>
        <w:t>платежных документов, договоров, соглашений, государственных контракт</w:t>
      </w:r>
      <w:r w:rsidR="004E18F8" w:rsidRPr="008400FF">
        <w:rPr>
          <w:rFonts w:ascii="Times New Roman" w:hAnsi="Times New Roman" w:cs="Times New Roman"/>
          <w:sz w:val="24"/>
          <w:szCs w:val="24"/>
        </w:rPr>
        <w:t>ов</w:t>
      </w:r>
      <w:r w:rsidR="00151BE8" w:rsidRPr="008400FF">
        <w:rPr>
          <w:rFonts w:ascii="Times New Roman" w:hAnsi="Times New Roman" w:cs="Times New Roman"/>
          <w:sz w:val="24"/>
          <w:szCs w:val="24"/>
        </w:rPr>
        <w:t xml:space="preserve"> </w:t>
      </w:r>
      <w:r w:rsidR="006A15E4" w:rsidRPr="008400FF">
        <w:rPr>
          <w:rFonts w:ascii="Times New Roman" w:hAnsi="Times New Roman" w:cs="Times New Roman"/>
          <w:sz w:val="24"/>
          <w:szCs w:val="24"/>
        </w:rPr>
        <w:t>уполномоченным лицам</w:t>
      </w:r>
      <w:r w:rsidR="00151BE8" w:rsidRPr="008400FF">
        <w:rPr>
          <w:rFonts w:ascii="Times New Roman" w:hAnsi="Times New Roman" w:cs="Times New Roman"/>
          <w:sz w:val="24"/>
          <w:szCs w:val="24"/>
        </w:rPr>
        <w:t xml:space="preserve"> Субъекта централизованного учета</w:t>
      </w:r>
      <w:r w:rsidR="006A15E4" w:rsidRPr="008400FF">
        <w:rPr>
          <w:rFonts w:ascii="Times New Roman" w:hAnsi="Times New Roman" w:cs="Times New Roman"/>
          <w:sz w:val="24"/>
          <w:szCs w:val="24"/>
        </w:rPr>
        <w:t>;</w:t>
      </w:r>
    </w:p>
    <w:p w14:paraId="3AB241A8" w14:textId="57629A17" w:rsidR="006A15E4" w:rsidRPr="008400FF" w:rsidRDefault="00E75FB2" w:rsidP="008400FF">
      <w:pPr>
        <w:pStyle w:val="a7"/>
        <w:tabs>
          <w:tab w:val="left" w:pos="1134"/>
        </w:tabs>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 </w:t>
      </w:r>
      <w:r w:rsidR="006A15E4" w:rsidRPr="008400FF">
        <w:rPr>
          <w:rFonts w:ascii="Times New Roman" w:hAnsi="Times New Roman" w:cs="Times New Roman"/>
          <w:sz w:val="24"/>
          <w:szCs w:val="24"/>
        </w:rPr>
        <w:t xml:space="preserve">передача права второй подписи </w:t>
      </w:r>
      <w:r w:rsidR="00874305" w:rsidRPr="008400FF">
        <w:rPr>
          <w:rFonts w:ascii="Times New Roman" w:hAnsi="Times New Roman" w:cs="Times New Roman"/>
          <w:sz w:val="24"/>
          <w:szCs w:val="24"/>
        </w:rPr>
        <w:t xml:space="preserve">уполномоченным лицам </w:t>
      </w:r>
      <w:bookmarkStart w:id="1" w:name="_Hlk231293696"/>
      <w:r w:rsidRPr="008400FF">
        <w:rPr>
          <w:rFonts w:ascii="Times New Roman" w:hAnsi="Times New Roman" w:cs="Times New Roman"/>
          <w:sz w:val="24"/>
          <w:szCs w:val="24"/>
        </w:rPr>
        <w:t>МКУ «ЦЭиФ»</w:t>
      </w:r>
      <w:bookmarkEnd w:id="1"/>
      <w:r w:rsidR="00874305" w:rsidRPr="008400FF">
        <w:rPr>
          <w:rFonts w:ascii="Times New Roman" w:hAnsi="Times New Roman" w:cs="Times New Roman"/>
          <w:sz w:val="24"/>
          <w:szCs w:val="24"/>
        </w:rPr>
        <w:t xml:space="preserve"> </w:t>
      </w:r>
      <w:r w:rsidR="006A15E4" w:rsidRPr="008400FF">
        <w:rPr>
          <w:rFonts w:ascii="Times New Roman" w:hAnsi="Times New Roman" w:cs="Times New Roman"/>
          <w:sz w:val="24"/>
          <w:szCs w:val="24"/>
        </w:rPr>
        <w:t xml:space="preserve">финансовых документов, платежных документов по лицевому счету получателя бюджетных средств и по лицевому счету для учета операций со средствами, поступающими во временное распоряжение, открытым в Комитете финансов </w:t>
      </w:r>
      <w:r w:rsidRPr="008400FF">
        <w:rPr>
          <w:rFonts w:ascii="Times New Roman" w:hAnsi="Times New Roman" w:cs="Times New Roman"/>
          <w:sz w:val="24"/>
          <w:szCs w:val="24"/>
        </w:rPr>
        <w:t xml:space="preserve">Тосненского муниципального района </w:t>
      </w:r>
      <w:r w:rsidR="006A15E4" w:rsidRPr="008400FF">
        <w:rPr>
          <w:rFonts w:ascii="Times New Roman" w:hAnsi="Times New Roman" w:cs="Times New Roman"/>
          <w:sz w:val="24"/>
          <w:szCs w:val="24"/>
        </w:rPr>
        <w:t xml:space="preserve">Ленинградской области, </w:t>
      </w:r>
      <w:r w:rsidR="00874305" w:rsidRPr="008400FF">
        <w:rPr>
          <w:rFonts w:ascii="Times New Roman" w:hAnsi="Times New Roman" w:cs="Times New Roman"/>
          <w:sz w:val="24"/>
          <w:szCs w:val="24"/>
        </w:rPr>
        <w:t>и по лицевому счету, открытому в Управлении федерального казначейства по Л</w:t>
      </w:r>
      <w:r w:rsidR="00CF6D5B" w:rsidRPr="008400FF">
        <w:rPr>
          <w:rFonts w:ascii="Times New Roman" w:hAnsi="Times New Roman" w:cs="Times New Roman"/>
          <w:sz w:val="24"/>
          <w:szCs w:val="24"/>
        </w:rPr>
        <w:t>енинградской области</w:t>
      </w:r>
      <w:r w:rsidR="006A15E4" w:rsidRPr="008400FF">
        <w:rPr>
          <w:rFonts w:ascii="Times New Roman" w:hAnsi="Times New Roman" w:cs="Times New Roman"/>
          <w:sz w:val="24"/>
          <w:szCs w:val="24"/>
        </w:rPr>
        <w:t>;</w:t>
      </w:r>
    </w:p>
    <w:p w14:paraId="638DA3A5" w14:textId="0EFE781E" w:rsidR="006A15E4" w:rsidRPr="008400FF" w:rsidRDefault="00E75FB2" w:rsidP="008400FF">
      <w:pPr>
        <w:pStyle w:val="a7"/>
        <w:tabs>
          <w:tab w:val="left" w:pos="1134"/>
        </w:tabs>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 </w:t>
      </w:r>
      <w:r w:rsidR="00E40C68" w:rsidRPr="008400FF">
        <w:rPr>
          <w:rFonts w:ascii="Times New Roman" w:hAnsi="Times New Roman" w:cs="Times New Roman"/>
          <w:sz w:val="24"/>
          <w:szCs w:val="24"/>
        </w:rPr>
        <w:t xml:space="preserve">ответственные </w:t>
      </w:r>
      <w:r w:rsidR="006A15E4" w:rsidRPr="008400FF">
        <w:rPr>
          <w:rFonts w:ascii="Times New Roman" w:hAnsi="Times New Roman" w:cs="Times New Roman"/>
          <w:sz w:val="24"/>
          <w:szCs w:val="24"/>
        </w:rPr>
        <w:t xml:space="preserve">лица Субъекта централизованного учета, ответственные за взаимодействие с </w:t>
      </w:r>
      <w:r w:rsidRPr="008400FF">
        <w:rPr>
          <w:rFonts w:ascii="Times New Roman" w:hAnsi="Times New Roman" w:cs="Times New Roman"/>
          <w:sz w:val="24"/>
          <w:szCs w:val="24"/>
        </w:rPr>
        <w:t>МКУ «ЦЭиФ»</w:t>
      </w:r>
      <w:r w:rsidR="006A15E4" w:rsidRPr="008400FF">
        <w:rPr>
          <w:rFonts w:ascii="Times New Roman" w:hAnsi="Times New Roman" w:cs="Times New Roman"/>
          <w:sz w:val="24"/>
          <w:szCs w:val="24"/>
        </w:rPr>
        <w:t>;</w:t>
      </w:r>
    </w:p>
    <w:p w14:paraId="4BCBD412" w14:textId="29D45A6E" w:rsidR="006A15E4" w:rsidRPr="008400FF" w:rsidRDefault="00E75FB2" w:rsidP="008400FF">
      <w:pPr>
        <w:pStyle w:val="a7"/>
        <w:tabs>
          <w:tab w:val="left" w:pos="1134"/>
        </w:tabs>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 </w:t>
      </w:r>
      <w:r w:rsidR="0010138A" w:rsidRPr="008400FF">
        <w:rPr>
          <w:rFonts w:ascii="Times New Roman" w:hAnsi="Times New Roman" w:cs="Times New Roman"/>
          <w:sz w:val="24"/>
          <w:szCs w:val="24"/>
        </w:rPr>
        <w:t xml:space="preserve">ответственные </w:t>
      </w:r>
      <w:r w:rsidR="006A15E4" w:rsidRPr="008400FF">
        <w:rPr>
          <w:rFonts w:ascii="Times New Roman" w:hAnsi="Times New Roman" w:cs="Times New Roman"/>
          <w:sz w:val="24"/>
          <w:szCs w:val="24"/>
        </w:rPr>
        <w:t xml:space="preserve">лица </w:t>
      </w:r>
      <w:r w:rsidR="00874305" w:rsidRPr="008400FF">
        <w:rPr>
          <w:rFonts w:ascii="Times New Roman" w:hAnsi="Times New Roman" w:cs="Times New Roman"/>
          <w:sz w:val="24"/>
          <w:szCs w:val="24"/>
        </w:rPr>
        <w:t xml:space="preserve">Субъекта централизованного учета </w:t>
      </w:r>
      <w:r w:rsidR="006A15E4" w:rsidRPr="008400FF">
        <w:rPr>
          <w:rFonts w:ascii="Times New Roman" w:hAnsi="Times New Roman" w:cs="Times New Roman"/>
          <w:sz w:val="24"/>
          <w:szCs w:val="24"/>
        </w:rPr>
        <w:t>за хранение и выдачу денежных документов, бланков строгой отчетности и за регистрацию доверенностей;</w:t>
      </w:r>
    </w:p>
    <w:p w14:paraId="65939C4A" w14:textId="0F14C965" w:rsidR="006A15E4" w:rsidRPr="008400FF" w:rsidRDefault="00E75FB2" w:rsidP="008400FF">
      <w:pPr>
        <w:pStyle w:val="a7"/>
        <w:tabs>
          <w:tab w:val="left" w:pos="1134"/>
        </w:tabs>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 </w:t>
      </w:r>
      <w:r w:rsidR="006A15E4" w:rsidRPr="008400FF">
        <w:rPr>
          <w:rFonts w:ascii="Times New Roman" w:hAnsi="Times New Roman" w:cs="Times New Roman"/>
          <w:sz w:val="24"/>
          <w:szCs w:val="24"/>
        </w:rPr>
        <w:t>состав комиссии</w:t>
      </w:r>
      <w:r w:rsidR="003F7AC3" w:rsidRPr="008400FF">
        <w:rPr>
          <w:rFonts w:ascii="Times New Roman" w:hAnsi="Times New Roman" w:cs="Times New Roman"/>
          <w:sz w:val="24"/>
          <w:szCs w:val="24"/>
        </w:rPr>
        <w:t xml:space="preserve"> </w:t>
      </w:r>
      <w:r w:rsidR="00874305" w:rsidRPr="008400FF">
        <w:rPr>
          <w:rFonts w:ascii="Times New Roman" w:hAnsi="Times New Roman" w:cs="Times New Roman"/>
          <w:sz w:val="24"/>
          <w:szCs w:val="24"/>
        </w:rPr>
        <w:t xml:space="preserve">Субъекта централизованного учета </w:t>
      </w:r>
      <w:r w:rsidR="000F02F8" w:rsidRPr="008400FF">
        <w:rPr>
          <w:rFonts w:ascii="Times New Roman" w:hAnsi="Times New Roman" w:cs="Times New Roman"/>
          <w:sz w:val="24"/>
          <w:szCs w:val="24"/>
        </w:rPr>
        <w:t xml:space="preserve">по инвентаризации </w:t>
      </w:r>
      <w:r w:rsidR="003F7AC3" w:rsidRPr="008400FF">
        <w:rPr>
          <w:rFonts w:ascii="Times New Roman" w:hAnsi="Times New Roman" w:cs="Times New Roman"/>
          <w:sz w:val="24"/>
          <w:szCs w:val="24"/>
        </w:rPr>
        <w:t>активов и обязательств</w:t>
      </w:r>
      <w:r w:rsidR="006A15E4" w:rsidRPr="008400FF">
        <w:rPr>
          <w:rFonts w:ascii="Times New Roman" w:hAnsi="Times New Roman" w:cs="Times New Roman"/>
          <w:sz w:val="24"/>
          <w:szCs w:val="24"/>
        </w:rPr>
        <w:t xml:space="preserve">, а также </w:t>
      </w:r>
      <w:r w:rsidR="003F7AC3" w:rsidRPr="008400FF">
        <w:rPr>
          <w:rFonts w:ascii="Times New Roman" w:hAnsi="Times New Roman" w:cs="Times New Roman"/>
          <w:sz w:val="24"/>
          <w:szCs w:val="24"/>
        </w:rPr>
        <w:t xml:space="preserve">постоянно действующей </w:t>
      </w:r>
      <w:r w:rsidR="006A15E4" w:rsidRPr="008400FF">
        <w:rPr>
          <w:rFonts w:ascii="Times New Roman" w:hAnsi="Times New Roman" w:cs="Times New Roman"/>
          <w:sz w:val="24"/>
          <w:szCs w:val="24"/>
        </w:rPr>
        <w:t>комиссии п</w:t>
      </w:r>
      <w:r w:rsidR="003F7AC3" w:rsidRPr="008400FF">
        <w:rPr>
          <w:rFonts w:ascii="Times New Roman" w:hAnsi="Times New Roman" w:cs="Times New Roman"/>
          <w:sz w:val="24"/>
          <w:szCs w:val="24"/>
        </w:rPr>
        <w:t>о поступлению и выбытию активов</w:t>
      </w:r>
      <w:r w:rsidR="006A15E4" w:rsidRPr="008400FF">
        <w:rPr>
          <w:rFonts w:ascii="Times New Roman" w:hAnsi="Times New Roman" w:cs="Times New Roman"/>
          <w:sz w:val="24"/>
          <w:szCs w:val="24"/>
        </w:rPr>
        <w:t>;</w:t>
      </w:r>
    </w:p>
    <w:p w14:paraId="6ADFB658" w14:textId="3EE3F8B0" w:rsidR="006A15E4" w:rsidRPr="008400FF" w:rsidRDefault="00E75FB2" w:rsidP="008400FF">
      <w:pPr>
        <w:pStyle w:val="a7"/>
        <w:tabs>
          <w:tab w:val="left" w:pos="1134"/>
        </w:tabs>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 </w:t>
      </w:r>
      <w:r w:rsidR="006A15E4" w:rsidRPr="008400FF">
        <w:rPr>
          <w:rFonts w:ascii="Times New Roman" w:hAnsi="Times New Roman" w:cs="Times New Roman"/>
          <w:sz w:val="24"/>
          <w:szCs w:val="24"/>
        </w:rPr>
        <w:t xml:space="preserve">порядок осуществления внутреннего финансового </w:t>
      </w:r>
      <w:r w:rsidR="00C55718" w:rsidRPr="008400FF">
        <w:rPr>
          <w:rFonts w:ascii="Times New Roman" w:hAnsi="Times New Roman" w:cs="Times New Roman"/>
          <w:sz w:val="24"/>
          <w:szCs w:val="24"/>
        </w:rPr>
        <w:t xml:space="preserve">контроля </w:t>
      </w:r>
      <w:r w:rsidR="00874305" w:rsidRPr="008400FF">
        <w:rPr>
          <w:rFonts w:ascii="Times New Roman" w:hAnsi="Times New Roman" w:cs="Times New Roman"/>
          <w:sz w:val="24"/>
          <w:szCs w:val="24"/>
        </w:rPr>
        <w:t>Субъекта централизованного учета</w:t>
      </w:r>
      <w:r w:rsidR="006A15E4" w:rsidRPr="008400FF">
        <w:rPr>
          <w:rFonts w:ascii="Times New Roman" w:hAnsi="Times New Roman" w:cs="Times New Roman"/>
          <w:sz w:val="24"/>
          <w:szCs w:val="24"/>
        </w:rPr>
        <w:t>;</w:t>
      </w:r>
    </w:p>
    <w:p w14:paraId="23634AA7" w14:textId="00582398" w:rsidR="00892F02" w:rsidRPr="008400FF" w:rsidRDefault="00E75FB2" w:rsidP="008400FF">
      <w:pPr>
        <w:pStyle w:val="a7"/>
        <w:tabs>
          <w:tab w:val="left" w:pos="1134"/>
        </w:tabs>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 </w:t>
      </w:r>
      <w:r w:rsidR="006A15E4" w:rsidRPr="008400FF">
        <w:rPr>
          <w:rFonts w:ascii="Times New Roman" w:hAnsi="Times New Roman" w:cs="Times New Roman"/>
          <w:sz w:val="24"/>
          <w:szCs w:val="24"/>
        </w:rPr>
        <w:t>нормы расхо</w:t>
      </w:r>
      <w:r w:rsidR="009E179E" w:rsidRPr="008400FF">
        <w:rPr>
          <w:rFonts w:ascii="Times New Roman" w:hAnsi="Times New Roman" w:cs="Times New Roman"/>
          <w:sz w:val="24"/>
          <w:szCs w:val="24"/>
        </w:rPr>
        <w:t>дов горюче-смазочных материалов.</w:t>
      </w:r>
    </w:p>
    <w:p w14:paraId="3333A5BC" w14:textId="77777777" w:rsidR="00892F02" w:rsidRPr="008400FF" w:rsidRDefault="00874305" w:rsidP="008400FF">
      <w:pPr>
        <w:pStyle w:val="a7"/>
        <w:tabs>
          <w:tab w:val="left" w:pos="709"/>
        </w:tabs>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Ответственность за соответствие скан-копий первичных учетных документов подлинникам документов возлагается на лиц, ответственных за оформление указанными документами фактов </w:t>
      </w:r>
      <w:r w:rsidR="005D291C" w:rsidRPr="008400FF">
        <w:rPr>
          <w:rFonts w:ascii="Times New Roman" w:hAnsi="Times New Roman" w:cs="Times New Roman"/>
          <w:sz w:val="24"/>
          <w:szCs w:val="24"/>
        </w:rPr>
        <w:t>хозяйственной</w:t>
      </w:r>
      <w:r w:rsidRPr="008400FF">
        <w:rPr>
          <w:rFonts w:ascii="Times New Roman" w:hAnsi="Times New Roman" w:cs="Times New Roman"/>
          <w:sz w:val="24"/>
          <w:szCs w:val="24"/>
        </w:rPr>
        <w:t xml:space="preserve"> жизни и (или) за формирование и (или) передачу таких скан-копий.</w:t>
      </w:r>
    </w:p>
    <w:p w14:paraId="5F69F88F" w14:textId="77777777" w:rsidR="00892F02" w:rsidRPr="008400FF" w:rsidRDefault="00874305" w:rsidP="008400FF">
      <w:pPr>
        <w:pStyle w:val="a7"/>
        <w:tabs>
          <w:tab w:val="left" w:pos="1134"/>
        </w:tabs>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Первичные учетные </w:t>
      </w:r>
      <w:r w:rsidR="002833EF" w:rsidRPr="008400FF">
        <w:rPr>
          <w:rFonts w:ascii="Times New Roman" w:hAnsi="Times New Roman" w:cs="Times New Roman"/>
          <w:sz w:val="24"/>
          <w:szCs w:val="24"/>
        </w:rPr>
        <w:t>документы</w:t>
      </w:r>
      <w:r w:rsidRPr="008400FF">
        <w:rPr>
          <w:rFonts w:ascii="Times New Roman" w:hAnsi="Times New Roman" w:cs="Times New Roman"/>
          <w:sz w:val="24"/>
          <w:szCs w:val="24"/>
        </w:rPr>
        <w:t xml:space="preserve"> принимаются к </w:t>
      </w:r>
      <w:r w:rsidR="00727F4B" w:rsidRPr="008400FF">
        <w:rPr>
          <w:rFonts w:ascii="Times New Roman" w:hAnsi="Times New Roman" w:cs="Times New Roman"/>
          <w:sz w:val="24"/>
          <w:szCs w:val="24"/>
        </w:rPr>
        <w:t>бюджетному (</w:t>
      </w:r>
      <w:r w:rsidRPr="008400FF">
        <w:rPr>
          <w:rFonts w:ascii="Times New Roman" w:hAnsi="Times New Roman" w:cs="Times New Roman"/>
          <w:sz w:val="24"/>
          <w:szCs w:val="24"/>
        </w:rPr>
        <w:t>бухгалтерскому</w:t>
      </w:r>
      <w:r w:rsidR="00727F4B" w:rsidRPr="008400FF">
        <w:rPr>
          <w:rFonts w:ascii="Times New Roman" w:hAnsi="Times New Roman" w:cs="Times New Roman"/>
          <w:sz w:val="24"/>
          <w:szCs w:val="24"/>
        </w:rPr>
        <w:t>)</w:t>
      </w:r>
      <w:r w:rsidRPr="008400FF">
        <w:rPr>
          <w:rFonts w:ascii="Times New Roman" w:hAnsi="Times New Roman" w:cs="Times New Roman"/>
          <w:sz w:val="24"/>
          <w:szCs w:val="24"/>
        </w:rPr>
        <w:t xml:space="preserve"> учету, если они составлены по установленной форме, с обязательным отражением в них всех реквизитов, предусмотренных порядком их ведения.</w:t>
      </w:r>
    </w:p>
    <w:p w14:paraId="7F7168ED" w14:textId="77777777" w:rsidR="00892F02" w:rsidRPr="008400FF" w:rsidRDefault="00874305" w:rsidP="008400FF">
      <w:pPr>
        <w:pStyle w:val="a7"/>
        <w:tabs>
          <w:tab w:val="left" w:pos="1134"/>
        </w:tabs>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Своевременное и качественное оформление первичных</w:t>
      </w:r>
      <w:r w:rsidR="00CA0F5B" w:rsidRPr="008400FF">
        <w:rPr>
          <w:rFonts w:ascii="Times New Roman" w:hAnsi="Times New Roman" w:cs="Times New Roman"/>
          <w:sz w:val="24"/>
          <w:szCs w:val="24"/>
        </w:rPr>
        <w:t xml:space="preserve"> </w:t>
      </w:r>
      <w:r w:rsidRPr="008400FF">
        <w:rPr>
          <w:rFonts w:ascii="Times New Roman" w:hAnsi="Times New Roman" w:cs="Times New Roman"/>
          <w:sz w:val="24"/>
          <w:szCs w:val="24"/>
        </w:rPr>
        <w:t xml:space="preserve">учетных документов, передачу их в установленные сроки для отражения в </w:t>
      </w:r>
      <w:r w:rsidR="00727F4B" w:rsidRPr="008400FF">
        <w:rPr>
          <w:rFonts w:ascii="Times New Roman" w:hAnsi="Times New Roman" w:cs="Times New Roman"/>
          <w:sz w:val="24"/>
          <w:szCs w:val="24"/>
        </w:rPr>
        <w:t>бюджетном (</w:t>
      </w:r>
      <w:r w:rsidRPr="008400FF">
        <w:rPr>
          <w:rFonts w:ascii="Times New Roman" w:hAnsi="Times New Roman" w:cs="Times New Roman"/>
          <w:sz w:val="24"/>
          <w:szCs w:val="24"/>
        </w:rPr>
        <w:t>бухгалтерском</w:t>
      </w:r>
      <w:r w:rsidR="00727F4B" w:rsidRPr="008400FF">
        <w:rPr>
          <w:rFonts w:ascii="Times New Roman" w:hAnsi="Times New Roman" w:cs="Times New Roman"/>
          <w:sz w:val="24"/>
          <w:szCs w:val="24"/>
        </w:rPr>
        <w:t>)</w:t>
      </w:r>
      <w:r w:rsidRPr="008400FF">
        <w:rPr>
          <w:rFonts w:ascii="Times New Roman" w:hAnsi="Times New Roman" w:cs="Times New Roman"/>
          <w:sz w:val="24"/>
          <w:szCs w:val="24"/>
        </w:rPr>
        <w:t xml:space="preserve"> учете, а также достоверность содержащихся в них данных</w:t>
      </w:r>
      <w:r w:rsidR="00CA0F5B" w:rsidRPr="008400FF">
        <w:rPr>
          <w:rFonts w:ascii="Times New Roman" w:hAnsi="Times New Roman" w:cs="Times New Roman"/>
          <w:sz w:val="24"/>
          <w:szCs w:val="24"/>
        </w:rPr>
        <w:t xml:space="preserve"> обеспечивают должностные лица С</w:t>
      </w:r>
      <w:r w:rsidRPr="008400FF">
        <w:rPr>
          <w:rFonts w:ascii="Times New Roman" w:hAnsi="Times New Roman" w:cs="Times New Roman"/>
          <w:sz w:val="24"/>
          <w:szCs w:val="24"/>
        </w:rPr>
        <w:t>убъекта централизованного учета, ответственные за оформление факта хозяйственной жизни и (или) подписавшие эти документы.</w:t>
      </w:r>
    </w:p>
    <w:p w14:paraId="3CD34A47" w14:textId="346E71F3" w:rsidR="00892F02" w:rsidRPr="008400FF" w:rsidRDefault="00635FF1" w:rsidP="008400FF">
      <w:pPr>
        <w:pStyle w:val="a7"/>
        <w:tabs>
          <w:tab w:val="left" w:pos="1134"/>
        </w:tabs>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Отражение хозяйственных операций в</w:t>
      </w:r>
      <w:r w:rsidR="00727F4B" w:rsidRPr="008400FF">
        <w:rPr>
          <w:rFonts w:ascii="Times New Roman" w:hAnsi="Times New Roman" w:cs="Times New Roman"/>
          <w:sz w:val="24"/>
          <w:szCs w:val="24"/>
        </w:rPr>
        <w:t xml:space="preserve"> бюджетном</w:t>
      </w:r>
      <w:r w:rsidRPr="008400FF">
        <w:rPr>
          <w:rFonts w:ascii="Times New Roman" w:hAnsi="Times New Roman" w:cs="Times New Roman"/>
          <w:sz w:val="24"/>
          <w:szCs w:val="24"/>
        </w:rPr>
        <w:t xml:space="preserve"> </w:t>
      </w:r>
      <w:r w:rsidR="00727F4B" w:rsidRPr="008400FF">
        <w:rPr>
          <w:rFonts w:ascii="Times New Roman" w:hAnsi="Times New Roman" w:cs="Times New Roman"/>
          <w:sz w:val="24"/>
          <w:szCs w:val="24"/>
        </w:rPr>
        <w:t>(</w:t>
      </w:r>
      <w:r w:rsidRPr="008400FF">
        <w:rPr>
          <w:rFonts w:ascii="Times New Roman" w:hAnsi="Times New Roman" w:cs="Times New Roman"/>
          <w:sz w:val="24"/>
          <w:szCs w:val="24"/>
        </w:rPr>
        <w:t>бухгалтерском</w:t>
      </w:r>
      <w:r w:rsidR="00727F4B" w:rsidRPr="008400FF">
        <w:rPr>
          <w:rFonts w:ascii="Times New Roman" w:hAnsi="Times New Roman" w:cs="Times New Roman"/>
          <w:sz w:val="24"/>
          <w:szCs w:val="24"/>
        </w:rPr>
        <w:t>)</w:t>
      </w:r>
      <w:r w:rsidRPr="008400FF">
        <w:rPr>
          <w:rFonts w:ascii="Times New Roman" w:hAnsi="Times New Roman" w:cs="Times New Roman"/>
          <w:sz w:val="24"/>
          <w:szCs w:val="24"/>
        </w:rPr>
        <w:t xml:space="preserve"> учете </w:t>
      </w:r>
      <w:r w:rsidR="0021052F" w:rsidRPr="008400FF">
        <w:rPr>
          <w:rFonts w:ascii="Times New Roman" w:hAnsi="Times New Roman" w:cs="Times New Roman"/>
          <w:sz w:val="24"/>
          <w:szCs w:val="24"/>
        </w:rPr>
        <w:t xml:space="preserve">Субъектов централизованного учета </w:t>
      </w:r>
      <w:r w:rsidRPr="008400FF">
        <w:rPr>
          <w:rFonts w:ascii="Times New Roman" w:hAnsi="Times New Roman" w:cs="Times New Roman"/>
          <w:sz w:val="24"/>
          <w:szCs w:val="24"/>
        </w:rPr>
        <w:t>производится</w:t>
      </w:r>
      <w:r w:rsidR="0021052F" w:rsidRPr="008400FF">
        <w:rPr>
          <w:rFonts w:ascii="Times New Roman" w:hAnsi="Times New Roman" w:cs="Times New Roman"/>
          <w:sz w:val="24"/>
          <w:szCs w:val="24"/>
        </w:rPr>
        <w:t xml:space="preserve"> </w:t>
      </w:r>
      <w:r w:rsidR="00E75FB2" w:rsidRPr="008400FF">
        <w:rPr>
          <w:rFonts w:ascii="Times New Roman" w:hAnsi="Times New Roman" w:cs="Times New Roman"/>
          <w:sz w:val="24"/>
          <w:szCs w:val="24"/>
        </w:rPr>
        <w:t>специалистами</w:t>
      </w:r>
      <w:r w:rsidR="0021052F" w:rsidRPr="008400FF">
        <w:rPr>
          <w:rFonts w:ascii="Times New Roman" w:hAnsi="Times New Roman" w:cs="Times New Roman"/>
          <w:sz w:val="24"/>
          <w:szCs w:val="24"/>
        </w:rPr>
        <w:t xml:space="preserve"> </w:t>
      </w:r>
      <w:r w:rsidR="00E75FB2" w:rsidRPr="008400FF">
        <w:rPr>
          <w:rFonts w:ascii="Times New Roman" w:hAnsi="Times New Roman" w:cs="Times New Roman"/>
          <w:sz w:val="24"/>
          <w:szCs w:val="24"/>
        </w:rPr>
        <w:t>МКУ «ЦЭиФ»</w:t>
      </w:r>
      <w:r w:rsidRPr="008400FF">
        <w:rPr>
          <w:rFonts w:ascii="Times New Roman" w:hAnsi="Times New Roman" w:cs="Times New Roman"/>
          <w:sz w:val="24"/>
          <w:szCs w:val="24"/>
        </w:rPr>
        <w:t xml:space="preserve"> на основании первичных учетных документов, направленных посредством системы электронного документооборота Ленинградской области (далее - СЭД ЛО) и</w:t>
      </w:r>
      <w:r w:rsidR="00727F4B" w:rsidRPr="008400FF">
        <w:rPr>
          <w:rFonts w:ascii="Times New Roman" w:hAnsi="Times New Roman" w:cs="Times New Roman"/>
          <w:sz w:val="24"/>
          <w:szCs w:val="24"/>
        </w:rPr>
        <w:t xml:space="preserve"> </w:t>
      </w:r>
      <w:r w:rsidRPr="008400FF">
        <w:rPr>
          <w:rFonts w:ascii="Times New Roman" w:hAnsi="Times New Roman" w:cs="Times New Roman"/>
          <w:sz w:val="24"/>
          <w:szCs w:val="24"/>
        </w:rPr>
        <w:t>(или) ИС УБП.</w:t>
      </w:r>
    </w:p>
    <w:p w14:paraId="048DEED1" w14:textId="4D8588F6" w:rsidR="008A632D" w:rsidRPr="008400FF" w:rsidRDefault="008A632D" w:rsidP="008400FF">
      <w:pPr>
        <w:pStyle w:val="a7"/>
        <w:tabs>
          <w:tab w:val="left" w:pos="1134"/>
        </w:tabs>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При выявлении случаев не поступивших в срок документов специалисты </w:t>
      </w:r>
      <w:r w:rsidR="00E75FB2" w:rsidRPr="008400FF">
        <w:rPr>
          <w:rFonts w:ascii="Times New Roman" w:hAnsi="Times New Roman" w:cs="Times New Roman"/>
          <w:sz w:val="24"/>
          <w:szCs w:val="24"/>
        </w:rPr>
        <w:t>МКУ «ЦЭиФ»</w:t>
      </w:r>
      <w:r w:rsidRPr="008400FF">
        <w:rPr>
          <w:rFonts w:ascii="Times New Roman" w:hAnsi="Times New Roman" w:cs="Times New Roman"/>
          <w:sz w:val="24"/>
          <w:szCs w:val="24"/>
        </w:rPr>
        <w:t xml:space="preserve"> незамедлительно информируют главного бухгалтера. Форма заявления – </w:t>
      </w:r>
      <w:r w:rsidRPr="008400FF">
        <w:rPr>
          <w:rFonts w:ascii="Times New Roman" w:hAnsi="Times New Roman" w:cs="Times New Roman"/>
          <w:sz w:val="24"/>
          <w:szCs w:val="24"/>
        </w:rPr>
        <w:lastRenderedPageBreak/>
        <w:t>служебная записка с приложением Требования о предоставлении документов, информации согласно Приложению 4 к Единой учетной политике.</w:t>
      </w:r>
    </w:p>
    <w:p w14:paraId="10D55B24" w14:textId="034538CE" w:rsidR="00892F02" w:rsidRPr="008400FF" w:rsidRDefault="00874305" w:rsidP="008400FF">
      <w:pPr>
        <w:pStyle w:val="a7"/>
        <w:tabs>
          <w:tab w:val="left" w:pos="1134"/>
        </w:tabs>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Первичные учетные документы, оказавшие существенное влияние на финансовое положение</w:t>
      </w:r>
      <w:r w:rsidR="00CA0F5B" w:rsidRPr="008400FF">
        <w:rPr>
          <w:rFonts w:ascii="Times New Roman" w:hAnsi="Times New Roman" w:cs="Times New Roman"/>
          <w:sz w:val="24"/>
          <w:szCs w:val="24"/>
        </w:rPr>
        <w:t xml:space="preserve"> или финансовый результат С</w:t>
      </w:r>
      <w:r w:rsidRPr="008400FF">
        <w:rPr>
          <w:rFonts w:ascii="Times New Roman" w:hAnsi="Times New Roman" w:cs="Times New Roman"/>
          <w:sz w:val="24"/>
          <w:szCs w:val="24"/>
        </w:rPr>
        <w:t xml:space="preserve">убъекта централизованного учета и направленные в </w:t>
      </w:r>
      <w:r w:rsidR="00E75FB2" w:rsidRPr="008400FF">
        <w:rPr>
          <w:rFonts w:ascii="Times New Roman" w:hAnsi="Times New Roman" w:cs="Times New Roman"/>
          <w:sz w:val="24"/>
          <w:szCs w:val="24"/>
        </w:rPr>
        <w:t>МКУ «ЦЭиФ»</w:t>
      </w:r>
      <w:r w:rsidR="00CA0F5B" w:rsidRPr="008400FF">
        <w:rPr>
          <w:rFonts w:ascii="Times New Roman" w:hAnsi="Times New Roman" w:cs="Times New Roman"/>
          <w:sz w:val="24"/>
          <w:szCs w:val="24"/>
        </w:rPr>
        <w:t xml:space="preserve"> по средствам ИС УБП,</w:t>
      </w:r>
      <w:r w:rsidRPr="008400FF">
        <w:rPr>
          <w:rFonts w:ascii="Times New Roman" w:hAnsi="Times New Roman" w:cs="Times New Roman"/>
          <w:sz w:val="24"/>
          <w:szCs w:val="24"/>
        </w:rPr>
        <w:t xml:space="preserve"> при несоблюдении указанных сроков, принимаются к </w:t>
      </w:r>
      <w:r w:rsidR="00727F4B" w:rsidRPr="008400FF">
        <w:rPr>
          <w:rFonts w:ascii="Times New Roman" w:hAnsi="Times New Roman" w:cs="Times New Roman"/>
          <w:sz w:val="24"/>
          <w:szCs w:val="24"/>
        </w:rPr>
        <w:t>бюджетному (</w:t>
      </w:r>
      <w:r w:rsidRPr="008400FF">
        <w:rPr>
          <w:rFonts w:ascii="Times New Roman" w:hAnsi="Times New Roman" w:cs="Times New Roman"/>
          <w:sz w:val="24"/>
          <w:szCs w:val="24"/>
        </w:rPr>
        <w:t>бухгалтерскому</w:t>
      </w:r>
      <w:r w:rsidR="00727F4B" w:rsidRPr="008400FF">
        <w:rPr>
          <w:rFonts w:ascii="Times New Roman" w:hAnsi="Times New Roman" w:cs="Times New Roman"/>
          <w:sz w:val="24"/>
          <w:szCs w:val="24"/>
        </w:rPr>
        <w:t>)</w:t>
      </w:r>
      <w:r w:rsidRPr="008400FF">
        <w:rPr>
          <w:rFonts w:ascii="Times New Roman" w:hAnsi="Times New Roman" w:cs="Times New Roman"/>
          <w:sz w:val="24"/>
          <w:szCs w:val="24"/>
        </w:rPr>
        <w:t xml:space="preserve"> учету за от</w:t>
      </w:r>
      <w:r w:rsidR="00CA0F5B" w:rsidRPr="008400FF">
        <w:rPr>
          <w:rFonts w:ascii="Times New Roman" w:hAnsi="Times New Roman" w:cs="Times New Roman"/>
          <w:sz w:val="24"/>
          <w:szCs w:val="24"/>
        </w:rPr>
        <w:t>четный</w:t>
      </w:r>
      <w:r w:rsidRPr="008400FF">
        <w:rPr>
          <w:rFonts w:ascii="Times New Roman" w:hAnsi="Times New Roman" w:cs="Times New Roman"/>
          <w:sz w:val="24"/>
          <w:szCs w:val="24"/>
        </w:rPr>
        <w:t xml:space="preserve"> период с письмен</w:t>
      </w:r>
      <w:r w:rsidR="00CA0F5B" w:rsidRPr="008400FF">
        <w:rPr>
          <w:rFonts w:ascii="Times New Roman" w:hAnsi="Times New Roman" w:cs="Times New Roman"/>
          <w:sz w:val="24"/>
          <w:szCs w:val="24"/>
        </w:rPr>
        <w:t>ного распоряжения руководителя С</w:t>
      </w:r>
      <w:r w:rsidRPr="008400FF">
        <w:rPr>
          <w:rFonts w:ascii="Times New Roman" w:hAnsi="Times New Roman" w:cs="Times New Roman"/>
          <w:sz w:val="24"/>
          <w:szCs w:val="24"/>
        </w:rPr>
        <w:t>убъекта централизованного учета.</w:t>
      </w:r>
    </w:p>
    <w:p w14:paraId="64162348" w14:textId="37F3D1DC" w:rsidR="00892F02" w:rsidRPr="008400FF" w:rsidRDefault="00874305" w:rsidP="008400FF">
      <w:pPr>
        <w:pStyle w:val="a7"/>
        <w:tabs>
          <w:tab w:val="left" w:pos="1134"/>
        </w:tabs>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По истечении каждого отчетного месяца первичные учетные документы, относящиеся к соответствующим журналам операций,</w:t>
      </w:r>
      <w:r w:rsidR="00946BF6" w:rsidRPr="008400FF">
        <w:rPr>
          <w:rFonts w:ascii="Times New Roman" w:hAnsi="Times New Roman" w:cs="Times New Roman"/>
          <w:sz w:val="24"/>
          <w:szCs w:val="24"/>
        </w:rPr>
        <w:t xml:space="preserve"> </w:t>
      </w:r>
      <w:r w:rsidRPr="008400FF">
        <w:rPr>
          <w:rFonts w:ascii="Times New Roman" w:hAnsi="Times New Roman" w:cs="Times New Roman"/>
          <w:sz w:val="24"/>
          <w:szCs w:val="24"/>
        </w:rPr>
        <w:t xml:space="preserve">подбираются в хронологическом порядке </w:t>
      </w:r>
      <w:r w:rsidR="00E75FB2" w:rsidRPr="008400FF">
        <w:rPr>
          <w:rFonts w:ascii="Times New Roman" w:hAnsi="Times New Roman" w:cs="Times New Roman"/>
          <w:sz w:val="24"/>
          <w:szCs w:val="24"/>
        </w:rPr>
        <w:t xml:space="preserve">специалистами </w:t>
      </w:r>
      <w:r w:rsidR="00E75FB2" w:rsidRPr="008400FF">
        <w:rPr>
          <w:rFonts w:ascii="Times New Roman" w:hAnsi="Times New Roman" w:cs="Times New Roman"/>
          <w:sz w:val="24"/>
          <w:szCs w:val="24"/>
        </w:rPr>
        <w:t>МКУ «ЦЭиФ»</w:t>
      </w:r>
      <w:r w:rsidRPr="008400FF">
        <w:rPr>
          <w:rFonts w:ascii="Times New Roman" w:hAnsi="Times New Roman" w:cs="Times New Roman"/>
          <w:sz w:val="24"/>
          <w:szCs w:val="24"/>
        </w:rPr>
        <w:t xml:space="preserve">. </w:t>
      </w:r>
    </w:p>
    <w:p w14:paraId="40546BA1" w14:textId="77777777" w:rsidR="00892F02" w:rsidRPr="008400FF" w:rsidRDefault="00635FF1" w:rsidP="008400FF">
      <w:pPr>
        <w:pStyle w:val="a7"/>
        <w:tabs>
          <w:tab w:val="left" w:pos="1134"/>
        </w:tabs>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Операции, для которых не предусмотрено составление унифицированных форм первичных документов оформляются Бухгалтерской справкой (Форма по ОКУД 0504833). При необходимости к Бухгалтерской справке прилагается расчет.</w:t>
      </w:r>
      <w:r w:rsidR="00864C55" w:rsidRPr="008400FF">
        <w:rPr>
          <w:rFonts w:ascii="Times New Roman" w:hAnsi="Times New Roman" w:cs="Times New Roman"/>
          <w:sz w:val="24"/>
          <w:szCs w:val="24"/>
        </w:rPr>
        <w:t xml:space="preserve"> Оригиналы бухгалтерских справок передаются Субъекту централизованного учета</w:t>
      </w:r>
      <w:r w:rsidR="00091532" w:rsidRPr="008400FF">
        <w:rPr>
          <w:rFonts w:ascii="Times New Roman" w:hAnsi="Times New Roman" w:cs="Times New Roman"/>
          <w:sz w:val="24"/>
          <w:szCs w:val="24"/>
        </w:rPr>
        <w:t xml:space="preserve"> по запросу</w:t>
      </w:r>
      <w:r w:rsidR="00864C55" w:rsidRPr="008400FF">
        <w:rPr>
          <w:rFonts w:ascii="Times New Roman" w:hAnsi="Times New Roman" w:cs="Times New Roman"/>
          <w:sz w:val="24"/>
          <w:szCs w:val="24"/>
        </w:rPr>
        <w:t>.</w:t>
      </w:r>
    </w:p>
    <w:p w14:paraId="01B1DD9A" w14:textId="24CD3694" w:rsidR="00892F02" w:rsidRPr="008400FF" w:rsidRDefault="00E75FB2" w:rsidP="008400FF">
      <w:pPr>
        <w:pStyle w:val="a7"/>
        <w:tabs>
          <w:tab w:val="left" w:pos="1134"/>
        </w:tabs>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МКУ «ЦЭиФ»</w:t>
      </w:r>
      <w:r w:rsidR="00635FF1" w:rsidRPr="008400FF">
        <w:rPr>
          <w:rFonts w:ascii="Times New Roman" w:hAnsi="Times New Roman" w:cs="Times New Roman"/>
          <w:sz w:val="24"/>
          <w:szCs w:val="24"/>
        </w:rPr>
        <w:t xml:space="preserve"> не осуществляет архивное хранение полученных от Субъектов централизованного учета, а также подготовленных для Субъектов централизованного учета оригиналов бумажных экземпляров документов.</w:t>
      </w:r>
    </w:p>
    <w:p w14:paraId="1F8F15D1" w14:textId="77777777" w:rsidR="00874305" w:rsidRPr="008400FF" w:rsidRDefault="00635FF1" w:rsidP="008400FF">
      <w:pPr>
        <w:pStyle w:val="a7"/>
        <w:tabs>
          <w:tab w:val="left" w:pos="1134"/>
        </w:tabs>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Субъект централизованного учета самостоятельно осуществляет функцию ведения архива бухгалтерской документации (контроль за сдачей документов, обеспечение сохранности документов, своевременное уничтожение документов, предоставление копий первичных учетных документов и пр.).</w:t>
      </w:r>
    </w:p>
    <w:p w14:paraId="4F44C799" w14:textId="1F25DBE7" w:rsidR="008B6404" w:rsidRPr="008400FF" w:rsidRDefault="008B6404" w:rsidP="008400FF">
      <w:pPr>
        <w:pStyle w:val="5"/>
        <w:numPr>
          <w:ilvl w:val="0"/>
          <w:numId w:val="10"/>
        </w:numPr>
        <w:tabs>
          <w:tab w:val="left" w:pos="1134"/>
        </w:tabs>
        <w:ind w:left="0" w:firstLine="709"/>
        <w:rPr>
          <w:rFonts w:cs="Times New Roman"/>
          <w:sz w:val="24"/>
          <w:szCs w:val="24"/>
        </w:rPr>
      </w:pPr>
      <w:r w:rsidRPr="008400FF">
        <w:rPr>
          <w:rFonts w:cs="Times New Roman"/>
          <w:sz w:val="24"/>
          <w:szCs w:val="24"/>
        </w:rPr>
        <w:t xml:space="preserve">Требования </w:t>
      </w:r>
      <w:r w:rsidR="00E75FB2" w:rsidRPr="008400FF">
        <w:rPr>
          <w:rFonts w:cs="Times New Roman"/>
          <w:sz w:val="24"/>
          <w:szCs w:val="24"/>
        </w:rPr>
        <w:t>МКУ «ЦЭиФ»</w:t>
      </w:r>
      <w:r w:rsidRPr="008400FF">
        <w:rPr>
          <w:rFonts w:cs="Times New Roman"/>
          <w:sz w:val="24"/>
          <w:szCs w:val="24"/>
        </w:rPr>
        <w:t xml:space="preserve"> по формированию первичных учетных документов по каждому факту хозяйственной жизни и представлению, согласно Графику документооборота, в </w:t>
      </w:r>
      <w:r w:rsidR="00E75FB2" w:rsidRPr="008400FF">
        <w:rPr>
          <w:rFonts w:cs="Times New Roman"/>
          <w:sz w:val="24"/>
          <w:szCs w:val="24"/>
        </w:rPr>
        <w:t>МКУ «ЦЭиФ»</w:t>
      </w:r>
      <w:r w:rsidRPr="008400FF">
        <w:rPr>
          <w:rFonts w:cs="Times New Roman"/>
          <w:sz w:val="24"/>
          <w:szCs w:val="24"/>
        </w:rPr>
        <w:t xml:space="preserve"> обязательны для всех сотрудников (работников) Субъекта централизованного учета.</w:t>
      </w:r>
    </w:p>
    <w:p w14:paraId="1CAA0CCE" w14:textId="594E6C20" w:rsidR="0006714F" w:rsidRPr="008400FF" w:rsidRDefault="0006714F" w:rsidP="008400FF">
      <w:pPr>
        <w:pStyle w:val="5"/>
        <w:numPr>
          <w:ilvl w:val="0"/>
          <w:numId w:val="10"/>
        </w:numPr>
        <w:tabs>
          <w:tab w:val="left" w:pos="1134"/>
        </w:tabs>
        <w:ind w:left="0" w:firstLine="709"/>
        <w:rPr>
          <w:rFonts w:eastAsia="Times New Roman" w:cs="Times New Roman"/>
          <w:sz w:val="24"/>
          <w:szCs w:val="24"/>
        </w:rPr>
      </w:pPr>
      <w:r w:rsidRPr="008400FF">
        <w:rPr>
          <w:rFonts w:eastAsia="Times New Roman" w:cs="Times New Roman"/>
          <w:sz w:val="24"/>
          <w:szCs w:val="24"/>
        </w:rPr>
        <w:t xml:space="preserve">В случае обнаружения пропажи или уничтожения регистров бухгалтерского учета или первичных учетных документов у Субъекта централизованного учета и (или) </w:t>
      </w:r>
      <w:r w:rsidR="00E75FB2" w:rsidRPr="008400FF">
        <w:rPr>
          <w:rFonts w:eastAsia="Times New Roman" w:cs="Times New Roman"/>
          <w:sz w:val="24"/>
          <w:szCs w:val="24"/>
        </w:rPr>
        <w:t>МКУ «ЦЭиФ»</w:t>
      </w:r>
      <w:r w:rsidRPr="008400FF">
        <w:rPr>
          <w:rFonts w:eastAsia="Times New Roman" w:cs="Times New Roman"/>
          <w:sz w:val="24"/>
          <w:szCs w:val="24"/>
        </w:rPr>
        <w:t xml:space="preserve"> работникам, вышеуказанных учреждений следует незамедлительно сообщить об этом руководителю структурного подразделения Субъекта централизованного учета и (или) </w:t>
      </w:r>
      <w:r w:rsidR="00E75FB2" w:rsidRPr="008400FF">
        <w:rPr>
          <w:rFonts w:eastAsia="Times New Roman" w:cs="Times New Roman"/>
          <w:sz w:val="24"/>
          <w:szCs w:val="24"/>
        </w:rPr>
        <w:t>МКУ «ЦЭиФ»</w:t>
      </w:r>
      <w:r w:rsidRPr="008400FF">
        <w:rPr>
          <w:rFonts w:eastAsia="Times New Roman" w:cs="Times New Roman"/>
          <w:sz w:val="24"/>
          <w:szCs w:val="24"/>
        </w:rPr>
        <w:t xml:space="preserve"> и главному бухгалтеру.</w:t>
      </w:r>
    </w:p>
    <w:p w14:paraId="42B9F49B" w14:textId="49F523A5" w:rsidR="0006714F" w:rsidRPr="008400FF" w:rsidRDefault="0006714F" w:rsidP="008400FF">
      <w:pPr>
        <w:pStyle w:val="10"/>
        <w:numPr>
          <w:ilvl w:val="0"/>
          <w:numId w:val="10"/>
        </w:numPr>
        <w:tabs>
          <w:tab w:val="left" w:pos="1134"/>
        </w:tabs>
        <w:spacing w:after="0" w:line="240" w:lineRule="auto"/>
        <w:ind w:left="0" w:firstLine="709"/>
        <w:jc w:val="both"/>
        <w:rPr>
          <w:rFonts w:ascii="Times New Roman" w:eastAsia="Times New Roman" w:hAnsi="Times New Roman" w:cs="Times New Roman"/>
          <w:sz w:val="24"/>
          <w:szCs w:val="24"/>
        </w:rPr>
      </w:pPr>
      <w:r w:rsidRPr="008400FF">
        <w:rPr>
          <w:rFonts w:ascii="Times New Roman" w:eastAsia="Times New Roman" w:hAnsi="Times New Roman" w:cs="Times New Roman"/>
          <w:sz w:val="24"/>
          <w:szCs w:val="24"/>
        </w:rPr>
        <w:t xml:space="preserve">Руководитель структурного подразделения Субъекта централизованного учета и (или) </w:t>
      </w:r>
      <w:r w:rsidR="00E75FB2" w:rsidRPr="008400FF">
        <w:rPr>
          <w:rFonts w:ascii="Times New Roman" w:eastAsia="Times New Roman" w:hAnsi="Times New Roman" w:cs="Times New Roman"/>
          <w:sz w:val="24"/>
          <w:szCs w:val="24"/>
        </w:rPr>
        <w:t>МКУ «ЦЭиФ»</w:t>
      </w:r>
      <w:r w:rsidRPr="008400FF">
        <w:rPr>
          <w:rFonts w:ascii="Times New Roman" w:eastAsia="Times New Roman" w:hAnsi="Times New Roman" w:cs="Times New Roman"/>
          <w:sz w:val="24"/>
          <w:szCs w:val="24"/>
        </w:rPr>
        <w:t xml:space="preserve">, главный бухгалтер не позднее одного часа с момента обнаружения пропажи или уничтожения документов сообщают об этом руководителю Субъекта централизованного учета и (или) </w:t>
      </w:r>
      <w:r w:rsidR="00E75FB2" w:rsidRPr="008400FF">
        <w:rPr>
          <w:rFonts w:ascii="Times New Roman" w:eastAsia="Times New Roman" w:hAnsi="Times New Roman" w:cs="Times New Roman"/>
          <w:sz w:val="24"/>
          <w:szCs w:val="24"/>
        </w:rPr>
        <w:t>МКУ «ЦЭиФ»</w:t>
      </w:r>
      <w:r w:rsidRPr="008400FF">
        <w:rPr>
          <w:rFonts w:ascii="Times New Roman" w:eastAsia="Times New Roman" w:hAnsi="Times New Roman" w:cs="Times New Roman"/>
          <w:sz w:val="24"/>
          <w:szCs w:val="24"/>
        </w:rPr>
        <w:t xml:space="preserve">. Сообщение о происшествии с кратким изложением обстоятельств подтверждается в письменном виде в докладной записке в течение одного рабочего дня. </w:t>
      </w:r>
    </w:p>
    <w:p w14:paraId="72E9B9DE" w14:textId="55F4412D" w:rsidR="0006714F" w:rsidRPr="008400FF" w:rsidRDefault="0006714F" w:rsidP="008400FF">
      <w:pPr>
        <w:pStyle w:val="10"/>
        <w:numPr>
          <w:ilvl w:val="0"/>
          <w:numId w:val="10"/>
        </w:numPr>
        <w:tabs>
          <w:tab w:val="left" w:pos="1134"/>
        </w:tabs>
        <w:spacing w:after="0" w:line="240" w:lineRule="auto"/>
        <w:ind w:left="0" w:firstLine="709"/>
        <w:jc w:val="both"/>
        <w:rPr>
          <w:rFonts w:ascii="Times New Roman" w:eastAsia="Times New Roman" w:hAnsi="Times New Roman" w:cs="Times New Roman"/>
          <w:sz w:val="24"/>
          <w:szCs w:val="24"/>
        </w:rPr>
      </w:pPr>
      <w:r w:rsidRPr="008400FF">
        <w:rPr>
          <w:rFonts w:ascii="Times New Roman" w:eastAsia="Times New Roman" w:hAnsi="Times New Roman" w:cs="Times New Roman"/>
          <w:sz w:val="24"/>
          <w:szCs w:val="24"/>
        </w:rPr>
        <w:t xml:space="preserve">Расследование причин такого происшествия осуществляется комиссией в сроки, утвержденные распоряжением и (или) приказом руководителя Субъекта централизованного учета и (или) </w:t>
      </w:r>
      <w:r w:rsidR="00E75FB2" w:rsidRPr="008400FF">
        <w:rPr>
          <w:rFonts w:ascii="Times New Roman" w:eastAsia="Times New Roman" w:hAnsi="Times New Roman" w:cs="Times New Roman"/>
          <w:sz w:val="24"/>
          <w:szCs w:val="24"/>
        </w:rPr>
        <w:t>МКУ «ЦЭиФ»</w:t>
      </w:r>
      <w:r w:rsidRPr="008400FF">
        <w:rPr>
          <w:rFonts w:ascii="Times New Roman" w:eastAsia="Times New Roman" w:hAnsi="Times New Roman" w:cs="Times New Roman"/>
          <w:sz w:val="24"/>
          <w:szCs w:val="24"/>
        </w:rPr>
        <w:t>.</w:t>
      </w:r>
    </w:p>
    <w:p w14:paraId="0B8C7881" w14:textId="4114041A" w:rsidR="009A6C85" w:rsidRPr="008400FF" w:rsidRDefault="009A6C85" w:rsidP="008400FF">
      <w:pPr>
        <w:pStyle w:val="10"/>
        <w:numPr>
          <w:ilvl w:val="0"/>
          <w:numId w:val="10"/>
        </w:numPr>
        <w:tabs>
          <w:tab w:val="left" w:pos="1134"/>
        </w:tabs>
        <w:spacing w:after="0" w:line="240" w:lineRule="auto"/>
        <w:ind w:left="0" w:firstLine="709"/>
        <w:jc w:val="both"/>
        <w:rPr>
          <w:rFonts w:ascii="Times New Roman" w:eastAsia="Times New Roman" w:hAnsi="Times New Roman" w:cs="Times New Roman"/>
          <w:sz w:val="24"/>
          <w:szCs w:val="24"/>
        </w:rPr>
      </w:pPr>
      <w:r w:rsidRPr="008400FF">
        <w:rPr>
          <w:rFonts w:ascii="Times New Roman" w:eastAsia="Times New Roman" w:hAnsi="Times New Roman" w:cs="Times New Roman"/>
          <w:sz w:val="24"/>
          <w:szCs w:val="24"/>
        </w:rPr>
        <w:t xml:space="preserve">Результаты работы комиссии оформляются актом, который утверждает руководитель Субъекта централизованного учета и (или) </w:t>
      </w:r>
      <w:r w:rsidR="00E75FB2" w:rsidRPr="008400FF">
        <w:rPr>
          <w:rFonts w:ascii="Times New Roman" w:eastAsia="Times New Roman" w:hAnsi="Times New Roman" w:cs="Times New Roman"/>
          <w:sz w:val="24"/>
          <w:szCs w:val="24"/>
        </w:rPr>
        <w:t>МКУ «ЦЭиФ»</w:t>
      </w:r>
      <w:r w:rsidRPr="008400FF">
        <w:rPr>
          <w:rFonts w:ascii="Times New Roman" w:eastAsia="Times New Roman" w:hAnsi="Times New Roman" w:cs="Times New Roman"/>
          <w:sz w:val="24"/>
          <w:szCs w:val="24"/>
        </w:rPr>
        <w:t xml:space="preserve">. Акт подшивается в папку (дело) </w:t>
      </w:r>
      <w:hyperlink r:id="rId76" w:history="1">
        <w:r w:rsidRPr="008400FF">
          <w:rPr>
            <w:rFonts w:ascii="Times New Roman" w:eastAsia="Times New Roman" w:hAnsi="Times New Roman" w:cs="Times New Roman"/>
            <w:sz w:val="24"/>
            <w:szCs w:val="24"/>
          </w:rPr>
          <w:t>Журнала</w:t>
        </w:r>
      </w:hyperlink>
      <w:r w:rsidRPr="008400FF">
        <w:rPr>
          <w:rFonts w:ascii="Times New Roman" w:eastAsia="Times New Roman" w:hAnsi="Times New Roman" w:cs="Times New Roman"/>
          <w:sz w:val="24"/>
          <w:szCs w:val="24"/>
        </w:rPr>
        <w:t xml:space="preserve"> </w:t>
      </w:r>
      <w:r w:rsidR="00526101" w:rsidRPr="008400FF">
        <w:rPr>
          <w:rFonts w:ascii="Times New Roman" w:hAnsi="Times New Roman" w:cs="Times New Roman"/>
          <w:sz w:val="24"/>
          <w:szCs w:val="24"/>
        </w:rPr>
        <w:t xml:space="preserve">№ 8 </w:t>
      </w:r>
      <w:r w:rsidRPr="008400FF">
        <w:rPr>
          <w:rFonts w:ascii="Times New Roman" w:eastAsia="Times New Roman" w:hAnsi="Times New Roman" w:cs="Times New Roman"/>
          <w:sz w:val="24"/>
          <w:szCs w:val="24"/>
        </w:rPr>
        <w:t xml:space="preserve">по прочим операциям </w:t>
      </w:r>
      <w:hyperlink r:id="rId77" w:history="1">
        <w:r w:rsidRPr="008400FF">
          <w:rPr>
            <w:rFonts w:ascii="Times New Roman" w:eastAsia="Times New Roman" w:hAnsi="Times New Roman" w:cs="Times New Roman"/>
            <w:sz w:val="24"/>
            <w:szCs w:val="24"/>
          </w:rPr>
          <w:t>(ф. 0504071)</w:t>
        </w:r>
      </w:hyperlink>
      <w:r w:rsidRPr="008400FF">
        <w:rPr>
          <w:rFonts w:ascii="Times New Roman" w:eastAsia="Times New Roman" w:hAnsi="Times New Roman" w:cs="Times New Roman"/>
          <w:sz w:val="24"/>
          <w:szCs w:val="24"/>
        </w:rPr>
        <w:t>.</w:t>
      </w:r>
    </w:p>
    <w:p w14:paraId="26F7B446" w14:textId="77777777" w:rsidR="007875CC" w:rsidRPr="008400FF" w:rsidRDefault="007875CC" w:rsidP="008400FF">
      <w:pPr>
        <w:pStyle w:val="1"/>
        <w:tabs>
          <w:tab w:val="left" w:pos="1134"/>
        </w:tabs>
        <w:ind w:firstLine="709"/>
        <w:jc w:val="both"/>
        <w:rPr>
          <w:rFonts w:cs="Times New Roman"/>
          <w:sz w:val="24"/>
          <w:szCs w:val="24"/>
        </w:rPr>
      </w:pPr>
    </w:p>
    <w:p w14:paraId="07CB98E1" w14:textId="77777777" w:rsidR="00107938" w:rsidRPr="008400FF" w:rsidRDefault="00107938" w:rsidP="008400FF">
      <w:pPr>
        <w:pStyle w:val="1"/>
        <w:numPr>
          <w:ilvl w:val="0"/>
          <w:numId w:val="9"/>
        </w:numPr>
        <w:ind w:left="0" w:firstLine="709"/>
        <w:jc w:val="both"/>
        <w:rPr>
          <w:rFonts w:cs="Times New Roman"/>
          <w:sz w:val="24"/>
          <w:szCs w:val="24"/>
        </w:rPr>
      </w:pPr>
      <w:r w:rsidRPr="008400FF">
        <w:rPr>
          <w:rFonts w:cs="Times New Roman"/>
          <w:sz w:val="24"/>
          <w:szCs w:val="24"/>
        </w:rPr>
        <w:t xml:space="preserve">Методы оценки объектов </w:t>
      </w:r>
      <w:r w:rsidR="008C2B48" w:rsidRPr="008400FF">
        <w:rPr>
          <w:rFonts w:cs="Times New Roman"/>
          <w:sz w:val="24"/>
          <w:szCs w:val="24"/>
        </w:rPr>
        <w:t>бюджетного (</w:t>
      </w:r>
      <w:r w:rsidRPr="008400FF">
        <w:rPr>
          <w:rFonts w:cs="Times New Roman"/>
          <w:sz w:val="24"/>
          <w:szCs w:val="24"/>
        </w:rPr>
        <w:t>бухгалтерского</w:t>
      </w:r>
      <w:r w:rsidR="008C2B48" w:rsidRPr="008400FF">
        <w:rPr>
          <w:rFonts w:cs="Times New Roman"/>
          <w:sz w:val="24"/>
          <w:szCs w:val="24"/>
        </w:rPr>
        <w:t>)</w:t>
      </w:r>
      <w:r w:rsidR="00C56D98" w:rsidRPr="008400FF">
        <w:rPr>
          <w:rFonts w:cs="Times New Roman"/>
          <w:sz w:val="24"/>
          <w:szCs w:val="24"/>
        </w:rPr>
        <w:t xml:space="preserve"> учета, порядок признания (постановки на учет) и прекращения признания (выбытия из учета) объектов бухгалтерского учета, раскрытия информации о них в бухгалтерской отчетности</w:t>
      </w:r>
    </w:p>
    <w:p w14:paraId="28B4B31A" w14:textId="77777777" w:rsidR="00C777FC" w:rsidRPr="008400FF" w:rsidRDefault="00564F76" w:rsidP="008400FF">
      <w:pPr>
        <w:pStyle w:val="10"/>
        <w:numPr>
          <w:ilvl w:val="0"/>
          <w:numId w:val="10"/>
        </w:numPr>
        <w:spacing w:after="0" w:line="240" w:lineRule="auto"/>
        <w:ind w:left="0" w:firstLine="709"/>
        <w:jc w:val="both"/>
        <w:rPr>
          <w:rFonts w:ascii="Times New Roman" w:hAnsi="Times New Roman" w:cs="Times New Roman"/>
          <w:b/>
          <w:sz w:val="24"/>
          <w:szCs w:val="24"/>
        </w:rPr>
      </w:pPr>
      <w:r w:rsidRPr="008400FF">
        <w:rPr>
          <w:rFonts w:ascii="Times New Roman" w:hAnsi="Times New Roman" w:cs="Times New Roman"/>
          <w:b/>
          <w:bCs/>
          <w:sz w:val="24"/>
          <w:szCs w:val="24"/>
        </w:rPr>
        <w:t>Учет денежных средств</w:t>
      </w:r>
      <w:r w:rsidR="00E67157" w:rsidRPr="008400FF">
        <w:rPr>
          <w:rFonts w:ascii="Times New Roman" w:hAnsi="Times New Roman" w:cs="Times New Roman"/>
          <w:b/>
          <w:bCs/>
          <w:sz w:val="24"/>
          <w:szCs w:val="24"/>
        </w:rPr>
        <w:t xml:space="preserve"> и денежных документов</w:t>
      </w:r>
      <w:r w:rsidR="00C777FC" w:rsidRPr="008400FF">
        <w:rPr>
          <w:rFonts w:ascii="Times New Roman" w:hAnsi="Times New Roman" w:cs="Times New Roman"/>
          <w:b/>
          <w:bCs/>
          <w:sz w:val="24"/>
          <w:szCs w:val="24"/>
        </w:rPr>
        <w:t xml:space="preserve">. </w:t>
      </w:r>
    </w:p>
    <w:p w14:paraId="3747AB3C" w14:textId="0BBDEAFA" w:rsidR="00564F76" w:rsidRPr="008400FF" w:rsidRDefault="00604F68"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Субъекты централизованного учета</w:t>
      </w:r>
      <w:r w:rsidR="00C777FC" w:rsidRPr="008400FF">
        <w:rPr>
          <w:rFonts w:ascii="Times New Roman" w:hAnsi="Times New Roman" w:cs="Times New Roman"/>
          <w:sz w:val="24"/>
          <w:szCs w:val="24"/>
        </w:rPr>
        <w:t xml:space="preserve"> осуществляют операции с бюджетными средствами через лицевые счета, открытые в </w:t>
      </w:r>
      <w:r w:rsidR="00564F76" w:rsidRPr="008400FF">
        <w:rPr>
          <w:rFonts w:ascii="Times New Roman" w:hAnsi="Times New Roman" w:cs="Times New Roman"/>
          <w:sz w:val="24"/>
          <w:szCs w:val="24"/>
        </w:rPr>
        <w:t>Комитете финансов</w:t>
      </w:r>
      <w:r w:rsidR="00E75FB2" w:rsidRPr="008400FF">
        <w:rPr>
          <w:rFonts w:ascii="Times New Roman" w:hAnsi="Times New Roman" w:cs="Times New Roman"/>
          <w:sz w:val="24"/>
          <w:szCs w:val="24"/>
        </w:rPr>
        <w:t xml:space="preserve"> Тосненского муниципального района</w:t>
      </w:r>
      <w:r w:rsidR="00564F76" w:rsidRPr="008400FF">
        <w:rPr>
          <w:rFonts w:ascii="Times New Roman" w:hAnsi="Times New Roman" w:cs="Times New Roman"/>
          <w:sz w:val="24"/>
          <w:szCs w:val="24"/>
        </w:rPr>
        <w:t xml:space="preserve"> Ленинградской области</w:t>
      </w:r>
      <w:r w:rsidR="00E75FB2" w:rsidRPr="008400FF">
        <w:rPr>
          <w:rFonts w:ascii="Times New Roman" w:hAnsi="Times New Roman" w:cs="Times New Roman"/>
          <w:sz w:val="24"/>
          <w:szCs w:val="24"/>
        </w:rPr>
        <w:t>.</w:t>
      </w:r>
    </w:p>
    <w:p w14:paraId="05691F28" w14:textId="77777777" w:rsidR="00E67157" w:rsidRPr="008400FF" w:rsidRDefault="00E67157" w:rsidP="008400FF">
      <w:pPr>
        <w:pStyle w:val="ConsNormal"/>
        <w:ind w:firstLine="709"/>
        <w:rPr>
          <w:rFonts w:ascii="Times New Roman" w:hAnsi="Times New Roman" w:cs="Times New Roman"/>
          <w:sz w:val="24"/>
          <w:szCs w:val="24"/>
        </w:rPr>
      </w:pPr>
      <w:r w:rsidRPr="008400FF">
        <w:rPr>
          <w:rFonts w:ascii="Times New Roman" w:hAnsi="Times New Roman" w:cs="Times New Roman"/>
          <w:sz w:val="24"/>
          <w:szCs w:val="24"/>
        </w:rPr>
        <w:t>В составе денежных документов учитываются:</w:t>
      </w:r>
    </w:p>
    <w:p w14:paraId="2CDD0352" w14:textId="77777777" w:rsidR="00D2771F" w:rsidRPr="008400FF" w:rsidRDefault="00E67157" w:rsidP="008400FF">
      <w:pPr>
        <w:pStyle w:val="ConsNormal"/>
        <w:ind w:firstLine="709"/>
        <w:rPr>
          <w:rFonts w:ascii="Times New Roman" w:hAnsi="Times New Roman" w:cs="Times New Roman"/>
          <w:sz w:val="24"/>
          <w:szCs w:val="24"/>
        </w:rPr>
      </w:pPr>
      <w:r w:rsidRPr="008400FF">
        <w:rPr>
          <w:rFonts w:ascii="Times New Roman" w:hAnsi="Times New Roman" w:cs="Times New Roman"/>
          <w:sz w:val="24"/>
          <w:szCs w:val="24"/>
        </w:rPr>
        <w:t>- почтовые конверты с марками</w:t>
      </w:r>
      <w:r w:rsidR="00D2771F" w:rsidRPr="008400FF">
        <w:rPr>
          <w:rFonts w:ascii="Times New Roman" w:hAnsi="Times New Roman" w:cs="Times New Roman"/>
          <w:sz w:val="24"/>
          <w:szCs w:val="24"/>
        </w:rPr>
        <w:t>;</w:t>
      </w:r>
    </w:p>
    <w:p w14:paraId="35D53DB1" w14:textId="77777777" w:rsidR="00E67157" w:rsidRPr="008400FF" w:rsidRDefault="00D2771F" w:rsidP="008400FF">
      <w:pPr>
        <w:pStyle w:val="ConsNormal"/>
        <w:ind w:firstLine="709"/>
        <w:rPr>
          <w:rFonts w:ascii="Times New Roman" w:hAnsi="Times New Roman" w:cs="Times New Roman"/>
          <w:sz w:val="24"/>
          <w:szCs w:val="24"/>
        </w:rPr>
      </w:pPr>
      <w:r w:rsidRPr="008400FF">
        <w:rPr>
          <w:rFonts w:ascii="Times New Roman" w:hAnsi="Times New Roman" w:cs="Times New Roman"/>
          <w:sz w:val="24"/>
          <w:szCs w:val="24"/>
        </w:rPr>
        <w:t>-</w:t>
      </w:r>
      <w:r w:rsidR="00E67157" w:rsidRPr="008400FF">
        <w:rPr>
          <w:rFonts w:ascii="Times New Roman" w:hAnsi="Times New Roman" w:cs="Times New Roman"/>
          <w:sz w:val="24"/>
          <w:szCs w:val="24"/>
        </w:rPr>
        <w:t xml:space="preserve"> почтовые марки;</w:t>
      </w:r>
    </w:p>
    <w:p w14:paraId="50AC82E2" w14:textId="77777777" w:rsidR="00C12A10" w:rsidRPr="008400FF" w:rsidRDefault="00C12A10" w:rsidP="008400FF">
      <w:pPr>
        <w:pStyle w:val="ConsNormal"/>
        <w:ind w:firstLine="709"/>
        <w:rPr>
          <w:rFonts w:ascii="Times New Roman" w:hAnsi="Times New Roman" w:cs="Times New Roman"/>
          <w:color w:val="000000"/>
          <w:sz w:val="24"/>
          <w:szCs w:val="24"/>
          <w:shd w:val="clear" w:color="auto" w:fill="FFFFFF"/>
        </w:rPr>
      </w:pPr>
      <w:r w:rsidRPr="008400FF">
        <w:rPr>
          <w:rFonts w:ascii="Times New Roman" w:hAnsi="Times New Roman" w:cs="Times New Roman"/>
          <w:sz w:val="24"/>
          <w:szCs w:val="24"/>
        </w:rPr>
        <w:t xml:space="preserve">- </w:t>
      </w:r>
      <w:r w:rsidRPr="008400FF">
        <w:rPr>
          <w:rFonts w:ascii="Times New Roman" w:hAnsi="Times New Roman" w:cs="Times New Roman"/>
          <w:color w:val="000000"/>
          <w:sz w:val="24"/>
          <w:szCs w:val="24"/>
          <w:shd w:val="clear" w:color="auto" w:fill="FFFFFF"/>
        </w:rPr>
        <w:t>опл</w:t>
      </w:r>
      <w:r w:rsidR="00BB3BE5" w:rsidRPr="008400FF">
        <w:rPr>
          <w:rFonts w:ascii="Times New Roman" w:hAnsi="Times New Roman" w:cs="Times New Roman"/>
          <w:color w:val="000000"/>
          <w:sz w:val="24"/>
          <w:szCs w:val="24"/>
          <w:shd w:val="clear" w:color="auto" w:fill="FFFFFF"/>
        </w:rPr>
        <w:t>аченные талоны на бензин и масла;</w:t>
      </w:r>
    </w:p>
    <w:p w14:paraId="0525F684" w14:textId="77777777" w:rsidR="00BB3BE5" w:rsidRPr="008400FF" w:rsidRDefault="00BB3BE5" w:rsidP="008400FF">
      <w:pPr>
        <w:pStyle w:val="consplustitlecxsplastmrcssattr"/>
        <w:spacing w:before="0" w:beforeAutospacing="0" w:after="0" w:afterAutospacing="0"/>
        <w:ind w:firstLine="709"/>
        <w:jc w:val="both"/>
      </w:pPr>
      <w:r w:rsidRPr="008400FF">
        <w:rPr>
          <w:color w:val="000000"/>
          <w:shd w:val="clear" w:color="auto" w:fill="FFFFFF"/>
        </w:rPr>
        <w:lastRenderedPageBreak/>
        <w:t xml:space="preserve">- </w:t>
      </w:r>
      <w:r w:rsidRPr="008400FF">
        <w:t>приобретенные в целях награждения (дарения) подарочные карты (сертификаты), выраженные в денежном (стоимостном) эквиваленте покупаемых (приобретаемых) материальных ценностей.</w:t>
      </w:r>
    </w:p>
    <w:p w14:paraId="62D4AB6D" w14:textId="77777777" w:rsidR="00E67157" w:rsidRPr="008400FF" w:rsidRDefault="00E67157" w:rsidP="008400FF">
      <w:pPr>
        <w:pStyle w:val="ConsNormal"/>
        <w:ind w:firstLine="709"/>
        <w:rPr>
          <w:rFonts w:ascii="Times New Roman" w:hAnsi="Times New Roman" w:cs="Times New Roman"/>
          <w:sz w:val="24"/>
          <w:szCs w:val="24"/>
        </w:rPr>
      </w:pPr>
      <w:r w:rsidRPr="008400FF">
        <w:rPr>
          <w:rFonts w:ascii="Times New Roman" w:hAnsi="Times New Roman" w:cs="Times New Roman"/>
          <w:sz w:val="24"/>
          <w:szCs w:val="24"/>
        </w:rPr>
        <w:t>Денежные документы принимаются в кассу и учитываются по первоначальной стоимости, сформированной в объеме фактических затрат, с учетом всех налогов.</w:t>
      </w:r>
    </w:p>
    <w:p w14:paraId="13C159AE" w14:textId="77777777" w:rsidR="00E67157" w:rsidRPr="008400FF" w:rsidRDefault="00E67157" w:rsidP="008400FF">
      <w:pPr>
        <w:pStyle w:val="ConsNormal"/>
        <w:ind w:firstLine="709"/>
        <w:rPr>
          <w:rFonts w:ascii="Times New Roman" w:hAnsi="Times New Roman" w:cs="Times New Roman"/>
          <w:sz w:val="24"/>
          <w:szCs w:val="24"/>
        </w:rPr>
      </w:pPr>
      <w:r w:rsidRPr="008400FF">
        <w:rPr>
          <w:rFonts w:ascii="Times New Roman" w:hAnsi="Times New Roman" w:cs="Times New Roman"/>
          <w:i/>
          <w:iCs/>
          <w:sz w:val="24"/>
          <w:szCs w:val="24"/>
        </w:rPr>
        <w:t xml:space="preserve">(Основание: п. 9 СГС </w:t>
      </w:r>
      <w:r w:rsidR="00344E80" w:rsidRPr="008400FF">
        <w:rPr>
          <w:rFonts w:ascii="Times New Roman" w:hAnsi="Times New Roman" w:cs="Times New Roman"/>
          <w:i/>
          <w:iCs/>
          <w:sz w:val="24"/>
          <w:szCs w:val="24"/>
        </w:rPr>
        <w:t>«</w:t>
      </w:r>
      <w:r w:rsidRPr="008400FF">
        <w:rPr>
          <w:rFonts w:ascii="Times New Roman" w:hAnsi="Times New Roman" w:cs="Times New Roman"/>
          <w:i/>
          <w:iCs/>
          <w:sz w:val="24"/>
          <w:szCs w:val="24"/>
        </w:rPr>
        <w:t>Учетная политика</w:t>
      </w:r>
      <w:r w:rsidR="00344E80" w:rsidRPr="008400FF">
        <w:rPr>
          <w:rFonts w:ascii="Times New Roman" w:hAnsi="Times New Roman" w:cs="Times New Roman"/>
          <w:i/>
          <w:iCs/>
          <w:sz w:val="24"/>
          <w:szCs w:val="24"/>
        </w:rPr>
        <w:t>»</w:t>
      </w:r>
      <w:r w:rsidRPr="008400FF">
        <w:rPr>
          <w:rFonts w:ascii="Times New Roman" w:hAnsi="Times New Roman" w:cs="Times New Roman"/>
          <w:i/>
          <w:iCs/>
          <w:sz w:val="24"/>
          <w:szCs w:val="24"/>
        </w:rPr>
        <w:t>)</w:t>
      </w:r>
    </w:p>
    <w:p w14:paraId="7B9A1CF5" w14:textId="77777777" w:rsidR="00C777FC" w:rsidRPr="008400FF" w:rsidRDefault="00564F76" w:rsidP="008400FF">
      <w:pPr>
        <w:pStyle w:val="10"/>
        <w:numPr>
          <w:ilvl w:val="0"/>
          <w:numId w:val="10"/>
        </w:numPr>
        <w:spacing w:after="0" w:line="240" w:lineRule="auto"/>
        <w:ind w:left="0" w:firstLine="709"/>
        <w:jc w:val="both"/>
        <w:rPr>
          <w:rFonts w:ascii="Times New Roman" w:hAnsi="Times New Roman" w:cs="Times New Roman"/>
          <w:b/>
          <w:bCs/>
          <w:sz w:val="24"/>
          <w:szCs w:val="24"/>
        </w:rPr>
      </w:pPr>
      <w:r w:rsidRPr="008400FF">
        <w:rPr>
          <w:rFonts w:ascii="Times New Roman" w:hAnsi="Times New Roman" w:cs="Times New Roman"/>
          <w:b/>
          <w:bCs/>
          <w:sz w:val="24"/>
          <w:szCs w:val="24"/>
        </w:rPr>
        <w:t>Учет расчетов с подотчетными лицами</w:t>
      </w:r>
      <w:r w:rsidR="00C777FC" w:rsidRPr="008400FF">
        <w:rPr>
          <w:rFonts w:ascii="Times New Roman" w:hAnsi="Times New Roman" w:cs="Times New Roman"/>
          <w:b/>
          <w:bCs/>
          <w:sz w:val="24"/>
          <w:szCs w:val="24"/>
        </w:rPr>
        <w:t xml:space="preserve">. </w:t>
      </w:r>
    </w:p>
    <w:p w14:paraId="6255DE69" w14:textId="77E3D970" w:rsidR="0005693E" w:rsidRPr="008400FF" w:rsidRDefault="00BE3CE6"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26.1 </w:t>
      </w:r>
      <w:r w:rsidR="0005693E" w:rsidRPr="008400FF">
        <w:rPr>
          <w:rFonts w:ascii="Times New Roman" w:hAnsi="Times New Roman" w:cs="Times New Roman"/>
          <w:sz w:val="24"/>
          <w:szCs w:val="24"/>
        </w:rPr>
        <w:t xml:space="preserve">Под отчет денежные средства выдаются на командировочные, </w:t>
      </w:r>
      <w:r w:rsidR="00793058" w:rsidRPr="008400FF">
        <w:rPr>
          <w:rFonts w:ascii="Times New Roman" w:hAnsi="Times New Roman" w:cs="Times New Roman"/>
          <w:sz w:val="24"/>
          <w:szCs w:val="24"/>
        </w:rPr>
        <w:t>административно-</w:t>
      </w:r>
      <w:r w:rsidR="0005693E" w:rsidRPr="008400FF">
        <w:rPr>
          <w:rFonts w:ascii="Times New Roman" w:hAnsi="Times New Roman" w:cs="Times New Roman"/>
          <w:sz w:val="24"/>
          <w:szCs w:val="24"/>
        </w:rPr>
        <w:t>хозяйственные расходы</w:t>
      </w:r>
      <w:r w:rsidR="00793058" w:rsidRPr="008400FF">
        <w:rPr>
          <w:rFonts w:ascii="Times New Roman" w:hAnsi="Times New Roman" w:cs="Times New Roman"/>
          <w:sz w:val="24"/>
          <w:szCs w:val="24"/>
        </w:rPr>
        <w:t>, расходы по организации мероприятий</w:t>
      </w:r>
      <w:r w:rsidR="0005693E" w:rsidRPr="008400FF">
        <w:rPr>
          <w:rFonts w:ascii="Times New Roman" w:hAnsi="Times New Roman" w:cs="Times New Roman"/>
          <w:sz w:val="24"/>
          <w:szCs w:val="24"/>
        </w:rPr>
        <w:t xml:space="preserve"> путем перечисления на банковский счет с использованием банковской карты сотрудника Субъекта централизованного учета, получающего денежные средства под отчет. </w:t>
      </w:r>
    </w:p>
    <w:p w14:paraId="13424248" w14:textId="77777777" w:rsidR="00C12A10" w:rsidRPr="008400FF" w:rsidRDefault="00C12A10"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Сумма денежных средств, выдаваемых под отчет одному лицу на хозяйственные нужды, с учетом перерасхода не может превышать 100 000 (сто тысяч) рублей.</w:t>
      </w:r>
    </w:p>
    <w:p w14:paraId="6FF5795A" w14:textId="77777777" w:rsidR="00C12A10" w:rsidRPr="008400FF" w:rsidRDefault="00C12A10" w:rsidP="008400FF">
      <w:pPr>
        <w:pStyle w:val="ConsNormal"/>
        <w:ind w:firstLine="709"/>
        <w:rPr>
          <w:rFonts w:ascii="Times New Roman" w:hAnsi="Times New Roman" w:cs="Times New Roman"/>
          <w:sz w:val="24"/>
          <w:szCs w:val="24"/>
        </w:rPr>
      </w:pPr>
      <w:r w:rsidRPr="008400FF">
        <w:rPr>
          <w:rFonts w:ascii="Times New Roman" w:hAnsi="Times New Roman" w:cs="Times New Roman"/>
          <w:sz w:val="24"/>
          <w:szCs w:val="24"/>
        </w:rPr>
        <w:t>Выдача (перечисление) денежных средств под отчет производится при условии, что за подотчетным лицом нет задолженности по денежным средствам, по которым наступил срок представления отчета.</w:t>
      </w:r>
    </w:p>
    <w:p w14:paraId="373D708D" w14:textId="77777777" w:rsidR="0005693E" w:rsidRPr="008400FF" w:rsidRDefault="0005693E"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Основанием для перечисления средств под отчет на банковский счет сотрудника является:</w:t>
      </w:r>
    </w:p>
    <w:p w14:paraId="4B1398A1" w14:textId="77777777" w:rsidR="0005693E" w:rsidRPr="008400FF" w:rsidRDefault="0005693E"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 Решение о командировании на территории Российской Федерации (ф. 0504512);  </w:t>
      </w:r>
    </w:p>
    <w:p w14:paraId="49D3364C" w14:textId="77777777" w:rsidR="0005693E" w:rsidRPr="008400FF" w:rsidRDefault="0005693E"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 Изменение Решения о командировании на территории Российской Федерации </w:t>
      </w:r>
    </w:p>
    <w:p w14:paraId="46D6EB55" w14:textId="77777777" w:rsidR="0005693E" w:rsidRPr="008400FF" w:rsidRDefault="0005693E"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(ф. 0504513); </w:t>
      </w:r>
    </w:p>
    <w:p w14:paraId="3E0F0108" w14:textId="77777777" w:rsidR="0005693E" w:rsidRPr="008400FF" w:rsidRDefault="0005693E"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 Решения о командировании </w:t>
      </w:r>
      <w:r w:rsidR="008C2B48" w:rsidRPr="008400FF">
        <w:rPr>
          <w:rFonts w:ascii="Times New Roman" w:hAnsi="Times New Roman" w:cs="Times New Roman"/>
          <w:sz w:val="24"/>
          <w:szCs w:val="24"/>
        </w:rPr>
        <w:t xml:space="preserve">на </w:t>
      </w:r>
      <w:r w:rsidRPr="008400FF">
        <w:rPr>
          <w:rFonts w:ascii="Times New Roman" w:hAnsi="Times New Roman" w:cs="Times New Roman"/>
          <w:sz w:val="24"/>
          <w:szCs w:val="24"/>
        </w:rPr>
        <w:t xml:space="preserve">территорию иностранного государства (ф. 0504515);  </w:t>
      </w:r>
    </w:p>
    <w:p w14:paraId="60A771FC" w14:textId="77777777" w:rsidR="0005693E" w:rsidRPr="008400FF" w:rsidRDefault="0005693E"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 Изменение Решения о командировании </w:t>
      </w:r>
      <w:r w:rsidR="008C2B48" w:rsidRPr="008400FF">
        <w:rPr>
          <w:rFonts w:ascii="Times New Roman" w:hAnsi="Times New Roman" w:cs="Times New Roman"/>
          <w:sz w:val="24"/>
          <w:szCs w:val="24"/>
        </w:rPr>
        <w:t xml:space="preserve">на </w:t>
      </w:r>
      <w:r w:rsidRPr="008400FF">
        <w:rPr>
          <w:rFonts w:ascii="Times New Roman" w:hAnsi="Times New Roman" w:cs="Times New Roman"/>
          <w:sz w:val="24"/>
          <w:szCs w:val="24"/>
        </w:rPr>
        <w:t xml:space="preserve">территорию иностранного государства </w:t>
      </w:r>
    </w:p>
    <w:p w14:paraId="12CCC7D6" w14:textId="77777777" w:rsidR="0005693E" w:rsidRPr="008400FF" w:rsidRDefault="0005693E"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(ф. 0504516);</w:t>
      </w:r>
    </w:p>
    <w:p w14:paraId="551B16D0" w14:textId="77777777" w:rsidR="0005693E" w:rsidRPr="008400FF" w:rsidRDefault="0005693E"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Заявка – обоснование закупки товаров, работ и услуг малого объема (ф. 0504518);</w:t>
      </w:r>
    </w:p>
    <w:p w14:paraId="0B46FAA3" w14:textId="77777777" w:rsidR="0005693E" w:rsidRPr="008400FF" w:rsidRDefault="0005693E"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 на командировочные расходы – заявление сотрудника </w:t>
      </w:r>
      <w:r w:rsidR="008C2B48" w:rsidRPr="008400FF">
        <w:rPr>
          <w:rFonts w:ascii="Times New Roman" w:hAnsi="Times New Roman" w:cs="Times New Roman"/>
          <w:sz w:val="24"/>
          <w:szCs w:val="24"/>
        </w:rPr>
        <w:t>С</w:t>
      </w:r>
      <w:r w:rsidRPr="008400FF">
        <w:rPr>
          <w:rFonts w:ascii="Times New Roman" w:hAnsi="Times New Roman" w:cs="Times New Roman"/>
          <w:sz w:val="24"/>
          <w:szCs w:val="24"/>
        </w:rPr>
        <w:t>убъекта</w:t>
      </w:r>
      <w:r w:rsidR="008C2B48" w:rsidRPr="008400FF">
        <w:rPr>
          <w:rFonts w:ascii="Times New Roman" w:hAnsi="Times New Roman" w:cs="Times New Roman"/>
          <w:sz w:val="24"/>
          <w:szCs w:val="24"/>
        </w:rPr>
        <w:t xml:space="preserve"> централизованного</w:t>
      </w:r>
      <w:r w:rsidRPr="008400FF">
        <w:rPr>
          <w:rFonts w:ascii="Times New Roman" w:hAnsi="Times New Roman" w:cs="Times New Roman"/>
          <w:sz w:val="24"/>
          <w:szCs w:val="24"/>
        </w:rPr>
        <w:t xml:space="preserve"> учета о перечислении денежных средств под отчет, содержащее разрешительную надпись лица, на которого возложены обязанности по подписанию данных документов; </w:t>
      </w:r>
    </w:p>
    <w:p w14:paraId="3D0A0739" w14:textId="77777777" w:rsidR="0005693E" w:rsidRPr="008400FF" w:rsidRDefault="0005693E"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на хозяйственные расходы - заявление о перечислении денежных средств под отчет, содержащее разрешительную надпись лица, на которого возложены обязанности по подписанию данных документов.</w:t>
      </w:r>
    </w:p>
    <w:p w14:paraId="44C3DE8A" w14:textId="77777777" w:rsidR="0005693E" w:rsidRPr="008400FF" w:rsidRDefault="0005693E"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Отношения, возникающие при предоставлении гарантий командируемым сотрудникам: выплата суточных, возмещение расходов, связанных с проездом и наймом жилого помещения, сохранением заработной платы на время командировки регламентируется Положением о </w:t>
      </w:r>
      <w:r w:rsidR="00AF440D" w:rsidRPr="008400FF">
        <w:rPr>
          <w:rFonts w:ascii="Times New Roman" w:hAnsi="Times New Roman" w:cs="Times New Roman"/>
          <w:sz w:val="24"/>
          <w:szCs w:val="24"/>
        </w:rPr>
        <w:t>порядке и условиях командирования государственных гражданских служащих Ленинградской области</w:t>
      </w:r>
      <w:r w:rsidRPr="008400FF">
        <w:rPr>
          <w:rFonts w:ascii="Times New Roman" w:hAnsi="Times New Roman" w:cs="Times New Roman"/>
          <w:sz w:val="24"/>
          <w:szCs w:val="24"/>
        </w:rPr>
        <w:t xml:space="preserve">, утвержденным </w:t>
      </w:r>
      <w:r w:rsidR="00773C33" w:rsidRPr="008400FF">
        <w:rPr>
          <w:rFonts w:ascii="Times New Roman" w:hAnsi="Times New Roman" w:cs="Times New Roman"/>
          <w:sz w:val="24"/>
          <w:szCs w:val="24"/>
        </w:rPr>
        <w:t xml:space="preserve">постановлением Губернатора Ленинградской области </w:t>
      </w:r>
      <w:r w:rsidR="00AF440D" w:rsidRPr="008400FF">
        <w:rPr>
          <w:rFonts w:ascii="Times New Roman" w:hAnsi="Times New Roman" w:cs="Times New Roman"/>
          <w:sz w:val="24"/>
          <w:szCs w:val="24"/>
        </w:rPr>
        <w:t xml:space="preserve">от 13.08.2008 № 250-пг </w:t>
      </w:r>
      <w:r w:rsidR="00773C33" w:rsidRPr="008400FF">
        <w:rPr>
          <w:rFonts w:ascii="Times New Roman" w:hAnsi="Times New Roman" w:cs="Times New Roman"/>
          <w:sz w:val="24"/>
          <w:szCs w:val="24"/>
        </w:rPr>
        <w:t xml:space="preserve">(и распорядительным документом, утвержденным руководителем </w:t>
      </w:r>
      <w:r w:rsidRPr="008400FF">
        <w:rPr>
          <w:rFonts w:ascii="Times New Roman" w:hAnsi="Times New Roman" w:cs="Times New Roman"/>
          <w:sz w:val="24"/>
          <w:szCs w:val="24"/>
        </w:rPr>
        <w:t>Субъект</w:t>
      </w:r>
      <w:r w:rsidR="00773C33" w:rsidRPr="008400FF">
        <w:rPr>
          <w:rFonts w:ascii="Times New Roman" w:hAnsi="Times New Roman" w:cs="Times New Roman"/>
          <w:sz w:val="24"/>
          <w:szCs w:val="24"/>
        </w:rPr>
        <w:t>ов</w:t>
      </w:r>
      <w:r w:rsidRPr="008400FF">
        <w:rPr>
          <w:rFonts w:ascii="Times New Roman" w:hAnsi="Times New Roman" w:cs="Times New Roman"/>
          <w:sz w:val="24"/>
          <w:szCs w:val="24"/>
        </w:rPr>
        <w:t xml:space="preserve"> централизованного учета</w:t>
      </w:r>
      <w:r w:rsidR="00AF440D" w:rsidRPr="008400FF">
        <w:rPr>
          <w:rFonts w:ascii="Times New Roman" w:hAnsi="Times New Roman" w:cs="Times New Roman"/>
          <w:sz w:val="24"/>
          <w:szCs w:val="24"/>
        </w:rPr>
        <w:t xml:space="preserve"> (при наличии)</w:t>
      </w:r>
      <w:r w:rsidR="00773C33" w:rsidRPr="008400FF">
        <w:rPr>
          <w:rFonts w:ascii="Times New Roman" w:hAnsi="Times New Roman" w:cs="Times New Roman"/>
          <w:sz w:val="24"/>
          <w:szCs w:val="24"/>
        </w:rPr>
        <w:t>)</w:t>
      </w:r>
      <w:r w:rsidRPr="008400FF">
        <w:rPr>
          <w:rFonts w:ascii="Times New Roman" w:hAnsi="Times New Roman" w:cs="Times New Roman"/>
          <w:sz w:val="24"/>
          <w:szCs w:val="24"/>
        </w:rPr>
        <w:t xml:space="preserve">. </w:t>
      </w:r>
    </w:p>
    <w:p w14:paraId="293D1CE4" w14:textId="77777777" w:rsidR="00BB142B" w:rsidRPr="008400FF" w:rsidRDefault="00BB142B"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Сотрудники (работники), получившие денежные средства под отчет на командировочные расходы, обязаны не позднее 3 рабочих дней со дня возвращения из командировки представить уполномоченному лицу Субъекта централизованного учета Отчет (ф. 0504520) об израсходованных суммах с приложением документов, подтверждающих соответствующие расходы. При направлении работников в служебные командировки на территории новых субъектов Российской Федерации (ДНР, ЛНР, Запорожская и Херсонская области) в качестве подтверждения нахождения на территории нового субъекта проставлять отметки принимающей стороны, подтверждающей даты</w:t>
      </w:r>
      <w:r w:rsidR="002B533B" w:rsidRPr="008400FF">
        <w:rPr>
          <w:rFonts w:ascii="Times New Roman" w:hAnsi="Times New Roman" w:cs="Times New Roman"/>
          <w:sz w:val="24"/>
          <w:szCs w:val="24"/>
        </w:rPr>
        <w:t xml:space="preserve"> </w:t>
      </w:r>
      <w:r w:rsidR="00A33103" w:rsidRPr="008400FF">
        <w:rPr>
          <w:rFonts w:ascii="Times New Roman" w:hAnsi="Times New Roman" w:cs="Times New Roman"/>
          <w:sz w:val="24"/>
          <w:szCs w:val="24"/>
        </w:rPr>
        <w:t>въезда</w:t>
      </w:r>
      <w:r w:rsidR="002B533B" w:rsidRPr="008400FF">
        <w:rPr>
          <w:rFonts w:ascii="Times New Roman" w:hAnsi="Times New Roman" w:cs="Times New Roman"/>
          <w:sz w:val="24"/>
          <w:szCs w:val="24"/>
        </w:rPr>
        <w:t xml:space="preserve"> и выезда в/из нее на бланке по форме, утвержденной приложением </w:t>
      </w:r>
      <w:r w:rsidR="007A367D" w:rsidRPr="008400FF">
        <w:rPr>
          <w:rFonts w:ascii="Times New Roman" w:hAnsi="Times New Roman" w:cs="Times New Roman"/>
          <w:sz w:val="24"/>
          <w:szCs w:val="24"/>
        </w:rPr>
        <w:t xml:space="preserve">№ </w:t>
      </w:r>
      <w:r w:rsidR="002B533B" w:rsidRPr="008400FF">
        <w:rPr>
          <w:rFonts w:ascii="Times New Roman" w:hAnsi="Times New Roman" w:cs="Times New Roman"/>
          <w:sz w:val="24"/>
          <w:szCs w:val="24"/>
        </w:rPr>
        <w:t>4 к Единой учетной политике.</w:t>
      </w:r>
      <w:r w:rsidRPr="008400FF">
        <w:rPr>
          <w:rFonts w:ascii="Times New Roman" w:hAnsi="Times New Roman" w:cs="Times New Roman"/>
          <w:sz w:val="24"/>
          <w:szCs w:val="24"/>
        </w:rPr>
        <w:tab/>
      </w:r>
    </w:p>
    <w:p w14:paraId="288A189E" w14:textId="77777777" w:rsidR="0005693E" w:rsidRPr="008400FF" w:rsidRDefault="0005693E"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При принятии решения выдачи под отчет денежных средств на закупку товаров, работ и услуг малого объема для собственных хозяйственных нужд, для формирования расчета потребности в финансовом обеспечении расходов закупки товаров, работ и услуг формируется Заявка – обоснование закупки товаров, работ и услуг малого объема (ф.</w:t>
      </w:r>
      <w:r w:rsidR="00D23801" w:rsidRPr="008400FF">
        <w:rPr>
          <w:rFonts w:ascii="Times New Roman" w:hAnsi="Times New Roman" w:cs="Times New Roman"/>
          <w:sz w:val="24"/>
          <w:szCs w:val="24"/>
        </w:rPr>
        <w:t> </w:t>
      </w:r>
      <w:r w:rsidRPr="008400FF">
        <w:rPr>
          <w:rFonts w:ascii="Times New Roman" w:hAnsi="Times New Roman" w:cs="Times New Roman"/>
          <w:sz w:val="24"/>
          <w:szCs w:val="24"/>
        </w:rPr>
        <w:t>0504518) (далее - Заявка – обоснование (ф. 0504518).</w:t>
      </w:r>
    </w:p>
    <w:p w14:paraId="54DF2B4E" w14:textId="77777777" w:rsidR="0005693E" w:rsidRPr="008400FF" w:rsidRDefault="0005693E"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Документом основанием для оформления Заявки – обосновани</w:t>
      </w:r>
      <w:r w:rsidR="00833593" w:rsidRPr="008400FF">
        <w:rPr>
          <w:rFonts w:ascii="Times New Roman" w:hAnsi="Times New Roman" w:cs="Times New Roman"/>
          <w:sz w:val="24"/>
          <w:szCs w:val="24"/>
        </w:rPr>
        <w:t>я</w:t>
      </w:r>
      <w:r w:rsidRPr="008400FF">
        <w:rPr>
          <w:rFonts w:ascii="Times New Roman" w:hAnsi="Times New Roman" w:cs="Times New Roman"/>
          <w:sz w:val="24"/>
          <w:szCs w:val="24"/>
        </w:rPr>
        <w:t xml:space="preserve"> (ф. 0504518) является план - график закупок.</w:t>
      </w:r>
    </w:p>
    <w:p w14:paraId="108D3B3C" w14:textId="77777777" w:rsidR="0005693E" w:rsidRPr="008400FF" w:rsidRDefault="0005693E"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lastRenderedPageBreak/>
        <w:t>Сотрудники</w:t>
      </w:r>
      <w:r w:rsidR="00500AEB" w:rsidRPr="008400FF">
        <w:rPr>
          <w:rFonts w:ascii="Times New Roman" w:hAnsi="Times New Roman" w:cs="Times New Roman"/>
          <w:sz w:val="24"/>
          <w:szCs w:val="24"/>
        </w:rPr>
        <w:t xml:space="preserve"> (работники)</w:t>
      </w:r>
      <w:r w:rsidRPr="008400FF">
        <w:rPr>
          <w:rFonts w:ascii="Times New Roman" w:hAnsi="Times New Roman" w:cs="Times New Roman"/>
          <w:sz w:val="24"/>
          <w:szCs w:val="24"/>
        </w:rPr>
        <w:t xml:space="preserve">, получившие денежные средства под отчет на расходы, не связанные с командировками, обязаны не позднее 10 рабочих дней со дня перечисления денежных средств на счет банковской карты представить уполномоченному лицу </w:t>
      </w:r>
      <w:r w:rsidR="00E029AA" w:rsidRPr="008400FF">
        <w:rPr>
          <w:rFonts w:ascii="Times New Roman" w:hAnsi="Times New Roman" w:cs="Times New Roman"/>
          <w:sz w:val="24"/>
          <w:szCs w:val="24"/>
        </w:rPr>
        <w:t xml:space="preserve">Субъекта централизованного учета </w:t>
      </w:r>
      <w:r w:rsidRPr="008400FF">
        <w:rPr>
          <w:rFonts w:ascii="Times New Roman" w:hAnsi="Times New Roman" w:cs="Times New Roman"/>
          <w:sz w:val="24"/>
          <w:szCs w:val="24"/>
        </w:rPr>
        <w:t>Отчет (ф. 0504520) об израсходованных суммах с приложением документов, подтверждающих соответствующие расходы.</w:t>
      </w:r>
    </w:p>
    <w:p w14:paraId="152635DB" w14:textId="77777777" w:rsidR="00555D8B" w:rsidRPr="008400FF" w:rsidRDefault="00555D8B"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подтверждения произведенных расходов помимо кассовых чеков, подотчетное лицо предоставляет:</w:t>
      </w:r>
    </w:p>
    <w:p w14:paraId="75ECC9DA" w14:textId="77777777" w:rsidR="00555D8B" w:rsidRPr="008400FF" w:rsidRDefault="00555D8B"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накладную на товар;</w:t>
      </w:r>
    </w:p>
    <w:p w14:paraId="1808B259" w14:textId="77777777" w:rsidR="00555D8B" w:rsidRPr="008400FF" w:rsidRDefault="00555D8B"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акт выполненных работ, оказанных услуг;</w:t>
      </w:r>
    </w:p>
    <w:p w14:paraId="20AEC771" w14:textId="77777777" w:rsidR="00555D8B" w:rsidRPr="008400FF" w:rsidRDefault="00555D8B"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счет-фактура, если продавец применяет НДС;</w:t>
      </w:r>
    </w:p>
    <w:p w14:paraId="6C25FBFC" w14:textId="77777777" w:rsidR="00555D8B" w:rsidRPr="008400FF" w:rsidRDefault="00555D8B"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гарантийный талон, если товар имеет гарантийный срок.</w:t>
      </w:r>
    </w:p>
    <w:p w14:paraId="0840ECC2" w14:textId="77777777" w:rsidR="00555D8B" w:rsidRPr="008400FF" w:rsidRDefault="00555D8B" w:rsidP="008400FF">
      <w:pPr>
        <w:pStyle w:val="a9"/>
        <w:spacing w:after="0" w:line="240" w:lineRule="auto"/>
        <w:ind w:firstLine="709"/>
        <w:jc w:val="both"/>
        <w:rPr>
          <w:rFonts w:ascii="Times New Roman" w:hAnsi="Times New Roman" w:cs="Times New Roman"/>
          <w:i/>
          <w:sz w:val="24"/>
          <w:szCs w:val="24"/>
        </w:rPr>
      </w:pPr>
      <w:r w:rsidRPr="008400FF">
        <w:rPr>
          <w:rFonts w:ascii="Times New Roman" w:hAnsi="Times New Roman" w:cs="Times New Roman"/>
          <w:sz w:val="24"/>
          <w:szCs w:val="24"/>
        </w:rPr>
        <w:t>Отсутствие полного комплекта документов может повлечь отказ в принятии расходов к учету. (</w:t>
      </w:r>
      <w:r w:rsidRPr="008400FF">
        <w:rPr>
          <w:rFonts w:ascii="Times New Roman" w:hAnsi="Times New Roman" w:cs="Times New Roman"/>
          <w:i/>
          <w:sz w:val="24"/>
          <w:szCs w:val="24"/>
        </w:rPr>
        <w:t xml:space="preserve">Основание: </w:t>
      </w:r>
      <w:hyperlink r:id="rId78" w:tgtFrame="_blank" w:history="1">
        <w:r w:rsidRPr="008400FF">
          <w:rPr>
            <w:rStyle w:val="Default"/>
            <w:rFonts w:ascii="Times New Roman" w:hAnsi="Times New Roman" w:cs="Times New Roman"/>
            <w:i/>
            <w:sz w:val="24"/>
            <w:szCs w:val="24"/>
            <w:bdr w:val="none" w:sz="0" w:space="0" w:color="auto" w:frame="1"/>
            <w:shd w:val="clear" w:color="auto" w:fill="FFFFFF"/>
          </w:rPr>
          <w:t>письмо Минфина от 22.01.2025 № 24-06-09/4707</w:t>
        </w:r>
      </w:hyperlink>
      <w:r w:rsidRPr="008400FF">
        <w:rPr>
          <w:rFonts w:ascii="Times New Roman" w:hAnsi="Times New Roman" w:cs="Times New Roman"/>
          <w:i/>
          <w:sz w:val="24"/>
          <w:szCs w:val="24"/>
          <w:shd w:val="clear" w:color="auto" w:fill="FFFFFF"/>
        </w:rPr>
        <w:t>)</w:t>
      </w:r>
    </w:p>
    <w:p w14:paraId="3DC78BD8" w14:textId="77777777" w:rsidR="0005693E" w:rsidRPr="008400FF" w:rsidRDefault="0005693E"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Уполномоченное лицо</w:t>
      </w:r>
      <w:r w:rsidR="00C27F02" w:rsidRPr="008400FF">
        <w:rPr>
          <w:rFonts w:ascii="Times New Roman" w:hAnsi="Times New Roman" w:cs="Times New Roman"/>
          <w:sz w:val="24"/>
          <w:szCs w:val="24"/>
        </w:rPr>
        <w:t xml:space="preserve"> Субъекта централизованного учета</w:t>
      </w:r>
      <w:r w:rsidRPr="008400FF">
        <w:rPr>
          <w:rFonts w:ascii="Times New Roman" w:hAnsi="Times New Roman" w:cs="Times New Roman"/>
          <w:sz w:val="24"/>
          <w:szCs w:val="24"/>
        </w:rPr>
        <w:t xml:space="preserve"> проверяет правильность оформления, полученного от подотчетного лица Отчета (ф. 0504520) на наличие документов, подтверждающих произведенные расходы, обоснованность расходования средств.</w:t>
      </w:r>
    </w:p>
    <w:p w14:paraId="2B4CAE3E" w14:textId="77777777" w:rsidR="0005693E" w:rsidRPr="008400FF" w:rsidRDefault="0005693E"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Все прилагаемые к Отчету (ф. 0504520) документы должны быть оформлены в соответствии с требованиями законодательства Р</w:t>
      </w:r>
      <w:r w:rsidR="00E029AA" w:rsidRPr="008400FF">
        <w:rPr>
          <w:rFonts w:ascii="Times New Roman" w:hAnsi="Times New Roman" w:cs="Times New Roman"/>
          <w:sz w:val="24"/>
          <w:szCs w:val="24"/>
        </w:rPr>
        <w:t xml:space="preserve">оссийской </w:t>
      </w:r>
      <w:r w:rsidRPr="008400FF">
        <w:rPr>
          <w:rFonts w:ascii="Times New Roman" w:hAnsi="Times New Roman" w:cs="Times New Roman"/>
          <w:sz w:val="24"/>
          <w:szCs w:val="24"/>
        </w:rPr>
        <w:t>Ф</w:t>
      </w:r>
      <w:r w:rsidR="00E029AA" w:rsidRPr="008400FF">
        <w:rPr>
          <w:rFonts w:ascii="Times New Roman" w:hAnsi="Times New Roman" w:cs="Times New Roman"/>
          <w:sz w:val="24"/>
          <w:szCs w:val="24"/>
        </w:rPr>
        <w:t>едерации</w:t>
      </w:r>
      <w:r w:rsidRPr="008400FF">
        <w:rPr>
          <w:rFonts w:ascii="Times New Roman" w:hAnsi="Times New Roman" w:cs="Times New Roman"/>
          <w:sz w:val="24"/>
          <w:szCs w:val="24"/>
        </w:rPr>
        <w:t xml:space="preserve"> с обязательным заполнением необходимых граф, указанием реквизитов, проставлением печатей, подписей и т</w:t>
      </w:r>
      <w:r w:rsidR="00E029AA" w:rsidRPr="008400FF">
        <w:rPr>
          <w:rFonts w:ascii="Times New Roman" w:hAnsi="Times New Roman" w:cs="Times New Roman"/>
          <w:sz w:val="24"/>
          <w:szCs w:val="24"/>
        </w:rPr>
        <w:t xml:space="preserve">ак </w:t>
      </w:r>
      <w:r w:rsidRPr="008400FF">
        <w:rPr>
          <w:rFonts w:ascii="Times New Roman" w:hAnsi="Times New Roman" w:cs="Times New Roman"/>
          <w:sz w:val="24"/>
          <w:szCs w:val="24"/>
        </w:rPr>
        <w:t>д</w:t>
      </w:r>
      <w:r w:rsidR="00E029AA" w:rsidRPr="008400FF">
        <w:rPr>
          <w:rFonts w:ascii="Times New Roman" w:hAnsi="Times New Roman" w:cs="Times New Roman"/>
          <w:sz w:val="24"/>
          <w:szCs w:val="24"/>
        </w:rPr>
        <w:t>алее</w:t>
      </w:r>
      <w:r w:rsidRPr="008400FF">
        <w:rPr>
          <w:rFonts w:ascii="Times New Roman" w:hAnsi="Times New Roman" w:cs="Times New Roman"/>
          <w:sz w:val="24"/>
          <w:szCs w:val="24"/>
        </w:rPr>
        <w:t>.</w:t>
      </w:r>
    </w:p>
    <w:p w14:paraId="37C55305" w14:textId="77777777" w:rsidR="0005693E" w:rsidRPr="008400FF" w:rsidRDefault="0005693E"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Отчет (ф. 0504520), представленный подотчетным лицом, подтвержденный первичным документом, принимается к учету датой утверждения руководителем.</w:t>
      </w:r>
    </w:p>
    <w:p w14:paraId="280EC022" w14:textId="77777777" w:rsidR="0005693E" w:rsidRPr="008400FF" w:rsidRDefault="0005693E"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Остаток неиспользованного аванса возвращается сотрудником в течение трех рабочих дней с даты утверждения руководителем Отчета (ф. 0504520) путем безналичного перечисления на лицевой счет Субъекта централизованного учета</w:t>
      </w:r>
    </w:p>
    <w:p w14:paraId="58ED9F9B" w14:textId="77777777" w:rsidR="0005693E" w:rsidRPr="008400FF" w:rsidRDefault="00C777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Сумма произведенных подотчетным лицом расходов отражается на счетах расчетов с подотчетными лицами согласно утвержденному руководителем </w:t>
      </w:r>
      <w:r w:rsidR="00564F76" w:rsidRPr="008400FF">
        <w:rPr>
          <w:rFonts w:ascii="Times New Roman" w:hAnsi="Times New Roman" w:cs="Times New Roman"/>
          <w:sz w:val="24"/>
          <w:szCs w:val="24"/>
        </w:rPr>
        <w:t xml:space="preserve">Субъекта централизованного учета </w:t>
      </w:r>
      <w:r w:rsidRPr="008400FF">
        <w:rPr>
          <w:rFonts w:ascii="Times New Roman" w:hAnsi="Times New Roman" w:cs="Times New Roman"/>
          <w:sz w:val="24"/>
          <w:szCs w:val="24"/>
        </w:rPr>
        <w:t xml:space="preserve">(или уполномоченным им лицом) авансовому отчету подотчетного лица и прилагаемых к нему документам, подтверждающим произведенные расходы. </w:t>
      </w:r>
    </w:p>
    <w:p w14:paraId="2F10F38C" w14:textId="77777777" w:rsidR="001448B6" w:rsidRPr="008400FF" w:rsidRDefault="001448B6" w:rsidP="008400FF">
      <w:pPr>
        <w:pStyle w:val="ConsNormal"/>
        <w:ind w:firstLine="709"/>
        <w:rPr>
          <w:rFonts w:ascii="Times New Roman" w:hAnsi="Times New Roman" w:cs="Times New Roman"/>
          <w:sz w:val="24"/>
          <w:szCs w:val="24"/>
        </w:rPr>
      </w:pPr>
      <w:r w:rsidRPr="008400FF">
        <w:rPr>
          <w:rFonts w:ascii="Times New Roman" w:hAnsi="Times New Roman" w:cs="Times New Roman"/>
          <w:sz w:val="24"/>
          <w:szCs w:val="24"/>
        </w:rPr>
        <w:t>Если работник в установленный срок не представил отчет или не возвратил остаток неиспользованного аванса, работодатель имеет право удержать из заработной платы работника сумму задолженности по выданному авансу с соблюдением требований, установленных ст. ст. 137 и 138 ТК РФ.</w:t>
      </w:r>
    </w:p>
    <w:p w14:paraId="385C0D76" w14:textId="77777777" w:rsidR="001448B6" w:rsidRPr="008400FF" w:rsidRDefault="001448B6" w:rsidP="008400FF">
      <w:pPr>
        <w:pStyle w:val="ConsNormal"/>
        <w:ind w:firstLine="709"/>
        <w:rPr>
          <w:rFonts w:ascii="Times New Roman" w:hAnsi="Times New Roman" w:cs="Times New Roman"/>
          <w:sz w:val="24"/>
          <w:szCs w:val="24"/>
        </w:rPr>
      </w:pPr>
      <w:r w:rsidRPr="008400FF">
        <w:rPr>
          <w:rFonts w:ascii="Times New Roman" w:hAnsi="Times New Roman" w:cs="Times New Roman"/>
          <w:sz w:val="24"/>
          <w:szCs w:val="24"/>
        </w:rPr>
        <w:t>При увольнении работника, имеющего задолженность по подотчетным суммам, остаток этой задолженности удерживается из причитающихся при увольнении работнику выплат.</w:t>
      </w:r>
    </w:p>
    <w:p w14:paraId="3FAB8CAC" w14:textId="3F9FB5BA" w:rsidR="00793058" w:rsidRPr="008400FF" w:rsidRDefault="00BE3CE6" w:rsidP="008400FF">
      <w:pPr>
        <w:pStyle w:val="ConsNormal"/>
        <w:ind w:firstLine="709"/>
        <w:rPr>
          <w:rFonts w:ascii="Times New Roman" w:hAnsi="Times New Roman" w:cs="Times New Roman"/>
          <w:sz w:val="24"/>
          <w:szCs w:val="24"/>
        </w:rPr>
      </w:pPr>
      <w:r w:rsidRPr="008400FF">
        <w:rPr>
          <w:rFonts w:ascii="Times New Roman" w:hAnsi="Times New Roman" w:cs="Times New Roman"/>
          <w:sz w:val="24"/>
          <w:szCs w:val="24"/>
        </w:rPr>
        <w:t xml:space="preserve">26.2. </w:t>
      </w:r>
      <w:r w:rsidR="00793058" w:rsidRPr="008400FF">
        <w:rPr>
          <w:rFonts w:ascii="Times New Roman" w:hAnsi="Times New Roman" w:cs="Times New Roman"/>
          <w:sz w:val="24"/>
          <w:szCs w:val="24"/>
        </w:rPr>
        <w:t>В исключительных случаях, когда работник с разрешения руководителя Субъекта централизованного учета произвел оплату расходов за счет собственных средств, производиться возмещение таких расходов. Основанием для такого возмещения является авансовый отчет работника об израсходованных средствах, утвержденный руководителем Субъекта централизованного учета, с приложением подтверждающих документов. Возмещение осуществляется при подтверждении того факта, что расходы являются непредвиденными (незапланированными), а именно: дефектной ведомостью, ктом аварийной ситуации и т.д.</w:t>
      </w:r>
    </w:p>
    <w:p w14:paraId="6D0B667A" w14:textId="77777777" w:rsidR="00793058" w:rsidRPr="008400FF" w:rsidRDefault="00793058" w:rsidP="008400FF">
      <w:pPr>
        <w:pStyle w:val="ConsNormal"/>
        <w:ind w:firstLine="709"/>
        <w:rPr>
          <w:rFonts w:ascii="Times New Roman" w:hAnsi="Times New Roman" w:cs="Times New Roman"/>
          <w:sz w:val="24"/>
          <w:szCs w:val="24"/>
        </w:rPr>
      </w:pPr>
    </w:p>
    <w:p w14:paraId="6A7131ED" w14:textId="1E5861C5" w:rsidR="00C777FC" w:rsidRPr="008400FF" w:rsidRDefault="0005693E" w:rsidP="008400FF">
      <w:pPr>
        <w:pStyle w:val="ConsNormal"/>
        <w:ind w:firstLine="709"/>
        <w:rPr>
          <w:rFonts w:ascii="Times New Roman" w:hAnsi="Times New Roman" w:cs="Times New Roman"/>
          <w:b/>
          <w:bCs/>
          <w:sz w:val="24"/>
          <w:szCs w:val="24"/>
        </w:rPr>
      </w:pPr>
      <w:r w:rsidRPr="008400FF">
        <w:rPr>
          <w:rFonts w:ascii="Times New Roman" w:hAnsi="Times New Roman" w:cs="Times New Roman"/>
          <w:b/>
          <w:bCs/>
          <w:sz w:val="24"/>
          <w:szCs w:val="24"/>
        </w:rPr>
        <w:t>Учет основных средств</w:t>
      </w:r>
      <w:r w:rsidR="00C777FC" w:rsidRPr="008400FF">
        <w:rPr>
          <w:rFonts w:ascii="Times New Roman" w:hAnsi="Times New Roman" w:cs="Times New Roman"/>
          <w:b/>
          <w:bCs/>
          <w:sz w:val="24"/>
          <w:szCs w:val="24"/>
        </w:rPr>
        <w:t xml:space="preserve">. </w:t>
      </w:r>
    </w:p>
    <w:p w14:paraId="13953115" w14:textId="3A0208E7" w:rsidR="00C777FC" w:rsidRPr="008400FF" w:rsidRDefault="00C777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Учет основных средств ведется в соответствии с </w:t>
      </w:r>
      <w:r w:rsidR="006E117E" w:rsidRPr="008400FF">
        <w:rPr>
          <w:rFonts w:ascii="Times New Roman" w:hAnsi="Times New Roman" w:cs="Times New Roman"/>
          <w:sz w:val="24"/>
          <w:szCs w:val="24"/>
        </w:rPr>
        <w:t xml:space="preserve">СГС </w:t>
      </w:r>
      <w:r w:rsidR="00344E80" w:rsidRPr="008400FF">
        <w:rPr>
          <w:rFonts w:ascii="Times New Roman" w:hAnsi="Times New Roman" w:cs="Times New Roman"/>
          <w:sz w:val="24"/>
          <w:szCs w:val="24"/>
        </w:rPr>
        <w:t>«</w:t>
      </w:r>
      <w:r w:rsidR="009A3439" w:rsidRPr="008400FF">
        <w:rPr>
          <w:rFonts w:ascii="Times New Roman" w:hAnsi="Times New Roman" w:cs="Times New Roman"/>
          <w:sz w:val="24"/>
          <w:szCs w:val="24"/>
        </w:rPr>
        <w:t>Основные средства</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w:t>
      </w:r>
      <w:r w:rsidR="009A3439" w:rsidRPr="008400FF">
        <w:rPr>
          <w:rFonts w:ascii="Times New Roman" w:hAnsi="Times New Roman" w:cs="Times New Roman"/>
          <w:sz w:val="24"/>
          <w:szCs w:val="24"/>
        </w:rPr>
        <w:t xml:space="preserve"> </w:t>
      </w:r>
      <w:r w:rsidR="006E117E" w:rsidRPr="008400FF">
        <w:rPr>
          <w:rFonts w:ascii="Times New Roman" w:hAnsi="Times New Roman" w:cs="Times New Roman"/>
          <w:sz w:val="24"/>
          <w:szCs w:val="24"/>
        </w:rPr>
        <w:t xml:space="preserve">СГС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Концептуальные основы</w:t>
      </w:r>
      <w:r w:rsidR="00344E80" w:rsidRPr="008400FF">
        <w:rPr>
          <w:rFonts w:ascii="Times New Roman" w:hAnsi="Times New Roman" w:cs="Times New Roman"/>
          <w:sz w:val="24"/>
          <w:szCs w:val="24"/>
        </w:rPr>
        <w:t>»</w:t>
      </w:r>
      <w:r w:rsidR="001654A9" w:rsidRPr="008400FF">
        <w:rPr>
          <w:rFonts w:ascii="Times New Roman" w:hAnsi="Times New Roman" w:cs="Times New Roman"/>
          <w:sz w:val="24"/>
          <w:szCs w:val="24"/>
        </w:rPr>
        <w:t>.</w:t>
      </w:r>
    </w:p>
    <w:p w14:paraId="5D88C041" w14:textId="77777777" w:rsidR="00C777FC" w:rsidRPr="008400FF" w:rsidRDefault="00C777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Первоначальная стоимость объекта основного средства определяется в соответствии с разделом IV </w:t>
      </w:r>
      <w:r w:rsidR="006E117E" w:rsidRPr="008400FF">
        <w:rPr>
          <w:rFonts w:ascii="Times New Roman" w:hAnsi="Times New Roman" w:cs="Times New Roman"/>
          <w:sz w:val="24"/>
          <w:szCs w:val="24"/>
        </w:rPr>
        <w:t>СГС</w:t>
      </w:r>
      <w:r w:rsidRPr="008400FF">
        <w:rPr>
          <w:rFonts w:ascii="Times New Roman" w:hAnsi="Times New Roman" w:cs="Times New Roman"/>
          <w:sz w:val="24"/>
          <w:szCs w:val="24"/>
        </w:rPr>
        <w:t xml:space="preserve">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Основные средства</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 xml:space="preserve"> в зависимости от способа поступления имущества. </w:t>
      </w:r>
    </w:p>
    <w:p w14:paraId="62445E58" w14:textId="77777777" w:rsidR="00C777FC" w:rsidRPr="008400FF" w:rsidRDefault="00C777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Принятие к </w:t>
      </w:r>
      <w:r w:rsidR="00672E1A" w:rsidRPr="008400FF">
        <w:rPr>
          <w:rFonts w:ascii="Times New Roman" w:hAnsi="Times New Roman" w:cs="Times New Roman"/>
          <w:sz w:val="24"/>
          <w:szCs w:val="24"/>
        </w:rPr>
        <w:t>бюджетному (</w:t>
      </w:r>
      <w:r w:rsidRPr="008400FF">
        <w:rPr>
          <w:rFonts w:ascii="Times New Roman" w:hAnsi="Times New Roman" w:cs="Times New Roman"/>
          <w:sz w:val="24"/>
          <w:szCs w:val="24"/>
        </w:rPr>
        <w:t>бухгалтерскому</w:t>
      </w:r>
      <w:r w:rsidR="00672E1A" w:rsidRPr="008400FF">
        <w:rPr>
          <w:rFonts w:ascii="Times New Roman" w:hAnsi="Times New Roman" w:cs="Times New Roman"/>
          <w:sz w:val="24"/>
          <w:szCs w:val="24"/>
        </w:rPr>
        <w:t>)</w:t>
      </w:r>
      <w:r w:rsidRPr="008400FF">
        <w:rPr>
          <w:rFonts w:ascii="Times New Roman" w:hAnsi="Times New Roman" w:cs="Times New Roman"/>
          <w:sz w:val="24"/>
          <w:szCs w:val="24"/>
        </w:rPr>
        <w:t xml:space="preserve"> учету факта хозяйственной жизни -</w:t>
      </w:r>
      <w:r w:rsidR="00672E1A" w:rsidRPr="008400FF">
        <w:rPr>
          <w:rFonts w:ascii="Times New Roman" w:hAnsi="Times New Roman" w:cs="Times New Roman"/>
          <w:sz w:val="24"/>
          <w:szCs w:val="24"/>
        </w:rPr>
        <w:t xml:space="preserve"> </w:t>
      </w:r>
      <w:r w:rsidRPr="008400FF">
        <w:rPr>
          <w:rFonts w:ascii="Times New Roman" w:hAnsi="Times New Roman" w:cs="Times New Roman"/>
          <w:sz w:val="24"/>
          <w:szCs w:val="24"/>
        </w:rPr>
        <w:t>вложения в объекты основных средств, производится на основании документов поставщика – Товарных накладных</w:t>
      </w:r>
      <w:r w:rsidR="00786BD8" w:rsidRPr="008400FF">
        <w:rPr>
          <w:rFonts w:ascii="Times New Roman" w:hAnsi="Times New Roman" w:cs="Times New Roman"/>
          <w:sz w:val="24"/>
          <w:szCs w:val="24"/>
        </w:rPr>
        <w:t>, актов</w:t>
      </w:r>
      <w:r w:rsidRPr="008400FF">
        <w:rPr>
          <w:rFonts w:ascii="Times New Roman" w:hAnsi="Times New Roman" w:cs="Times New Roman"/>
          <w:sz w:val="24"/>
          <w:szCs w:val="24"/>
        </w:rPr>
        <w:t xml:space="preserve"> и (или) универсальных передаточны</w:t>
      </w:r>
      <w:r w:rsidR="00672E1A" w:rsidRPr="008400FF">
        <w:rPr>
          <w:rFonts w:ascii="Times New Roman" w:hAnsi="Times New Roman" w:cs="Times New Roman"/>
          <w:sz w:val="24"/>
          <w:szCs w:val="24"/>
        </w:rPr>
        <w:t>х</w:t>
      </w:r>
      <w:r w:rsidRPr="008400FF">
        <w:rPr>
          <w:rFonts w:ascii="Times New Roman" w:hAnsi="Times New Roman" w:cs="Times New Roman"/>
          <w:sz w:val="24"/>
          <w:szCs w:val="24"/>
        </w:rPr>
        <w:t xml:space="preserve"> документов. </w:t>
      </w:r>
    </w:p>
    <w:p w14:paraId="73E442E9" w14:textId="77777777" w:rsidR="00204824" w:rsidRPr="008400FF" w:rsidRDefault="00C777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lastRenderedPageBreak/>
        <w:t xml:space="preserve">При наличии количественного и (или) качественного расхождения, а также несоответствия ассортимента принимаемых материальных ценностей сопроводительным документам поставщика при покупке, </w:t>
      </w:r>
      <w:r w:rsidR="00D92DFC" w:rsidRPr="008400FF">
        <w:rPr>
          <w:rFonts w:ascii="Times New Roman" w:hAnsi="Times New Roman" w:cs="Times New Roman"/>
          <w:sz w:val="24"/>
          <w:szCs w:val="24"/>
        </w:rPr>
        <w:t>К</w:t>
      </w:r>
      <w:r w:rsidRPr="008400FF">
        <w:rPr>
          <w:rFonts w:ascii="Times New Roman" w:hAnsi="Times New Roman" w:cs="Times New Roman"/>
          <w:sz w:val="24"/>
          <w:szCs w:val="24"/>
        </w:rPr>
        <w:t xml:space="preserve">омиссии по поступлению и выбытию активов </w:t>
      </w:r>
      <w:r w:rsidR="00807675" w:rsidRPr="008400FF">
        <w:rPr>
          <w:rFonts w:ascii="Times New Roman" w:hAnsi="Times New Roman" w:cs="Times New Roman"/>
          <w:sz w:val="24"/>
          <w:szCs w:val="24"/>
        </w:rPr>
        <w:t>Субъектов централизованного учета</w:t>
      </w:r>
      <w:r w:rsidRPr="008400FF">
        <w:rPr>
          <w:rFonts w:ascii="Times New Roman" w:hAnsi="Times New Roman" w:cs="Times New Roman"/>
          <w:sz w:val="24"/>
          <w:szCs w:val="24"/>
        </w:rPr>
        <w:t>, составляют Акт приемки материалов</w:t>
      </w:r>
      <w:r w:rsidR="00672E1A" w:rsidRPr="008400FF">
        <w:rPr>
          <w:rFonts w:ascii="Times New Roman" w:hAnsi="Times New Roman" w:cs="Times New Roman"/>
          <w:sz w:val="24"/>
          <w:szCs w:val="24"/>
        </w:rPr>
        <w:t xml:space="preserve"> (материальных ценностей)</w:t>
      </w:r>
      <w:r w:rsidRPr="008400FF">
        <w:rPr>
          <w:rFonts w:ascii="Times New Roman" w:hAnsi="Times New Roman" w:cs="Times New Roman"/>
          <w:sz w:val="24"/>
          <w:szCs w:val="24"/>
        </w:rPr>
        <w:t xml:space="preserve"> (ф. 0504220). </w:t>
      </w:r>
    </w:p>
    <w:p w14:paraId="16E7E8E5" w14:textId="77777777" w:rsidR="00C777FC" w:rsidRPr="008400FF" w:rsidRDefault="00C777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Принятие к </w:t>
      </w:r>
      <w:r w:rsidR="00672E1A" w:rsidRPr="008400FF">
        <w:rPr>
          <w:rFonts w:ascii="Times New Roman" w:hAnsi="Times New Roman" w:cs="Times New Roman"/>
          <w:sz w:val="24"/>
          <w:szCs w:val="24"/>
        </w:rPr>
        <w:t>бюджетному (</w:t>
      </w:r>
      <w:r w:rsidRPr="008400FF">
        <w:rPr>
          <w:rFonts w:ascii="Times New Roman" w:hAnsi="Times New Roman" w:cs="Times New Roman"/>
          <w:sz w:val="24"/>
          <w:szCs w:val="24"/>
        </w:rPr>
        <w:t>бухгалтерскому</w:t>
      </w:r>
      <w:r w:rsidR="00672E1A" w:rsidRPr="008400FF">
        <w:rPr>
          <w:rFonts w:ascii="Times New Roman" w:hAnsi="Times New Roman" w:cs="Times New Roman"/>
          <w:sz w:val="24"/>
          <w:szCs w:val="24"/>
        </w:rPr>
        <w:t>)</w:t>
      </w:r>
      <w:r w:rsidRPr="008400FF">
        <w:rPr>
          <w:rFonts w:ascii="Times New Roman" w:hAnsi="Times New Roman" w:cs="Times New Roman"/>
          <w:sz w:val="24"/>
          <w:szCs w:val="24"/>
        </w:rPr>
        <w:t xml:space="preserve"> учету объектов основных средств по завершенным объемам вложений при приобретении</w:t>
      </w:r>
      <w:r w:rsidR="000A1267" w:rsidRPr="008400FF">
        <w:rPr>
          <w:rFonts w:ascii="Times New Roman" w:hAnsi="Times New Roman" w:cs="Times New Roman"/>
          <w:sz w:val="24"/>
          <w:szCs w:val="24"/>
        </w:rPr>
        <w:t>, производится на основании Р</w:t>
      </w:r>
      <w:r w:rsidRPr="008400FF">
        <w:rPr>
          <w:rFonts w:ascii="Times New Roman" w:hAnsi="Times New Roman" w:cs="Times New Roman"/>
          <w:sz w:val="24"/>
          <w:szCs w:val="24"/>
        </w:rPr>
        <w:t>ешения комиссии по поступлению и выбытию активов,</w:t>
      </w:r>
      <w:r w:rsidR="000A1267" w:rsidRPr="008400FF">
        <w:rPr>
          <w:rFonts w:ascii="Times New Roman" w:hAnsi="Times New Roman" w:cs="Times New Roman"/>
          <w:sz w:val="24"/>
          <w:szCs w:val="24"/>
        </w:rPr>
        <w:t xml:space="preserve"> а при безвозмездной передаче на основании</w:t>
      </w:r>
      <w:r w:rsidRPr="008400FF">
        <w:rPr>
          <w:rFonts w:ascii="Times New Roman" w:hAnsi="Times New Roman" w:cs="Times New Roman"/>
          <w:sz w:val="24"/>
          <w:szCs w:val="24"/>
        </w:rPr>
        <w:t xml:space="preserve"> Акт</w:t>
      </w:r>
      <w:r w:rsidR="000A1267" w:rsidRPr="008400FF">
        <w:rPr>
          <w:rFonts w:ascii="Times New Roman" w:hAnsi="Times New Roman" w:cs="Times New Roman"/>
          <w:sz w:val="24"/>
          <w:szCs w:val="24"/>
        </w:rPr>
        <w:t>а</w:t>
      </w:r>
      <w:r w:rsidRPr="008400FF">
        <w:rPr>
          <w:rFonts w:ascii="Times New Roman" w:hAnsi="Times New Roman" w:cs="Times New Roman"/>
          <w:sz w:val="24"/>
          <w:szCs w:val="24"/>
        </w:rPr>
        <w:t xml:space="preserve"> о приеме-передаче</w:t>
      </w:r>
      <w:r w:rsidR="00755AC7" w:rsidRPr="008400FF">
        <w:rPr>
          <w:rFonts w:ascii="Times New Roman" w:hAnsi="Times New Roman" w:cs="Times New Roman"/>
          <w:sz w:val="24"/>
          <w:szCs w:val="24"/>
        </w:rPr>
        <w:t xml:space="preserve"> объектов нефинансовых активов</w:t>
      </w:r>
      <w:r w:rsidR="00CD5559" w:rsidRPr="008400FF">
        <w:rPr>
          <w:rFonts w:ascii="Times New Roman" w:hAnsi="Times New Roman" w:cs="Times New Roman"/>
          <w:sz w:val="24"/>
          <w:szCs w:val="24"/>
        </w:rPr>
        <w:t xml:space="preserve"> (ф. 05</w:t>
      </w:r>
      <w:r w:rsidRPr="008400FF">
        <w:rPr>
          <w:rFonts w:ascii="Times New Roman" w:hAnsi="Times New Roman" w:cs="Times New Roman"/>
          <w:sz w:val="24"/>
          <w:szCs w:val="24"/>
        </w:rPr>
        <w:t>10</w:t>
      </w:r>
      <w:r w:rsidR="00CD5559" w:rsidRPr="008400FF">
        <w:rPr>
          <w:rFonts w:ascii="Times New Roman" w:hAnsi="Times New Roman" w:cs="Times New Roman"/>
          <w:sz w:val="24"/>
          <w:szCs w:val="24"/>
        </w:rPr>
        <w:t>448</w:t>
      </w:r>
      <w:r w:rsidRPr="008400FF">
        <w:rPr>
          <w:rFonts w:ascii="Times New Roman" w:hAnsi="Times New Roman" w:cs="Times New Roman"/>
          <w:sz w:val="24"/>
          <w:szCs w:val="24"/>
        </w:rPr>
        <w:t xml:space="preserve">). </w:t>
      </w:r>
    </w:p>
    <w:p w14:paraId="59DE6398" w14:textId="77777777" w:rsidR="00C777FC" w:rsidRPr="008400FF" w:rsidRDefault="00C777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Основные средства, поступившие в результате необменной операции, принимаются к учету по справедливой стоимости на дату его поступления</w:t>
      </w:r>
      <w:r w:rsidR="00BD3442" w:rsidRPr="008400FF">
        <w:rPr>
          <w:rFonts w:ascii="Times New Roman" w:hAnsi="Times New Roman" w:cs="Times New Roman"/>
          <w:sz w:val="24"/>
          <w:szCs w:val="24"/>
        </w:rPr>
        <w:t xml:space="preserve"> по стоимости, указанной в документах Контрагента, а при ее отсутствии – по справедливой стоимости.</w:t>
      </w:r>
    </w:p>
    <w:p w14:paraId="439FA638" w14:textId="77777777" w:rsidR="00C777FC" w:rsidRPr="008400FF" w:rsidRDefault="00C777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Справедлив</w:t>
      </w:r>
      <w:r w:rsidR="003A0780" w:rsidRPr="008400FF">
        <w:rPr>
          <w:rFonts w:ascii="Times New Roman" w:hAnsi="Times New Roman" w:cs="Times New Roman"/>
          <w:sz w:val="24"/>
          <w:szCs w:val="24"/>
        </w:rPr>
        <w:t>ая</w:t>
      </w:r>
      <w:r w:rsidRPr="008400FF">
        <w:rPr>
          <w:rFonts w:ascii="Times New Roman" w:hAnsi="Times New Roman" w:cs="Times New Roman"/>
          <w:sz w:val="24"/>
          <w:szCs w:val="24"/>
        </w:rPr>
        <w:t xml:space="preserve"> стоимость определя</w:t>
      </w:r>
      <w:r w:rsidR="003A0780" w:rsidRPr="008400FF">
        <w:rPr>
          <w:rFonts w:ascii="Times New Roman" w:hAnsi="Times New Roman" w:cs="Times New Roman"/>
          <w:sz w:val="24"/>
          <w:szCs w:val="24"/>
        </w:rPr>
        <w:t>е</w:t>
      </w:r>
      <w:r w:rsidRPr="008400FF">
        <w:rPr>
          <w:rFonts w:ascii="Times New Roman" w:hAnsi="Times New Roman" w:cs="Times New Roman"/>
          <w:sz w:val="24"/>
          <w:szCs w:val="24"/>
        </w:rPr>
        <w:t>т</w:t>
      </w:r>
      <w:r w:rsidR="003A0780" w:rsidRPr="008400FF">
        <w:rPr>
          <w:rFonts w:ascii="Times New Roman" w:hAnsi="Times New Roman" w:cs="Times New Roman"/>
          <w:sz w:val="24"/>
          <w:szCs w:val="24"/>
        </w:rPr>
        <w:t>ся</w:t>
      </w:r>
      <w:r w:rsidRPr="008400FF">
        <w:rPr>
          <w:rFonts w:ascii="Times New Roman" w:hAnsi="Times New Roman" w:cs="Times New Roman"/>
          <w:sz w:val="24"/>
          <w:szCs w:val="24"/>
        </w:rPr>
        <w:t xml:space="preserve"> методом рыночных цен в следующих случаях: </w:t>
      </w:r>
    </w:p>
    <w:p w14:paraId="5EB890AD" w14:textId="77777777" w:rsidR="00C777FC" w:rsidRPr="008400FF" w:rsidRDefault="003805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п</w:t>
      </w:r>
      <w:r w:rsidR="00C777FC" w:rsidRPr="008400FF">
        <w:rPr>
          <w:rFonts w:ascii="Times New Roman" w:hAnsi="Times New Roman" w:cs="Times New Roman"/>
          <w:sz w:val="24"/>
          <w:szCs w:val="24"/>
        </w:rPr>
        <w:t xml:space="preserve">ри безвозмездном поступлении имущества от организаций (за исключением государственных или муниципальных) и от физических лиц; </w:t>
      </w:r>
    </w:p>
    <w:p w14:paraId="699330FC" w14:textId="77777777" w:rsidR="00C777FC" w:rsidRPr="008400FF" w:rsidRDefault="003805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п</w:t>
      </w:r>
      <w:r w:rsidR="00C777FC" w:rsidRPr="008400FF">
        <w:rPr>
          <w:rFonts w:ascii="Times New Roman" w:hAnsi="Times New Roman" w:cs="Times New Roman"/>
          <w:sz w:val="24"/>
          <w:szCs w:val="24"/>
        </w:rPr>
        <w:t xml:space="preserve">ри выявлении излишков по результатам инвентаризации; </w:t>
      </w:r>
    </w:p>
    <w:p w14:paraId="4ECB2237" w14:textId="77777777" w:rsidR="00C777FC" w:rsidRPr="008400FF" w:rsidRDefault="003805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п</w:t>
      </w:r>
      <w:r w:rsidR="00C777FC" w:rsidRPr="008400FF">
        <w:rPr>
          <w:rFonts w:ascii="Times New Roman" w:hAnsi="Times New Roman" w:cs="Times New Roman"/>
          <w:sz w:val="24"/>
          <w:szCs w:val="24"/>
        </w:rPr>
        <w:t>ри принятии к учету деталей, узлов, механизмов от списания основных средств, а также лома, ветоши, макулатуры, остающихся от списания ил</w:t>
      </w:r>
      <w:r w:rsidRPr="008400FF">
        <w:rPr>
          <w:rFonts w:ascii="Times New Roman" w:hAnsi="Times New Roman" w:cs="Times New Roman"/>
          <w:sz w:val="24"/>
          <w:szCs w:val="24"/>
        </w:rPr>
        <w:t>и ремонта нефинансовых активов.</w:t>
      </w:r>
    </w:p>
    <w:p w14:paraId="61EC7CAF" w14:textId="77777777" w:rsidR="00BD3442" w:rsidRPr="008400FF" w:rsidRDefault="003805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П</w:t>
      </w:r>
      <w:r w:rsidR="00C777FC" w:rsidRPr="008400FF">
        <w:rPr>
          <w:rFonts w:ascii="Times New Roman" w:hAnsi="Times New Roman" w:cs="Times New Roman"/>
          <w:sz w:val="24"/>
          <w:szCs w:val="24"/>
        </w:rPr>
        <w:t xml:space="preserve">ри определении справедливой стоимости методом рыночных цен в целях принятия к </w:t>
      </w:r>
      <w:r w:rsidR="003A0780" w:rsidRPr="008400FF">
        <w:rPr>
          <w:rFonts w:ascii="Times New Roman" w:hAnsi="Times New Roman" w:cs="Times New Roman"/>
          <w:sz w:val="24"/>
          <w:szCs w:val="24"/>
        </w:rPr>
        <w:t>бюджетному (</w:t>
      </w:r>
      <w:r w:rsidR="00C777FC" w:rsidRPr="008400FF">
        <w:rPr>
          <w:rFonts w:ascii="Times New Roman" w:hAnsi="Times New Roman" w:cs="Times New Roman"/>
          <w:sz w:val="24"/>
          <w:szCs w:val="24"/>
        </w:rPr>
        <w:t>бухгалтерскому</w:t>
      </w:r>
      <w:r w:rsidR="003A0780" w:rsidRPr="008400FF">
        <w:rPr>
          <w:rFonts w:ascii="Times New Roman" w:hAnsi="Times New Roman" w:cs="Times New Roman"/>
          <w:sz w:val="24"/>
          <w:szCs w:val="24"/>
        </w:rPr>
        <w:t>)</w:t>
      </w:r>
      <w:r w:rsidR="00C777FC" w:rsidRPr="008400FF">
        <w:rPr>
          <w:rFonts w:ascii="Times New Roman" w:hAnsi="Times New Roman" w:cs="Times New Roman"/>
          <w:sz w:val="24"/>
          <w:szCs w:val="24"/>
        </w:rPr>
        <w:t xml:space="preserve"> учету объекта нефинансовых активов комиссией по поступлению </w:t>
      </w:r>
      <w:r w:rsidRPr="008400FF">
        <w:rPr>
          <w:rFonts w:ascii="Times New Roman" w:hAnsi="Times New Roman" w:cs="Times New Roman"/>
          <w:sz w:val="24"/>
          <w:szCs w:val="24"/>
        </w:rPr>
        <w:t>и выбытию активов используются д</w:t>
      </w:r>
      <w:r w:rsidR="00C777FC" w:rsidRPr="008400FF">
        <w:rPr>
          <w:rFonts w:ascii="Times New Roman" w:hAnsi="Times New Roman" w:cs="Times New Roman"/>
          <w:sz w:val="24"/>
          <w:szCs w:val="24"/>
        </w:rPr>
        <w:t>анные о ценах на аналогичные материальные ценности, полученные в письменной форме от организац</w:t>
      </w:r>
      <w:r w:rsidRPr="008400FF">
        <w:rPr>
          <w:rFonts w:ascii="Times New Roman" w:hAnsi="Times New Roman" w:cs="Times New Roman"/>
          <w:sz w:val="24"/>
          <w:szCs w:val="24"/>
        </w:rPr>
        <w:t>ий</w:t>
      </w:r>
      <w:r w:rsidR="003A0780" w:rsidRPr="008400FF">
        <w:rPr>
          <w:rFonts w:ascii="Times New Roman" w:hAnsi="Times New Roman" w:cs="Times New Roman"/>
          <w:sz w:val="24"/>
          <w:szCs w:val="24"/>
        </w:rPr>
        <w:t xml:space="preserve"> </w:t>
      </w:r>
      <w:r w:rsidRPr="008400FF">
        <w:rPr>
          <w:rFonts w:ascii="Times New Roman" w:hAnsi="Times New Roman" w:cs="Times New Roman"/>
          <w:sz w:val="24"/>
          <w:szCs w:val="24"/>
        </w:rPr>
        <w:t>-изготовителей или продавцов</w:t>
      </w:r>
      <w:r w:rsidR="00A33103" w:rsidRPr="008400FF">
        <w:rPr>
          <w:rFonts w:ascii="Times New Roman" w:hAnsi="Times New Roman" w:cs="Times New Roman"/>
          <w:sz w:val="24"/>
          <w:szCs w:val="24"/>
        </w:rPr>
        <w:t>,</w:t>
      </w:r>
      <w:r w:rsidR="00BD3442" w:rsidRPr="008400FF">
        <w:rPr>
          <w:rFonts w:ascii="Times New Roman" w:hAnsi="Times New Roman" w:cs="Times New Roman"/>
          <w:sz w:val="24"/>
          <w:szCs w:val="24"/>
        </w:rPr>
        <w:t xml:space="preserve"> или сведения со специализированных сайтов, путем расчета среднего арифметического значения не менее чем из трех объявлений. Использованные при расчете сведения прикладываются к решению комиссии по поступлению и выбытию активов. </w:t>
      </w:r>
    </w:p>
    <w:p w14:paraId="48782435" w14:textId="77777777" w:rsidR="00C777FC" w:rsidRPr="008400FF" w:rsidRDefault="003805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П</w:t>
      </w:r>
      <w:r w:rsidR="00C777FC" w:rsidRPr="008400FF">
        <w:rPr>
          <w:rFonts w:ascii="Times New Roman" w:hAnsi="Times New Roman" w:cs="Times New Roman"/>
          <w:sz w:val="24"/>
          <w:szCs w:val="24"/>
        </w:rPr>
        <w:t>ри принятии решения для новых объектов – используются сведения не менее чем из трех прайс-листов разных организаций</w:t>
      </w:r>
      <w:r w:rsidR="003A0780" w:rsidRPr="008400FF">
        <w:rPr>
          <w:rFonts w:ascii="Times New Roman" w:hAnsi="Times New Roman" w:cs="Times New Roman"/>
          <w:sz w:val="24"/>
          <w:szCs w:val="24"/>
        </w:rPr>
        <w:t xml:space="preserve"> </w:t>
      </w:r>
      <w:r w:rsidR="00C777FC" w:rsidRPr="008400FF">
        <w:rPr>
          <w:rFonts w:ascii="Times New Roman" w:hAnsi="Times New Roman" w:cs="Times New Roman"/>
          <w:sz w:val="24"/>
          <w:szCs w:val="24"/>
        </w:rPr>
        <w:t>-</w:t>
      </w:r>
      <w:r w:rsidR="003A0780" w:rsidRPr="008400FF">
        <w:rPr>
          <w:rFonts w:ascii="Times New Roman" w:hAnsi="Times New Roman" w:cs="Times New Roman"/>
          <w:sz w:val="24"/>
          <w:szCs w:val="24"/>
        </w:rPr>
        <w:t xml:space="preserve"> </w:t>
      </w:r>
      <w:r w:rsidR="00C777FC" w:rsidRPr="008400FF">
        <w:rPr>
          <w:rFonts w:ascii="Times New Roman" w:hAnsi="Times New Roman" w:cs="Times New Roman"/>
          <w:sz w:val="24"/>
          <w:szCs w:val="24"/>
        </w:rPr>
        <w:t xml:space="preserve">изготовителей (продавцов) путем расчета среднего арифметического значения. Используемые прайс-листы (коммерческие предложения) прикладываются к решению комиссии по поступлению и выбытию активов. </w:t>
      </w:r>
    </w:p>
    <w:p w14:paraId="4411EEE7" w14:textId="77777777" w:rsidR="00525CCE" w:rsidRPr="008400FF" w:rsidRDefault="00C777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В случае если данные о ценах на аналогичные или схожие материальные ценности по каким-либо причинам недоступны, то для своевременного отражения операции в бухгалтерском учете применяется оценочная стоимость в условной оценке равной одному рублю. После получения оценки комиссия по поступлению и выбытию активов осуществляет пересмотр ранее установленной стоимости</w:t>
      </w:r>
      <w:r w:rsidR="003D52EB" w:rsidRPr="008400FF">
        <w:rPr>
          <w:rFonts w:ascii="Times New Roman" w:hAnsi="Times New Roman" w:cs="Times New Roman"/>
          <w:sz w:val="24"/>
          <w:szCs w:val="24"/>
        </w:rPr>
        <w:t>.</w:t>
      </w:r>
      <w:r w:rsidRPr="008400FF">
        <w:rPr>
          <w:rFonts w:ascii="Times New Roman" w:hAnsi="Times New Roman" w:cs="Times New Roman"/>
          <w:sz w:val="24"/>
          <w:szCs w:val="24"/>
        </w:rPr>
        <w:t xml:space="preserve"> </w:t>
      </w:r>
    </w:p>
    <w:p w14:paraId="4882B5A6" w14:textId="77777777" w:rsidR="00EF5031" w:rsidRPr="008400FF" w:rsidRDefault="00EF5031" w:rsidP="008400FF">
      <w:pPr>
        <w:spacing w:after="0" w:line="240" w:lineRule="auto"/>
        <w:ind w:firstLine="709"/>
        <w:jc w:val="both"/>
        <w:rPr>
          <w:rFonts w:ascii="Times New Roman" w:hAnsi="Times New Roman" w:cs="Times New Roman"/>
          <w:color w:val="000000"/>
          <w:sz w:val="24"/>
          <w:szCs w:val="24"/>
        </w:rPr>
      </w:pPr>
      <w:r w:rsidRPr="008400FF">
        <w:rPr>
          <w:rFonts w:ascii="Times New Roman" w:hAnsi="Times New Roman" w:cs="Times New Roman"/>
          <w:color w:val="000000"/>
          <w:sz w:val="24"/>
          <w:szCs w:val="24"/>
        </w:rPr>
        <w:t>Расходы на доставку нескольких имущественных объектов распределяются</w:t>
      </w:r>
      <w:r w:rsidRPr="008400FF">
        <w:rPr>
          <w:rFonts w:ascii="Times New Roman" w:hAnsi="Times New Roman" w:cs="Times New Roman"/>
          <w:color w:val="000000"/>
          <w:sz w:val="24"/>
          <w:szCs w:val="24"/>
        </w:rPr>
        <w:br/>
        <w:t>в первоначальную стоимость этих объектов пропорционально их стоимости, указанной в государственном контракте (договоре) поставки.</w:t>
      </w:r>
    </w:p>
    <w:p w14:paraId="597F71DA" w14:textId="77777777" w:rsidR="00231715" w:rsidRPr="008400FF" w:rsidRDefault="00231715" w:rsidP="008400FF">
      <w:pPr>
        <w:pStyle w:val="ConsNormal"/>
        <w:ind w:firstLine="709"/>
        <w:rPr>
          <w:rFonts w:ascii="Times New Roman" w:hAnsi="Times New Roman" w:cs="Times New Roman"/>
          <w:sz w:val="24"/>
          <w:szCs w:val="24"/>
        </w:rPr>
      </w:pPr>
      <w:r w:rsidRPr="008400FF">
        <w:rPr>
          <w:rFonts w:ascii="Times New Roman" w:hAnsi="Times New Roman" w:cs="Times New Roman"/>
          <w:sz w:val="24"/>
          <w:szCs w:val="24"/>
        </w:rPr>
        <w:t>Отдельными инвентарными объектами являются:</w:t>
      </w:r>
    </w:p>
    <w:p w14:paraId="093F9C27" w14:textId="77777777" w:rsidR="00231715" w:rsidRPr="008400FF" w:rsidRDefault="00231715" w:rsidP="008400FF">
      <w:pPr>
        <w:pStyle w:val="ConsNormal"/>
        <w:ind w:firstLine="709"/>
        <w:rPr>
          <w:rFonts w:ascii="Times New Roman" w:hAnsi="Times New Roman" w:cs="Times New Roman"/>
          <w:sz w:val="24"/>
          <w:szCs w:val="24"/>
        </w:rPr>
      </w:pPr>
      <w:r w:rsidRPr="008400FF">
        <w:rPr>
          <w:rFonts w:ascii="Times New Roman" w:hAnsi="Times New Roman" w:cs="Times New Roman"/>
          <w:sz w:val="24"/>
          <w:szCs w:val="24"/>
        </w:rPr>
        <w:t>- локальная вычислительная сеть;</w:t>
      </w:r>
    </w:p>
    <w:p w14:paraId="6856437B" w14:textId="77777777" w:rsidR="00231715" w:rsidRPr="008400FF" w:rsidRDefault="00231715" w:rsidP="008400FF">
      <w:pPr>
        <w:pStyle w:val="ConsNormal"/>
        <w:ind w:firstLine="709"/>
        <w:rPr>
          <w:rFonts w:ascii="Times New Roman" w:hAnsi="Times New Roman" w:cs="Times New Roman"/>
          <w:sz w:val="24"/>
          <w:szCs w:val="24"/>
        </w:rPr>
      </w:pPr>
      <w:r w:rsidRPr="008400FF">
        <w:rPr>
          <w:rFonts w:ascii="Times New Roman" w:hAnsi="Times New Roman" w:cs="Times New Roman"/>
          <w:sz w:val="24"/>
          <w:szCs w:val="24"/>
        </w:rPr>
        <w:t>- принтеры;</w:t>
      </w:r>
    </w:p>
    <w:p w14:paraId="5067B22E" w14:textId="77777777" w:rsidR="00231715" w:rsidRPr="008400FF" w:rsidRDefault="00231715" w:rsidP="008400FF">
      <w:pPr>
        <w:pStyle w:val="ConsNormal"/>
        <w:ind w:firstLine="709"/>
        <w:rPr>
          <w:rFonts w:ascii="Times New Roman" w:hAnsi="Times New Roman" w:cs="Times New Roman"/>
          <w:sz w:val="24"/>
          <w:szCs w:val="24"/>
        </w:rPr>
      </w:pPr>
      <w:r w:rsidRPr="008400FF">
        <w:rPr>
          <w:rFonts w:ascii="Times New Roman" w:hAnsi="Times New Roman" w:cs="Times New Roman"/>
          <w:sz w:val="24"/>
          <w:szCs w:val="24"/>
        </w:rPr>
        <w:t>- сканеры;</w:t>
      </w:r>
    </w:p>
    <w:p w14:paraId="352B6926" w14:textId="77777777" w:rsidR="00231715" w:rsidRPr="008400FF" w:rsidRDefault="00231715" w:rsidP="008400FF">
      <w:pPr>
        <w:pStyle w:val="ConsNormal"/>
        <w:ind w:firstLine="709"/>
        <w:rPr>
          <w:rFonts w:ascii="Times New Roman" w:hAnsi="Times New Roman" w:cs="Times New Roman"/>
          <w:sz w:val="24"/>
          <w:szCs w:val="24"/>
        </w:rPr>
      </w:pPr>
      <w:r w:rsidRPr="008400FF">
        <w:rPr>
          <w:rFonts w:ascii="Times New Roman" w:hAnsi="Times New Roman" w:cs="Times New Roman"/>
          <w:sz w:val="24"/>
          <w:szCs w:val="24"/>
        </w:rPr>
        <w:t>- приборы (аппаратура) пожарной сигнализации;</w:t>
      </w:r>
    </w:p>
    <w:p w14:paraId="5D6DB9DC" w14:textId="77777777" w:rsidR="00231715" w:rsidRPr="008400FF" w:rsidRDefault="00231715" w:rsidP="008400FF">
      <w:pPr>
        <w:pStyle w:val="ConsNormal"/>
        <w:ind w:firstLine="709"/>
        <w:rPr>
          <w:rFonts w:ascii="Times New Roman" w:hAnsi="Times New Roman" w:cs="Times New Roman"/>
          <w:sz w:val="24"/>
          <w:szCs w:val="24"/>
        </w:rPr>
      </w:pPr>
      <w:r w:rsidRPr="008400FF">
        <w:rPr>
          <w:rFonts w:ascii="Times New Roman" w:hAnsi="Times New Roman" w:cs="Times New Roman"/>
          <w:sz w:val="24"/>
          <w:szCs w:val="24"/>
        </w:rPr>
        <w:t>- приборы (аппаратура) охранной сигнализации</w:t>
      </w:r>
      <w:r w:rsidR="003D52EB" w:rsidRPr="008400FF">
        <w:rPr>
          <w:rFonts w:ascii="Times New Roman" w:hAnsi="Times New Roman" w:cs="Times New Roman"/>
          <w:sz w:val="24"/>
          <w:szCs w:val="24"/>
        </w:rPr>
        <w:t>.</w:t>
      </w:r>
    </w:p>
    <w:p w14:paraId="55800BB5" w14:textId="6E418A7B" w:rsidR="00231715" w:rsidRPr="008400FF" w:rsidRDefault="00231715" w:rsidP="008400FF">
      <w:pPr>
        <w:pStyle w:val="ConsNormal"/>
        <w:ind w:firstLine="709"/>
        <w:rPr>
          <w:rFonts w:ascii="Times New Roman" w:hAnsi="Times New Roman" w:cs="Times New Roman"/>
          <w:i/>
          <w:iCs/>
          <w:sz w:val="24"/>
          <w:szCs w:val="24"/>
        </w:rPr>
      </w:pPr>
      <w:r w:rsidRPr="008400FF">
        <w:rPr>
          <w:rFonts w:ascii="Times New Roman" w:hAnsi="Times New Roman" w:cs="Times New Roman"/>
          <w:i/>
          <w:iCs/>
          <w:sz w:val="24"/>
          <w:szCs w:val="24"/>
        </w:rPr>
        <w:t xml:space="preserve"> (Основание: п. 10 СГС </w:t>
      </w:r>
      <w:r w:rsidR="00344E80" w:rsidRPr="008400FF">
        <w:rPr>
          <w:rFonts w:ascii="Times New Roman" w:hAnsi="Times New Roman" w:cs="Times New Roman"/>
          <w:i/>
          <w:iCs/>
          <w:sz w:val="24"/>
          <w:szCs w:val="24"/>
        </w:rPr>
        <w:t>«</w:t>
      </w:r>
      <w:r w:rsidRPr="008400FF">
        <w:rPr>
          <w:rFonts w:ascii="Times New Roman" w:hAnsi="Times New Roman" w:cs="Times New Roman"/>
          <w:i/>
          <w:iCs/>
          <w:sz w:val="24"/>
          <w:szCs w:val="24"/>
        </w:rPr>
        <w:t>Основные средства</w:t>
      </w:r>
      <w:r w:rsidR="00344E80" w:rsidRPr="008400FF">
        <w:rPr>
          <w:rFonts w:ascii="Times New Roman" w:hAnsi="Times New Roman" w:cs="Times New Roman"/>
          <w:i/>
          <w:iCs/>
          <w:sz w:val="24"/>
          <w:szCs w:val="24"/>
        </w:rPr>
        <w:t>»</w:t>
      </w:r>
      <w:r w:rsidRPr="008400FF">
        <w:rPr>
          <w:rFonts w:ascii="Times New Roman" w:hAnsi="Times New Roman" w:cs="Times New Roman"/>
          <w:i/>
          <w:iCs/>
          <w:sz w:val="24"/>
          <w:szCs w:val="24"/>
        </w:rPr>
        <w:t xml:space="preserve">, п. 9 СГС </w:t>
      </w:r>
      <w:r w:rsidR="00344E80" w:rsidRPr="008400FF">
        <w:rPr>
          <w:rFonts w:ascii="Times New Roman" w:hAnsi="Times New Roman" w:cs="Times New Roman"/>
          <w:i/>
          <w:iCs/>
          <w:sz w:val="24"/>
          <w:szCs w:val="24"/>
        </w:rPr>
        <w:t>«</w:t>
      </w:r>
      <w:r w:rsidRPr="008400FF">
        <w:rPr>
          <w:rFonts w:ascii="Times New Roman" w:hAnsi="Times New Roman" w:cs="Times New Roman"/>
          <w:i/>
          <w:iCs/>
          <w:sz w:val="24"/>
          <w:szCs w:val="24"/>
        </w:rPr>
        <w:t>Учетная политика</w:t>
      </w:r>
      <w:r w:rsidR="00344E80" w:rsidRPr="008400FF">
        <w:rPr>
          <w:rFonts w:ascii="Times New Roman" w:hAnsi="Times New Roman" w:cs="Times New Roman"/>
          <w:i/>
          <w:iCs/>
          <w:sz w:val="24"/>
          <w:szCs w:val="24"/>
        </w:rPr>
        <w:t>»</w:t>
      </w:r>
      <w:r w:rsidRPr="008400FF">
        <w:rPr>
          <w:rFonts w:ascii="Times New Roman" w:hAnsi="Times New Roman" w:cs="Times New Roman"/>
          <w:i/>
          <w:iCs/>
          <w:sz w:val="24"/>
          <w:szCs w:val="24"/>
        </w:rPr>
        <w:t>)</w:t>
      </w:r>
    </w:p>
    <w:p w14:paraId="2C4DEFFA" w14:textId="77777777" w:rsidR="003805FC" w:rsidRPr="008400FF" w:rsidRDefault="003805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Каждому инвентарному объекту основных средств, присваивается инвентарный номер, состоящий из 10 знаков:</w:t>
      </w:r>
    </w:p>
    <w:p w14:paraId="44FC1FC3" w14:textId="77777777" w:rsidR="003805FC" w:rsidRPr="008400FF" w:rsidRDefault="003805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1 разряд - код финансового обеспечения;</w:t>
      </w:r>
    </w:p>
    <w:p w14:paraId="175B62CB" w14:textId="77777777" w:rsidR="003805FC" w:rsidRPr="008400FF" w:rsidRDefault="003805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2-4 разряды - код объекта синтетического счета в Плане счетов бюджетного (бухгалтерского) учета;</w:t>
      </w:r>
    </w:p>
    <w:p w14:paraId="27E9CF41" w14:textId="77777777" w:rsidR="003805FC" w:rsidRPr="008400FF" w:rsidRDefault="003805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5-6 разряды - код группы и вида синтетического счета Плана счетов бюджетного (бухгалтерского) учета;</w:t>
      </w:r>
    </w:p>
    <w:p w14:paraId="4FC0AB5B" w14:textId="77777777" w:rsidR="003805FC" w:rsidRPr="008400FF" w:rsidRDefault="003805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7-10 - порядковый номер нефинансового актива.</w:t>
      </w:r>
    </w:p>
    <w:p w14:paraId="2D7AAB7C" w14:textId="06D2ADD8" w:rsidR="00934B9C" w:rsidRPr="008400FF" w:rsidRDefault="00934B9C" w:rsidP="008400FF">
      <w:pPr>
        <w:pStyle w:val="ConsNormal"/>
        <w:ind w:firstLine="708"/>
        <w:rPr>
          <w:rFonts w:ascii="Times New Roman" w:hAnsi="Times New Roman" w:cs="Times New Roman"/>
          <w:sz w:val="24"/>
          <w:szCs w:val="24"/>
        </w:rPr>
      </w:pPr>
      <w:r w:rsidRPr="008400FF">
        <w:rPr>
          <w:rFonts w:ascii="Times New Roman" w:hAnsi="Times New Roman" w:cs="Times New Roman"/>
          <w:i/>
          <w:iCs/>
          <w:sz w:val="24"/>
          <w:szCs w:val="24"/>
        </w:rPr>
        <w:t xml:space="preserve">(Основание: п. 9 СГС </w:t>
      </w:r>
      <w:r w:rsidR="00344E80" w:rsidRPr="008400FF">
        <w:rPr>
          <w:rFonts w:ascii="Times New Roman" w:hAnsi="Times New Roman" w:cs="Times New Roman"/>
          <w:i/>
          <w:iCs/>
          <w:sz w:val="24"/>
          <w:szCs w:val="24"/>
        </w:rPr>
        <w:t>«</w:t>
      </w:r>
      <w:r w:rsidRPr="008400FF">
        <w:rPr>
          <w:rFonts w:ascii="Times New Roman" w:hAnsi="Times New Roman" w:cs="Times New Roman"/>
          <w:i/>
          <w:iCs/>
          <w:sz w:val="24"/>
          <w:szCs w:val="24"/>
        </w:rPr>
        <w:t>Основные средства</w:t>
      </w:r>
      <w:r w:rsidR="00344E80" w:rsidRPr="008400FF">
        <w:rPr>
          <w:rFonts w:ascii="Times New Roman" w:hAnsi="Times New Roman" w:cs="Times New Roman"/>
          <w:i/>
          <w:iCs/>
          <w:sz w:val="24"/>
          <w:szCs w:val="24"/>
        </w:rPr>
        <w:t>»</w:t>
      </w:r>
      <w:r w:rsidRPr="008400FF">
        <w:rPr>
          <w:rFonts w:ascii="Times New Roman" w:hAnsi="Times New Roman" w:cs="Times New Roman"/>
          <w:i/>
          <w:iCs/>
          <w:sz w:val="24"/>
          <w:szCs w:val="24"/>
        </w:rPr>
        <w:t>)</w:t>
      </w:r>
    </w:p>
    <w:p w14:paraId="56117D53" w14:textId="77777777" w:rsidR="003805FC" w:rsidRPr="008400FF" w:rsidRDefault="003805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lastRenderedPageBreak/>
        <w:t>Необходимость присвоения инвентарного номера объектам движимого имущества стоимость до 10 000 рублей включительно, определяет комиссия по поступлению и выбытию активов</w:t>
      </w:r>
      <w:r w:rsidR="0067734C" w:rsidRPr="008400FF">
        <w:rPr>
          <w:rFonts w:ascii="Times New Roman" w:hAnsi="Times New Roman" w:cs="Times New Roman"/>
          <w:sz w:val="24"/>
          <w:szCs w:val="24"/>
        </w:rPr>
        <w:t xml:space="preserve"> (далее – Комиссия)</w:t>
      </w:r>
      <w:r w:rsidRPr="008400FF">
        <w:rPr>
          <w:rFonts w:ascii="Times New Roman" w:hAnsi="Times New Roman" w:cs="Times New Roman"/>
          <w:sz w:val="24"/>
          <w:szCs w:val="24"/>
        </w:rPr>
        <w:t>.</w:t>
      </w:r>
    </w:p>
    <w:p w14:paraId="7801CBB7" w14:textId="77777777" w:rsidR="00C777FC" w:rsidRPr="008400FF" w:rsidRDefault="00C777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Присвоенный объекту инвентарный номер обознача</w:t>
      </w:r>
      <w:r w:rsidR="003A0780" w:rsidRPr="008400FF">
        <w:rPr>
          <w:rFonts w:ascii="Times New Roman" w:hAnsi="Times New Roman" w:cs="Times New Roman"/>
          <w:sz w:val="24"/>
          <w:szCs w:val="24"/>
        </w:rPr>
        <w:t>ется</w:t>
      </w:r>
      <w:r w:rsidRPr="008400FF">
        <w:rPr>
          <w:rFonts w:ascii="Times New Roman" w:hAnsi="Times New Roman" w:cs="Times New Roman"/>
          <w:sz w:val="24"/>
          <w:szCs w:val="24"/>
        </w:rPr>
        <w:t xml:space="preserve"> ответственным лицом в присутствии уполномоченного члена комиссии по поступлению и выбытию активов </w:t>
      </w:r>
      <w:r w:rsidR="003805FC" w:rsidRPr="008400FF">
        <w:rPr>
          <w:rFonts w:ascii="Times New Roman" w:hAnsi="Times New Roman" w:cs="Times New Roman"/>
          <w:sz w:val="24"/>
          <w:szCs w:val="24"/>
        </w:rPr>
        <w:t>Субъекта централизованного учета</w:t>
      </w:r>
      <w:r w:rsidRPr="008400FF">
        <w:rPr>
          <w:rFonts w:ascii="Times New Roman" w:hAnsi="Times New Roman" w:cs="Times New Roman"/>
          <w:sz w:val="24"/>
          <w:szCs w:val="24"/>
        </w:rPr>
        <w:t xml:space="preserve"> путем нанесения на объект учета перманентным маркером (краской)</w:t>
      </w:r>
      <w:r w:rsidR="003805FC" w:rsidRPr="008400FF">
        <w:rPr>
          <w:rFonts w:ascii="Times New Roman" w:hAnsi="Times New Roman" w:cs="Times New Roman"/>
          <w:sz w:val="24"/>
          <w:szCs w:val="24"/>
        </w:rPr>
        <w:t xml:space="preserve"> или иным способом</w:t>
      </w:r>
      <w:r w:rsidRPr="008400FF">
        <w:rPr>
          <w:rFonts w:ascii="Times New Roman" w:hAnsi="Times New Roman" w:cs="Times New Roman"/>
          <w:sz w:val="24"/>
          <w:szCs w:val="24"/>
        </w:rPr>
        <w:t xml:space="preserve">. </w:t>
      </w:r>
    </w:p>
    <w:p w14:paraId="7076A078" w14:textId="7E365278" w:rsidR="0008021B" w:rsidRPr="008400FF" w:rsidRDefault="0008021B"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На объекты основных средств, имеющие уникальный номер, наносится инвентарный номер при технической возможности</w:t>
      </w:r>
      <w:r w:rsidR="009179F8" w:rsidRPr="008400FF">
        <w:rPr>
          <w:rFonts w:ascii="Times New Roman" w:hAnsi="Times New Roman" w:cs="Times New Roman"/>
          <w:sz w:val="24"/>
          <w:szCs w:val="24"/>
        </w:rPr>
        <w:t>.</w:t>
      </w:r>
    </w:p>
    <w:p w14:paraId="6DA00EB8" w14:textId="4F29B5AE" w:rsidR="009179F8" w:rsidRPr="008400FF" w:rsidRDefault="009179F8"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В случае принятия на учет объекта основного средства, входящего в инвентарную группу, ввиду разукомплектования последней, такому объекту основного средства присваивается новый инвентарный номер.</w:t>
      </w:r>
    </w:p>
    <w:p w14:paraId="31C91216" w14:textId="77777777" w:rsidR="009179F8" w:rsidRPr="008400FF" w:rsidRDefault="009179F8"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Инвентарный номер при реклассификации объектов не изменяется (в том числе при условии изменения группы учета нефинансовых активов или при принятии на балансовый учет).</w:t>
      </w:r>
      <w:bookmarkStart w:id="2" w:name="_ref_2-e0603f0a642f46"/>
      <w:bookmarkEnd w:id="2"/>
    </w:p>
    <w:p w14:paraId="78961C38" w14:textId="2D51AF91" w:rsidR="003D52EB" w:rsidRPr="008400FF" w:rsidRDefault="003D52EB"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Аналитический учет вложений в основные средства ведется в карточке капитальных вложений (ф. 0509211).</w:t>
      </w:r>
    </w:p>
    <w:p w14:paraId="02D421C9" w14:textId="77777777" w:rsidR="003D52EB" w:rsidRPr="008400FF" w:rsidRDefault="003D52EB" w:rsidP="008400FF">
      <w:pPr>
        <w:pStyle w:val="ConsNormal"/>
        <w:ind w:firstLine="709"/>
        <w:rPr>
          <w:rFonts w:ascii="Times New Roman" w:hAnsi="Times New Roman" w:cs="Times New Roman"/>
          <w:sz w:val="24"/>
          <w:szCs w:val="24"/>
        </w:rPr>
      </w:pPr>
      <w:r w:rsidRPr="008400FF">
        <w:rPr>
          <w:rFonts w:ascii="Times New Roman" w:hAnsi="Times New Roman" w:cs="Times New Roman"/>
          <w:sz w:val="24"/>
          <w:szCs w:val="24"/>
        </w:rPr>
        <w:t>Объекты учета аренды, возникающие в рамках договоров безвозмездного пользования или в рамках договоров аренды, предусматривающих предоставление имущества в возмездное пользование по цене значительно ниже рыночной стоимости, отражаются в учете по их справедливой стоимости, определяемой передающей стороной (арендодателем) на дату классификации объектов учета аренды методом рыночных цен - как если бы право пользования имуществом было предоставлено на коммерческих (рыночных) условиях.</w:t>
      </w:r>
    </w:p>
    <w:p w14:paraId="1F20BB0B" w14:textId="77777777" w:rsidR="003D52EB" w:rsidRPr="008400FF" w:rsidRDefault="003D52EB" w:rsidP="008400FF">
      <w:pPr>
        <w:pStyle w:val="ConsNormal"/>
        <w:ind w:firstLine="709"/>
        <w:rPr>
          <w:rFonts w:ascii="Times New Roman" w:hAnsi="Times New Roman" w:cs="Times New Roman"/>
          <w:sz w:val="24"/>
          <w:szCs w:val="24"/>
        </w:rPr>
      </w:pPr>
      <w:r w:rsidRPr="008400FF">
        <w:rPr>
          <w:rFonts w:ascii="Times New Roman" w:hAnsi="Times New Roman" w:cs="Times New Roman"/>
          <w:sz w:val="24"/>
          <w:szCs w:val="24"/>
        </w:rPr>
        <w:t xml:space="preserve">В случае отсутствия сведений о стоимости актива, он отражается в </w:t>
      </w:r>
      <w:r w:rsidR="00FC524C" w:rsidRPr="008400FF">
        <w:rPr>
          <w:rFonts w:ascii="Times New Roman" w:hAnsi="Times New Roman" w:cs="Times New Roman"/>
          <w:sz w:val="24"/>
          <w:szCs w:val="24"/>
        </w:rPr>
        <w:t>учете, по условной оценке</w:t>
      </w:r>
      <w:r w:rsidRPr="008400FF">
        <w:rPr>
          <w:rFonts w:ascii="Times New Roman" w:hAnsi="Times New Roman" w:cs="Times New Roman"/>
          <w:sz w:val="24"/>
          <w:szCs w:val="24"/>
        </w:rPr>
        <w:t>, равной одному рублю. После того, как данные о стоимости передаваемого (получаемого) объекта станут доступны, его балансовая стоимость подлежит пересмотру.</w:t>
      </w:r>
    </w:p>
    <w:p w14:paraId="45B4501E" w14:textId="77777777" w:rsidR="003D52EB" w:rsidRPr="008400FF" w:rsidRDefault="003D52EB" w:rsidP="008400FF">
      <w:pPr>
        <w:pStyle w:val="ConsNormal"/>
        <w:ind w:firstLine="709"/>
        <w:rPr>
          <w:rFonts w:ascii="Times New Roman" w:hAnsi="Times New Roman" w:cs="Times New Roman"/>
          <w:sz w:val="24"/>
          <w:szCs w:val="24"/>
        </w:rPr>
      </w:pPr>
      <w:r w:rsidRPr="008400FF">
        <w:rPr>
          <w:rFonts w:ascii="Times New Roman" w:hAnsi="Times New Roman" w:cs="Times New Roman"/>
          <w:i/>
          <w:iCs/>
          <w:sz w:val="24"/>
          <w:szCs w:val="24"/>
        </w:rPr>
        <w:t xml:space="preserve">(Основание: п. 26 СГС </w:t>
      </w:r>
      <w:r w:rsidR="00344E80" w:rsidRPr="008400FF">
        <w:rPr>
          <w:rFonts w:ascii="Times New Roman" w:hAnsi="Times New Roman" w:cs="Times New Roman"/>
          <w:i/>
          <w:iCs/>
          <w:sz w:val="24"/>
          <w:szCs w:val="24"/>
        </w:rPr>
        <w:t>«</w:t>
      </w:r>
      <w:r w:rsidRPr="008400FF">
        <w:rPr>
          <w:rFonts w:ascii="Times New Roman" w:hAnsi="Times New Roman" w:cs="Times New Roman"/>
          <w:i/>
          <w:iCs/>
          <w:sz w:val="24"/>
          <w:szCs w:val="24"/>
        </w:rPr>
        <w:t>Аренда</w:t>
      </w:r>
      <w:r w:rsidR="00344E80" w:rsidRPr="008400FF">
        <w:rPr>
          <w:rFonts w:ascii="Times New Roman" w:hAnsi="Times New Roman" w:cs="Times New Roman"/>
          <w:i/>
          <w:iCs/>
          <w:sz w:val="24"/>
          <w:szCs w:val="24"/>
        </w:rPr>
        <w:t>»</w:t>
      </w:r>
      <w:r w:rsidRPr="008400FF">
        <w:rPr>
          <w:rFonts w:ascii="Times New Roman" w:hAnsi="Times New Roman" w:cs="Times New Roman"/>
          <w:i/>
          <w:iCs/>
          <w:sz w:val="24"/>
          <w:szCs w:val="24"/>
        </w:rPr>
        <w:t>)</w:t>
      </w:r>
    </w:p>
    <w:p w14:paraId="31726571" w14:textId="77777777" w:rsidR="00C777FC" w:rsidRPr="008400FF" w:rsidRDefault="00C777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b/>
          <w:bCs/>
          <w:sz w:val="24"/>
          <w:szCs w:val="24"/>
        </w:rPr>
        <w:t xml:space="preserve">Амортизация объектов основных средств. </w:t>
      </w:r>
    </w:p>
    <w:p w14:paraId="0CAA7207" w14:textId="230839C9" w:rsidR="00786BD8" w:rsidRPr="008400FF" w:rsidRDefault="00786BD8" w:rsidP="008400FF">
      <w:pPr>
        <w:pStyle w:val="ConsNormal"/>
        <w:ind w:firstLine="709"/>
        <w:rPr>
          <w:rFonts w:ascii="Times New Roman" w:hAnsi="Times New Roman" w:cs="Times New Roman"/>
          <w:sz w:val="24"/>
          <w:szCs w:val="24"/>
        </w:rPr>
      </w:pPr>
      <w:r w:rsidRPr="008400FF">
        <w:rPr>
          <w:rFonts w:ascii="Times New Roman" w:hAnsi="Times New Roman" w:cs="Times New Roman"/>
          <w:sz w:val="24"/>
          <w:szCs w:val="24"/>
        </w:rPr>
        <w:t xml:space="preserve">Срок полезного использования объекта основных средств определяется исходя из ожидаемого срока получения экономических выгод и (или) полезного потенциала, заключенного в активе, в Порядке, установленном пунктом 35 СГС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Основные средства</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w:t>
      </w:r>
    </w:p>
    <w:p w14:paraId="512D77AB" w14:textId="77777777" w:rsidR="00762C6C" w:rsidRPr="008400FF" w:rsidRDefault="003805FC" w:rsidP="008400FF">
      <w:pPr>
        <w:pStyle w:val="ab"/>
        <w:spacing w:before="0" w:beforeAutospacing="0" w:after="0" w:afterAutospacing="0"/>
        <w:ind w:firstLine="709"/>
        <w:contextualSpacing/>
        <w:jc w:val="both"/>
        <w:outlineLvl w:val="1"/>
        <w:rPr>
          <w:b/>
        </w:rPr>
      </w:pPr>
      <w:r w:rsidRPr="008400FF">
        <w:t>Амортизация по основным средствам начисляется линейным методом. В ситуации, когда для полученного основного средства нормативный срок полезного использования, установленный для соответствующей амортизационной группы, истек, но по данным передающей стороны амортизация полностью не начислена, производится доначисление амортизации до 100% в месяце принятия основного средства к учету.</w:t>
      </w:r>
    </w:p>
    <w:p w14:paraId="45CFBB18" w14:textId="69DFFE58" w:rsidR="00762C6C" w:rsidRPr="008400FF" w:rsidRDefault="00762C6C" w:rsidP="008400FF">
      <w:pPr>
        <w:pStyle w:val="ab"/>
        <w:spacing w:before="0" w:beforeAutospacing="0" w:after="0" w:afterAutospacing="0"/>
        <w:ind w:firstLine="709"/>
        <w:contextualSpacing/>
        <w:jc w:val="both"/>
        <w:outlineLvl w:val="1"/>
        <w:rPr>
          <w:b/>
        </w:rPr>
      </w:pPr>
      <w:r w:rsidRPr="008400FF">
        <w:t>Начисление амортизации начинается первого числа месяца, следующего за месяцем принятия объекта к бухгалтерскому учету, и производится ежемесячно до полного погашения стоимости этого объекта либо его выбытия (в том числе по основанию списания объекта с бухгалтерского учета).</w:t>
      </w:r>
    </w:p>
    <w:p w14:paraId="4DE6265F" w14:textId="535ECF38" w:rsidR="003805FC" w:rsidRPr="008400FF" w:rsidRDefault="003805FC" w:rsidP="008400FF">
      <w:pPr>
        <w:pStyle w:val="ab"/>
        <w:spacing w:before="0" w:beforeAutospacing="0" w:after="0" w:afterAutospacing="0"/>
        <w:ind w:firstLine="709"/>
        <w:contextualSpacing/>
        <w:jc w:val="both"/>
        <w:outlineLvl w:val="1"/>
        <w:rPr>
          <w:b/>
        </w:rPr>
      </w:pPr>
      <w:r w:rsidRPr="008400FF">
        <w:t>В случае отсутствия на дату принятия объекта к учету информации о начислении амортизации пересчет амортизации не производится. При этом начисление амортизации осуществляется исходя из срока полезного использования, установленного с учетом срока фактической эксплуатации поступившего объекта.</w:t>
      </w:r>
    </w:p>
    <w:p w14:paraId="115AD7C5" w14:textId="77777777" w:rsidR="00303AA0" w:rsidRPr="008400FF" w:rsidRDefault="00C777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w:t>
      </w:r>
      <w:r w:rsidR="004B1EFF" w:rsidRPr="008400FF">
        <w:rPr>
          <w:rFonts w:ascii="Times New Roman" w:hAnsi="Times New Roman" w:cs="Times New Roman"/>
          <w:sz w:val="24"/>
          <w:szCs w:val="24"/>
        </w:rPr>
        <w:t>я</w:t>
      </w:r>
      <w:r w:rsidRPr="008400FF">
        <w:rPr>
          <w:rFonts w:ascii="Times New Roman" w:hAnsi="Times New Roman" w:cs="Times New Roman"/>
          <w:sz w:val="24"/>
          <w:szCs w:val="24"/>
        </w:rPr>
        <w:t xml:space="preserve"> увеличивается (умножа</w:t>
      </w:r>
      <w:r w:rsidR="004B1EFF" w:rsidRPr="008400FF">
        <w:rPr>
          <w:rFonts w:ascii="Times New Roman" w:hAnsi="Times New Roman" w:cs="Times New Roman"/>
          <w:sz w:val="24"/>
          <w:szCs w:val="24"/>
        </w:rPr>
        <w:t>е</w:t>
      </w:r>
      <w:r w:rsidRPr="008400FF">
        <w:rPr>
          <w:rFonts w:ascii="Times New Roman" w:hAnsi="Times New Roman" w:cs="Times New Roman"/>
          <w:sz w:val="24"/>
          <w:szCs w:val="24"/>
        </w:rPr>
        <w:t>т</w:t>
      </w:r>
      <w:r w:rsidR="004B1EFF" w:rsidRPr="008400FF">
        <w:rPr>
          <w:rFonts w:ascii="Times New Roman" w:hAnsi="Times New Roman" w:cs="Times New Roman"/>
          <w:sz w:val="24"/>
          <w:szCs w:val="24"/>
        </w:rPr>
        <w:t>ся</w:t>
      </w:r>
      <w:r w:rsidRPr="008400FF">
        <w:rPr>
          <w:rFonts w:ascii="Times New Roman" w:hAnsi="Times New Roman" w:cs="Times New Roman"/>
          <w:sz w:val="24"/>
          <w:szCs w:val="24"/>
        </w:rPr>
        <w:t>) на одинаковый коэффициент таким образом, чтобы при их суммировании получ</w:t>
      </w:r>
      <w:r w:rsidR="004B1EFF" w:rsidRPr="008400FF">
        <w:rPr>
          <w:rFonts w:ascii="Times New Roman" w:hAnsi="Times New Roman" w:cs="Times New Roman"/>
          <w:sz w:val="24"/>
          <w:szCs w:val="24"/>
        </w:rPr>
        <w:t>илась</w:t>
      </w:r>
      <w:r w:rsidRPr="008400FF">
        <w:rPr>
          <w:rFonts w:ascii="Times New Roman" w:hAnsi="Times New Roman" w:cs="Times New Roman"/>
          <w:sz w:val="24"/>
          <w:szCs w:val="24"/>
        </w:rPr>
        <w:t xml:space="preserve"> переоцененная стоимость на дату проведения переоценки</w:t>
      </w:r>
      <w:r w:rsidR="00303AA0" w:rsidRPr="008400FF">
        <w:rPr>
          <w:rFonts w:ascii="Times New Roman" w:hAnsi="Times New Roman" w:cs="Times New Roman"/>
          <w:sz w:val="24"/>
          <w:szCs w:val="24"/>
        </w:rPr>
        <w:t>.</w:t>
      </w:r>
    </w:p>
    <w:p w14:paraId="65144F18" w14:textId="77777777" w:rsidR="00003A15" w:rsidRPr="008400FF" w:rsidRDefault="00C777FC" w:rsidP="008400FF">
      <w:pPr>
        <w:pStyle w:val="a9"/>
        <w:spacing w:after="0" w:line="240" w:lineRule="auto"/>
        <w:ind w:firstLine="709"/>
        <w:jc w:val="both"/>
        <w:rPr>
          <w:rFonts w:ascii="Times New Roman" w:hAnsi="Times New Roman" w:cs="Times New Roman"/>
          <w:bCs/>
          <w:i/>
          <w:sz w:val="24"/>
          <w:szCs w:val="24"/>
        </w:rPr>
      </w:pPr>
      <w:r w:rsidRPr="008400FF">
        <w:rPr>
          <w:rFonts w:ascii="Times New Roman" w:hAnsi="Times New Roman" w:cs="Times New Roman"/>
          <w:sz w:val="24"/>
          <w:szCs w:val="24"/>
        </w:rPr>
        <w:t xml:space="preserve"> </w:t>
      </w:r>
      <w:r w:rsidRPr="008400FF">
        <w:rPr>
          <w:rFonts w:ascii="Times New Roman" w:hAnsi="Times New Roman" w:cs="Times New Roman"/>
          <w:i/>
          <w:sz w:val="24"/>
          <w:szCs w:val="24"/>
        </w:rPr>
        <w:t xml:space="preserve">(Основание: пункт 41 </w:t>
      </w:r>
      <w:r w:rsidR="00303AA0" w:rsidRPr="008400FF">
        <w:rPr>
          <w:rFonts w:ascii="Times New Roman" w:hAnsi="Times New Roman" w:cs="Times New Roman"/>
          <w:i/>
          <w:sz w:val="24"/>
          <w:szCs w:val="24"/>
        </w:rPr>
        <w:t>СГС</w:t>
      </w:r>
      <w:r w:rsidRPr="008400FF">
        <w:rPr>
          <w:rFonts w:ascii="Times New Roman" w:hAnsi="Times New Roman" w:cs="Times New Roman"/>
          <w:i/>
          <w:sz w:val="24"/>
          <w:szCs w:val="24"/>
        </w:rPr>
        <w:t xml:space="preserve"> </w:t>
      </w:r>
      <w:r w:rsidR="00344E80" w:rsidRPr="008400FF">
        <w:rPr>
          <w:rFonts w:ascii="Times New Roman" w:hAnsi="Times New Roman" w:cs="Times New Roman"/>
          <w:i/>
          <w:sz w:val="24"/>
          <w:szCs w:val="24"/>
        </w:rPr>
        <w:t>«</w:t>
      </w:r>
      <w:r w:rsidRPr="008400FF">
        <w:rPr>
          <w:rFonts w:ascii="Times New Roman" w:hAnsi="Times New Roman" w:cs="Times New Roman"/>
          <w:i/>
          <w:sz w:val="24"/>
          <w:szCs w:val="24"/>
        </w:rPr>
        <w:t>Основные средства</w:t>
      </w:r>
      <w:r w:rsidR="00344E80" w:rsidRPr="008400FF">
        <w:rPr>
          <w:rFonts w:ascii="Times New Roman" w:hAnsi="Times New Roman" w:cs="Times New Roman"/>
          <w:i/>
          <w:sz w:val="24"/>
          <w:szCs w:val="24"/>
        </w:rPr>
        <w:t>»</w:t>
      </w:r>
      <w:r w:rsidR="00303AA0" w:rsidRPr="008400FF">
        <w:rPr>
          <w:rFonts w:ascii="Times New Roman" w:hAnsi="Times New Roman" w:cs="Times New Roman"/>
          <w:i/>
          <w:sz w:val="24"/>
          <w:szCs w:val="24"/>
        </w:rPr>
        <w:t>)</w:t>
      </w:r>
    </w:p>
    <w:p w14:paraId="572B4434" w14:textId="77777777" w:rsidR="00003A15" w:rsidRPr="008400FF" w:rsidRDefault="001A146D" w:rsidP="008400FF">
      <w:pPr>
        <w:pStyle w:val="a9"/>
        <w:spacing w:after="0" w:line="240" w:lineRule="auto"/>
        <w:ind w:firstLine="709"/>
        <w:jc w:val="both"/>
        <w:rPr>
          <w:rFonts w:ascii="Times New Roman" w:hAnsi="Times New Roman" w:cs="Times New Roman"/>
          <w:b/>
          <w:sz w:val="24"/>
          <w:szCs w:val="24"/>
        </w:rPr>
      </w:pPr>
      <w:r w:rsidRPr="008400FF">
        <w:rPr>
          <w:rFonts w:ascii="Times New Roman" w:hAnsi="Times New Roman" w:cs="Times New Roman"/>
          <w:b/>
          <w:sz w:val="24"/>
          <w:szCs w:val="24"/>
        </w:rPr>
        <w:t>Обесценение объектов</w:t>
      </w:r>
      <w:r w:rsidR="00003A15" w:rsidRPr="008400FF">
        <w:rPr>
          <w:rFonts w:ascii="Times New Roman" w:hAnsi="Times New Roman" w:cs="Times New Roman"/>
          <w:b/>
          <w:sz w:val="24"/>
          <w:szCs w:val="24"/>
        </w:rPr>
        <w:t xml:space="preserve"> основных средств</w:t>
      </w:r>
      <w:r w:rsidR="002D70EF" w:rsidRPr="008400FF">
        <w:rPr>
          <w:rFonts w:ascii="Times New Roman" w:hAnsi="Times New Roman" w:cs="Times New Roman"/>
          <w:b/>
          <w:sz w:val="24"/>
          <w:szCs w:val="24"/>
        </w:rPr>
        <w:t>, списание основных средств.</w:t>
      </w:r>
    </w:p>
    <w:p w14:paraId="31E45BBA" w14:textId="77777777" w:rsidR="00003A15" w:rsidRPr="008400FF" w:rsidRDefault="00003A15"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b/>
          <w:sz w:val="24"/>
          <w:szCs w:val="24"/>
        </w:rPr>
        <w:t>Обесценение</w:t>
      </w:r>
      <w:r w:rsidRPr="008400FF">
        <w:rPr>
          <w:rFonts w:ascii="Times New Roman" w:hAnsi="Times New Roman" w:cs="Times New Roman"/>
          <w:sz w:val="24"/>
          <w:szCs w:val="24"/>
        </w:rPr>
        <w:t xml:space="preserve"> объекта основных средств, а также любое последующее в связи с обесценением объекта основных средств приобретение или строительство активов, </w:t>
      </w:r>
      <w:r w:rsidRPr="008400FF">
        <w:rPr>
          <w:rFonts w:ascii="Times New Roman" w:hAnsi="Times New Roman" w:cs="Times New Roman"/>
          <w:sz w:val="24"/>
          <w:szCs w:val="24"/>
        </w:rPr>
        <w:lastRenderedPageBreak/>
        <w:t>замещающих такой объект основных средств, являются отдельными экономическими событиями и должны учитываться отдельно.</w:t>
      </w:r>
    </w:p>
    <w:p w14:paraId="209FCA6F" w14:textId="77777777" w:rsidR="001A146D" w:rsidRPr="008400FF" w:rsidRDefault="00003A15"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Признание обесценения объекта основных средств осуществляется в соответствии с </w:t>
      </w:r>
      <w:r w:rsidR="00E049ED" w:rsidRPr="008400FF">
        <w:rPr>
          <w:rFonts w:ascii="Times New Roman" w:hAnsi="Times New Roman" w:cs="Times New Roman"/>
          <w:sz w:val="24"/>
          <w:szCs w:val="24"/>
        </w:rPr>
        <w:t xml:space="preserve">СГС </w:t>
      </w:r>
      <w:r w:rsidR="00344E80" w:rsidRPr="008400FF">
        <w:rPr>
          <w:rFonts w:ascii="Times New Roman" w:hAnsi="Times New Roman" w:cs="Times New Roman"/>
          <w:sz w:val="24"/>
          <w:szCs w:val="24"/>
        </w:rPr>
        <w:t>«</w:t>
      </w:r>
      <w:r w:rsidR="00661202" w:rsidRPr="008400FF">
        <w:rPr>
          <w:rFonts w:ascii="Times New Roman" w:hAnsi="Times New Roman" w:cs="Times New Roman"/>
          <w:sz w:val="24"/>
          <w:szCs w:val="24"/>
        </w:rPr>
        <w:t>Обесценение активов</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w:t>
      </w:r>
      <w:bookmarkStart w:id="3" w:name="_ref_2-9e53b0f59f6746"/>
    </w:p>
    <w:p w14:paraId="2D25D253" w14:textId="77777777" w:rsidR="001A146D" w:rsidRPr="008400FF" w:rsidRDefault="001A146D"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Наличие признаков возможного обесценения (снижения убытка) проверяется при инвентаризации соответствующих активов, проводимой при составлении годовой отчетности.</w:t>
      </w:r>
      <w:bookmarkEnd w:id="3"/>
    </w:p>
    <w:p w14:paraId="1F02975E" w14:textId="77777777" w:rsidR="001A146D" w:rsidRPr="008400FF" w:rsidRDefault="001A146D" w:rsidP="008400FF">
      <w:pPr>
        <w:spacing w:after="0" w:line="240" w:lineRule="auto"/>
        <w:ind w:firstLine="709"/>
        <w:jc w:val="both"/>
        <w:rPr>
          <w:rFonts w:ascii="Times New Roman" w:hAnsi="Times New Roman" w:cs="Times New Roman"/>
          <w:i/>
          <w:sz w:val="24"/>
          <w:szCs w:val="24"/>
        </w:rPr>
      </w:pPr>
      <w:r w:rsidRPr="008400FF">
        <w:rPr>
          <w:rFonts w:ascii="Times New Roman" w:hAnsi="Times New Roman" w:cs="Times New Roman"/>
          <w:i/>
          <w:sz w:val="24"/>
          <w:szCs w:val="24"/>
        </w:rPr>
        <w:t xml:space="preserve">(Основание: </w:t>
      </w:r>
      <w:hyperlink r:id="rId79" w:history="1">
        <w:r w:rsidRPr="008400FF">
          <w:rPr>
            <w:rStyle w:val="Default"/>
            <w:rFonts w:ascii="Times New Roman" w:hAnsi="Times New Roman" w:cs="Times New Roman"/>
            <w:i/>
            <w:sz w:val="24"/>
            <w:szCs w:val="24"/>
          </w:rPr>
          <w:t>п. 9</w:t>
        </w:r>
      </w:hyperlink>
      <w:r w:rsidRPr="008400FF">
        <w:rPr>
          <w:rFonts w:ascii="Times New Roman" w:hAnsi="Times New Roman" w:cs="Times New Roman"/>
          <w:i/>
          <w:sz w:val="24"/>
          <w:szCs w:val="24"/>
        </w:rPr>
        <w:t xml:space="preserve"> СГС "Учетная политика", </w:t>
      </w:r>
      <w:hyperlink r:id="rId80" w:history="1">
        <w:r w:rsidRPr="008400FF">
          <w:rPr>
            <w:rStyle w:val="Default"/>
            <w:rFonts w:ascii="Times New Roman" w:hAnsi="Times New Roman" w:cs="Times New Roman"/>
            <w:i/>
            <w:sz w:val="24"/>
            <w:szCs w:val="24"/>
          </w:rPr>
          <w:t>п. п. 5</w:t>
        </w:r>
      </w:hyperlink>
      <w:r w:rsidRPr="008400FF">
        <w:rPr>
          <w:rFonts w:ascii="Times New Roman" w:hAnsi="Times New Roman" w:cs="Times New Roman"/>
          <w:i/>
          <w:sz w:val="24"/>
          <w:szCs w:val="24"/>
        </w:rPr>
        <w:t xml:space="preserve">, </w:t>
      </w:r>
      <w:hyperlink r:id="rId81" w:history="1">
        <w:r w:rsidRPr="008400FF">
          <w:rPr>
            <w:rStyle w:val="Default"/>
            <w:rFonts w:ascii="Times New Roman" w:hAnsi="Times New Roman" w:cs="Times New Roman"/>
            <w:i/>
            <w:sz w:val="24"/>
            <w:szCs w:val="24"/>
          </w:rPr>
          <w:t>6</w:t>
        </w:r>
      </w:hyperlink>
      <w:r w:rsidRPr="008400FF">
        <w:rPr>
          <w:rFonts w:ascii="Times New Roman" w:hAnsi="Times New Roman" w:cs="Times New Roman"/>
          <w:i/>
          <w:sz w:val="24"/>
          <w:szCs w:val="24"/>
        </w:rPr>
        <w:t xml:space="preserve"> СГС "Обесценение активов")</w:t>
      </w:r>
      <w:bookmarkStart w:id="4" w:name="_ref_2-6e81dd5844cc4d"/>
    </w:p>
    <w:p w14:paraId="4175A320" w14:textId="77777777" w:rsidR="001A146D" w:rsidRPr="008400FF" w:rsidRDefault="001A146D" w:rsidP="008400FF">
      <w:pPr>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Информация о признаках возможного обесценения (снижения убытка), выявленных в рамках инвентаризации, отражается в Инвентаризационной описи</w:t>
      </w:r>
      <w:bookmarkEnd w:id="4"/>
      <w:r w:rsidRPr="008400FF">
        <w:rPr>
          <w:rFonts w:ascii="Times New Roman" w:hAnsi="Times New Roman" w:cs="Times New Roman"/>
          <w:sz w:val="24"/>
          <w:szCs w:val="24"/>
        </w:rPr>
        <w:t>.</w:t>
      </w:r>
    </w:p>
    <w:p w14:paraId="58FFE262" w14:textId="77777777" w:rsidR="001A146D" w:rsidRPr="008400FF" w:rsidRDefault="001A146D" w:rsidP="008400FF">
      <w:pPr>
        <w:spacing w:after="0" w:line="240" w:lineRule="auto"/>
        <w:ind w:firstLine="709"/>
        <w:jc w:val="both"/>
        <w:rPr>
          <w:rFonts w:ascii="Times New Roman" w:hAnsi="Times New Roman" w:cs="Times New Roman"/>
          <w:i/>
          <w:sz w:val="24"/>
          <w:szCs w:val="24"/>
        </w:rPr>
      </w:pPr>
      <w:r w:rsidRPr="008400FF">
        <w:rPr>
          <w:rFonts w:ascii="Times New Roman" w:hAnsi="Times New Roman" w:cs="Times New Roman"/>
          <w:i/>
          <w:sz w:val="24"/>
          <w:szCs w:val="24"/>
        </w:rPr>
        <w:t xml:space="preserve">(Основание: </w:t>
      </w:r>
      <w:hyperlink r:id="rId82" w:history="1">
        <w:r w:rsidRPr="008400FF">
          <w:rPr>
            <w:rStyle w:val="Default"/>
            <w:rFonts w:ascii="Times New Roman" w:hAnsi="Times New Roman" w:cs="Times New Roman"/>
            <w:i/>
            <w:sz w:val="24"/>
            <w:szCs w:val="24"/>
          </w:rPr>
          <w:t>п. п. 6</w:t>
        </w:r>
      </w:hyperlink>
      <w:r w:rsidRPr="008400FF">
        <w:rPr>
          <w:rFonts w:ascii="Times New Roman" w:hAnsi="Times New Roman" w:cs="Times New Roman"/>
          <w:i/>
          <w:sz w:val="24"/>
          <w:szCs w:val="24"/>
        </w:rPr>
        <w:t xml:space="preserve">, </w:t>
      </w:r>
      <w:hyperlink r:id="rId83" w:history="1">
        <w:r w:rsidRPr="008400FF">
          <w:rPr>
            <w:rStyle w:val="Default"/>
            <w:rFonts w:ascii="Times New Roman" w:hAnsi="Times New Roman" w:cs="Times New Roman"/>
            <w:i/>
            <w:sz w:val="24"/>
            <w:szCs w:val="24"/>
          </w:rPr>
          <w:t>18</w:t>
        </w:r>
      </w:hyperlink>
      <w:r w:rsidRPr="008400FF">
        <w:rPr>
          <w:rFonts w:ascii="Times New Roman" w:hAnsi="Times New Roman" w:cs="Times New Roman"/>
          <w:i/>
          <w:sz w:val="24"/>
          <w:szCs w:val="24"/>
        </w:rPr>
        <w:t xml:space="preserve"> СГС "Обесценение активов")</w:t>
      </w:r>
      <w:bookmarkStart w:id="5" w:name="_ref_2-e18c0ab4586a45"/>
    </w:p>
    <w:p w14:paraId="6B9CA8AF" w14:textId="77777777" w:rsidR="001A146D" w:rsidRPr="008400FF" w:rsidRDefault="001A146D" w:rsidP="008400FF">
      <w:pPr>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Рассмотрение результатов проведения теста на обесценение и оценку необходимости определения справедливой стоимости актива осуществляет комиссия по поступлению и выбытию активов.</w:t>
      </w:r>
      <w:bookmarkEnd w:id="5"/>
    </w:p>
    <w:p w14:paraId="74002EAB" w14:textId="77777777" w:rsidR="001A146D" w:rsidRPr="008400FF" w:rsidRDefault="001A146D" w:rsidP="008400FF">
      <w:pPr>
        <w:spacing w:after="0" w:line="240" w:lineRule="auto"/>
        <w:ind w:firstLine="709"/>
        <w:jc w:val="both"/>
        <w:rPr>
          <w:rFonts w:ascii="Times New Roman" w:hAnsi="Times New Roman" w:cs="Times New Roman"/>
          <w:i/>
          <w:sz w:val="24"/>
          <w:szCs w:val="24"/>
        </w:rPr>
      </w:pPr>
      <w:r w:rsidRPr="008400FF">
        <w:rPr>
          <w:rFonts w:ascii="Times New Roman" w:hAnsi="Times New Roman" w:cs="Times New Roman"/>
          <w:i/>
          <w:sz w:val="24"/>
          <w:szCs w:val="24"/>
        </w:rPr>
        <w:t xml:space="preserve">(Основание: </w:t>
      </w:r>
      <w:hyperlink r:id="rId84" w:history="1">
        <w:r w:rsidRPr="008400FF">
          <w:rPr>
            <w:rStyle w:val="Default"/>
            <w:rFonts w:ascii="Times New Roman" w:hAnsi="Times New Roman" w:cs="Times New Roman"/>
            <w:i/>
            <w:sz w:val="24"/>
            <w:szCs w:val="24"/>
          </w:rPr>
          <w:t>п. 9</w:t>
        </w:r>
      </w:hyperlink>
      <w:r w:rsidRPr="008400FF">
        <w:rPr>
          <w:rFonts w:ascii="Times New Roman" w:hAnsi="Times New Roman" w:cs="Times New Roman"/>
          <w:i/>
          <w:sz w:val="24"/>
          <w:szCs w:val="24"/>
        </w:rPr>
        <w:t xml:space="preserve"> СГС "Учетная политика")</w:t>
      </w:r>
      <w:bookmarkStart w:id="6" w:name="_ref_2-234e9829458a46"/>
    </w:p>
    <w:p w14:paraId="460B41F1" w14:textId="77777777" w:rsidR="001A146D" w:rsidRPr="008400FF" w:rsidRDefault="001A146D" w:rsidP="008400FF">
      <w:pPr>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По итогам рассмотрения результатов теста на обесценение оформляется протокол, в котором указывается предлагаемое решение (проводить или не проводить оценку справедливой стоимости актива).</w:t>
      </w:r>
      <w:bookmarkEnd w:id="6"/>
    </w:p>
    <w:p w14:paraId="38EDA314" w14:textId="77777777" w:rsidR="001A146D" w:rsidRPr="008400FF" w:rsidRDefault="001A146D" w:rsidP="008400FF">
      <w:pPr>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В случае если предлагается решение о проведении оценки, также указывается оптимальный метод определения справедливой стоимости актива.</w:t>
      </w:r>
    </w:p>
    <w:p w14:paraId="0F95F8A8" w14:textId="77777777" w:rsidR="001A146D" w:rsidRPr="008400FF" w:rsidRDefault="001A146D" w:rsidP="008400FF">
      <w:pPr>
        <w:spacing w:after="0" w:line="240" w:lineRule="auto"/>
        <w:ind w:firstLine="709"/>
        <w:jc w:val="both"/>
        <w:rPr>
          <w:rFonts w:ascii="Times New Roman" w:hAnsi="Times New Roman" w:cs="Times New Roman"/>
          <w:i/>
          <w:sz w:val="24"/>
          <w:szCs w:val="24"/>
        </w:rPr>
      </w:pPr>
      <w:r w:rsidRPr="008400FF">
        <w:rPr>
          <w:rFonts w:ascii="Times New Roman" w:hAnsi="Times New Roman" w:cs="Times New Roman"/>
          <w:i/>
          <w:sz w:val="24"/>
          <w:szCs w:val="24"/>
        </w:rPr>
        <w:t xml:space="preserve">(Основание: </w:t>
      </w:r>
      <w:hyperlink r:id="rId85" w:history="1">
        <w:r w:rsidRPr="008400FF">
          <w:rPr>
            <w:rStyle w:val="Default"/>
            <w:rFonts w:ascii="Times New Roman" w:hAnsi="Times New Roman" w:cs="Times New Roman"/>
            <w:i/>
            <w:sz w:val="24"/>
            <w:szCs w:val="24"/>
          </w:rPr>
          <w:t>п. 9</w:t>
        </w:r>
      </w:hyperlink>
      <w:r w:rsidRPr="008400FF">
        <w:rPr>
          <w:rFonts w:ascii="Times New Roman" w:hAnsi="Times New Roman" w:cs="Times New Roman"/>
          <w:i/>
          <w:sz w:val="24"/>
          <w:szCs w:val="24"/>
        </w:rPr>
        <w:t xml:space="preserve"> СГС "Учетная политика", </w:t>
      </w:r>
      <w:hyperlink r:id="rId86" w:history="1">
        <w:r w:rsidRPr="008400FF">
          <w:rPr>
            <w:rStyle w:val="Default"/>
            <w:rFonts w:ascii="Times New Roman" w:hAnsi="Times New Roman" w:cs="Times New Roman"/>
            <w:i/>
            <w:sz w:val="24"/>
            <w:szCs w:val="24"/>
          </w:rPr>
          <w:t>п. п. 10</w:t>
        </w:r>
      </w:hyperlink>
      <w:r w:rsidRPr="008400FF">
        <w:rPr>
          <w:rFonts w:ascii="Times New Roman" w:hAnsi="Times New Roman" w:cs="Times New Roman"/>
          <w:i/>
          <w:sz w:val="24"/>
          <w:szCs w:val="24"/>
        </w:rPr>
        <w:t xml:space="preserve">, </w:t>
      </w:r>
      <w:hyperlink r:id="rId87" w:history="1">
        <w:r w:rsidRPr="008400FF">
          <w:rPr>
            <w:rStyle w:val="Default"/>
            <w:rFonts w:ascii="Times New Roman" w:hAnsi="Times New Roman" w:cs="Times New Roman"/>
            <w:i/>
            <w:sz w:val="24"/>
            <w:szCs w:val="24"/>
          </w:rPr>
          <w:t>11</w:t>
        </w:r>
      </w:hyperlink>
      <w:r w:rsidRPr="008400FF">
        <w:rPr>
          <w:rFonts w:ascii="Times New Roman" w:hAnsi="Times New Roman" w:cs="Times New Roman"/>
          <w:i/>
          <w:sz w:val="24"/>
          <w:szCs w:val="24"/>
        </w:rPr>
        <w:t xml:space="preserve"> СГС "Обесценение активов")</w:t>
      </w:r>
      <w:bookmarkStart w:id="7" w:name="_ref_2-b9a1ad4195284f"/>
    </w:p>
    <w:p w14:paraId="0770F5F7" w14:textId="77777777" w:rsidR="001A146D" w:rsidRPr="008400FF" w:rsidRDefault="001A146D" w:rsidP="008400FF">
      <w:pPr>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При выявлении признаков возможного обесценения (снижения убытка) руководитель Субъекта централизованного учета принимает решение о необходимости (об отсутствии необходимости) определения справедливой стоимости актива.</w:t>
      </w:r>
      <w:bookmarkStart w:id="8" w:name="_ref_2-f41b250cef1342"/>
      <w:bookmarkEnd w:id="7"/>
    </w:p>
    <w:p w14:paraId="1398A94C" w14:textId="77777777" w:rsidR="001A146D" w:rsidRPr="008400FF" w:rsidRDefault="001A146D" w:rsidP="008400FF">
      <w:pPr>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Это решение оформляется приказом с указанием метода, которым стоимость будет определена.</w:t>
      </w:r>
      <w:bookmarkEnd w:id="8"/>
    </w:p>
    <w:p w14:paraId="62A394A9" w14:textId="77777777" w:rsidR="001A146D" w:rsidRPr="008400FF" w:rsidRDefault="001A146D" w:rsidP="008400FF">
      <w:pPr>
        <w:spacing w:after="0" w:line="240" w:lineRule="auto"/>
        <w:ind w:firstLine="709"/>
        <w:jc w:val="both"/>
        <w:rPr>
          <w:rFonts w:ascii="Times New Roman" w:hAnsi="Times New Roman" w:cs="Times New Roman"/>
          <w:i/>
          <w:sz w:val="24"/>
          <w:szCs w:val="24"/>
        </w:rPr>
      </w:pPr>
      <w:r w:rsidRPr="008400FF">
        <w:rPr>
          <w:rFonts w:ascii="Times New Roman" w:hAnsi="Times New Roman" w:cs="Times New Roman"/>
          <w:i/>
          <w:sz w:val="24"/>
          <w:szCs w:val="24"/>
        </w:rPr>
        <w:t xml:space="preserve">(Основание: </w:t>
      </w:r>
      <w:hyperlink r:id="rId88" w:history="1">
        <w:r w:rsidRPr="008400FF">
          <w:rPr>
            <w:rStyle w:val="Default"/>
            <w:rFonts w:ascii="Times New Roman" w:hAnsi="Times New Roman" w:cs="Times New Roman"/>
            <w:i/>
            <w:sz w:val="24"/>
            <w:szCs w:val="24"/>
          </w:rPr>
          <w:t>п. п. 10</w:t>
        </w:r>
      </w:hyperlink>
      <w:r w:rsidRPr="008400FF">
        <w:rPr>
          <w:rFonts w:ascii="Times New Roman" w:hAnsi="Times New Roman" w:cs="Times New Roman"/>
          <w:i/>
          <w:sz w:val="24"/>
          <w:szCs w:val="24"/>
        </w:rPr>
        <w:t xml:space="preserve">, </w:t>
      </w:r>
      <w:hyperlink r:id="rId89" w:history="1">
        <w:r w:rsidRPr="008400FF">
          <w:rPr>
            <w:rStyle w:val="Default"/>
            <w:rFonts w:ascii="Times New Roman" w:hAnsi="Times New Roman" w:cs="Times New Roman"/>
            <w:i/>
            <w:sz w:val="24"/>
            <w:szCs w:val="24"/>
          </w:rPr>
          <w:t>22</w:t>
        </w:r>
      </w:hyperlink>
      <w:r w:rsidRPr="008400FF">
        <w:rPr>
          <w:rFonts w:ascii="Times New Roman" w:hAnsi="Times New Roman" w:cs="Times New Roman"/>
          <w:i/>
          <w:sz w:val="24"/>
          <w:szCs w:val="24"/>
        </w:rPr>
        <w:t xml:space="preserve"> СГС "Обесценение активов")</w:t>
      </w:r>
      <w:bookmarkStart w:id="9" w:name="_ref_2-82eba409a29d43"/>
    </w:p>
    <w:p w14:paraId="388AFF3F" w14:textId="77777777" w:rsidR="001A146D" w:rsidRPr="008400FF" w:rsidRDefault="001A146D" w:rsidP="008400FF">
      <w:pPr>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При определении справедливой стоимости актива также оценивается необходимость изменения оставшегося срока полезного использования актива.</w:t>
      </w:r>
      <w:bookmarkEnd w:id="9"/>
    </w:p>
    <w:p w14:paraId="476EE449" w14:textId="77777777" w:rsidR="001A146D" w:rsidRPr="008400FF" w:rsidRDefault="001A146D" w:rsidP="008400FF">
      <w:pPr>
        <w:spacing w:after="0" w:line="240" w:lineRule="auto"/>
        <w:ind w:firstLine="709"/>
        <w:jc w:val="both"/>
        <w:rPr>
          <w:rFonts w:ascii="Times New Roman" w:hAnsi="Times New Roman" w:cs="Times New Roman"/>
          <w:i/>
          <w:sz w:val="24"/>
          <w:szCs w:val="24"/>
        </w:rPr>
      </w:pPr>
      <w:r w:rsidRPr="008400FF">
        <w:rPr>
          <w:rFonts w:ascii="Times New Roman" w:hAnsi="Times New Roman" w:cs="Times New Roman"/>
          <w:i/>
          <w:sz w:val="24"/>
          <w:szCs w:val="24"/>
        </w:rPr>
        <w:t xml:space="preserve">(Основание: </w:t>
      </w:r>
      <w:hyperlink r:id="rId90" w:history="1">
        <w:r w:rsidRPr="008400FF">
          <w:rPr>
            <w:rStyle w:val="Default"/>
            <w:rFonts w:ascii="Times New Roman" w:hAnsi="Times New Roman" w:cs="Times New Roman"/>
            <w:i/>
            <w:sz w:val="24"/>
            <w:szCs w:val="24"/>
          </w:rPr>
          <w:t>п. 13</w:t>
        </w:r>
      </w:hyperlink>
      <w:r w:rsidRPr="008400FF">
        <w:rPr>
          <w:rFonts w:ascii="Times New Roman" w:hAnsi="Times New Roman" w:cs="Times New Roman"/>
          <w:i/>
          <w:sz w:val="24"/>
          <w:szCs w:val="24"/>
        </w:rPr>
        <w:t xml:space="preserve"> СГС "Обесценение активов")</w:t>
      </w:r>
      <w:bookmarkStart w:id="10" w:name="_ref_2-3247905911cc48"/>
    </w:p>
    <w:p w14:paraId="04389A8B" w14:textId="77777777" w:rsidR="001A146D" w:rsidRPr="008400FF" w:rsidRDefault="001A146D" w:rsidP="008400FF">
      <w:pPr>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Если по результатам определения справедливой стоимости актива выявлен убыток от обесценения, то он подлежит признанию в учете.</w:t>
      </w:r>
      <w:bookmarkEnd w:id="10"/>
    </w:p>
    <w:p w14:paraId="0A8D67B1" w14:textId="77777777" w:rsidR="001A146D" w:rsidRPr="008400FF" w:rsidRDefault="001A146D" w:rsidP="008400FF">
      <w:pPr>
        <w:spacing w:after="0" w:line="240" w:lineRule="auto"/>
        <w:ind w:firstLine="709"/>
        <w:jc w:val="both"/>
        <w:rPr>
          <w:rFonts w:ascii="Times New Roman" w:hAnsi="Times New Roman" w:cs="Times New Roman"/>
          <w:i/>
          <w:sz w:val="24"/>
          <w:szCs w:val="24"/>
        </w:rPr>
      </w:pPr>
      <w:r w:rsidRPr="008400FF">
        <w:rPr>
          <w:rFonts w:ascii="Times New Roman" w:hAnsi="Times New Roman" w:cs="Times New Roman"/>
          <w:i/>
          <w:sz w:val="24"/>
          <w:szCs w:val="24"/>
        </w:rPr>
        <w:t xml:space="preserve">(Основание: </w:t>
      </w:r>
      <w:hyperlink r:id="rId91" w:history="1">
        <w:r w:rsidRPr="008400FF">
          <w:rPr>
            <w:rStyle w:val="Default"/>
            <w:rFonts w:ascii="Times New Roman" w:hAnsi="Times New Roman" w:cs="Times New Roman"/>
            <w:i/>
            <w:sz w:val="24"/>
            <w:szCs w:val="24"/>
          </w:rPr>
          <w:t>п. 15</w:t>
        </w:r>
      </w:hyperlink>
      <w:r w:rsidRPr="008400FF">
        <w:rPr>
          <w:rFonts w:ascii="Times New Roman" w:hAnsi="Times New Roman" w:cs="Times New Roman"/>
          <w:i/>
          <w:sz w:val="24"/>
          <w:szCs w:val="24"/>
        </w:rPr>
        <w:t xml:space="preserve"> СГС "Обесценение активов")</w:t>
      </w:r>
      <w:bookmarkStart w:id="11" w:name="_ref_2-6307a6b3ee7c44"/>
    </w:p>
    <w:p w14:paraId="6DCFB6AF" w14:textId="77777777" w:rsidR="001A146D" w:rsidRPr="008400FF" w:rsidRDefault="001A146D" w:rsidP="008400FF">
      <w:pPr>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Убыток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92" w:history="1">
        <w:r w:rsidRPr="008400FF">
          <w:rPr>
            <w:rStyle w:val="Default"/>
            <w:rFonts w:ascii="Times New Roman" w:hAnsi="Times New Roman" w:cs="Times New Roman"/>
            <w:sz w:val="24"/>
            <w:szCs w:val="24"/>
          </w:rPr>
          <w:t>(ф. 0504833)</w:t>
        </w:r>
      </w:hyperlink>
      <w:r w:rsidRPr="008400FF">
        <w:rPr>
          <w:rFonts w:ascii="Times New Roman" w:hAnsi="Times New Roman" w:cs="Times New Roman"/>
          <w:sz w:val="24"/>
          <w:szCs w:val="24"/>
        </w:rPr>
        <w:t>.</w:t>
      </w:r>
      <w:bookmarkEnd w:id="11"/>
    </w:p>
    <w:p w14:paraId="54A0390E" w14:textId="77777777" w:rsidR="001A146D" w:rsidRPr="008400FF" w:rsidRDefault="001A146D" w:rsidP="008400FF">
      <w:pPr>
        <w:spacing w:after="0" w:line="240" w:lineRule="auto"/>
        <w:ind w:firstLine="709"/>
        <w:jc w:val="both"/>
        <w:rPr>
          <w:rFonts w:ascii="Times New Roman" w:hAnsi="Times New Roman" w:cs="Times New Roman"/>
          <w:i/>
          <w:sz w:val="24"/>
          <w:szCs w:val="24"/>
        </w:rPr>
      </w:pPr>
      <w:r w:rsidRPr="008400FF">
        <w:rPr>
          <w:rFonts w:ascii="Times New Roman" w:hAnsi="Times New Roman" w:cs="Times New Roman"/>
          <w:i/>
          <w:sz w:val="24"/>
          <w:szCs w:val="24"/>
        </w:rPr>
        <w:t xml:space="preserve">(Основание: </w:t>
      </w:r>
      <w:hyperlink r:id="rId93" w:history="1">
        <w:r w:rsidRPr="008400FF">
          <w:rPr>
            <w:rStyle w:val="Default"/>
            <w:rFonts w:ascii="Times New Roman" w:hAnsi="Times New Roman" w:cs="Times New Roman"/>
            <w:i/>
            <w:sz w:val="24"/>
            <w:szCs w:val="24"/>
          </w:rPr>
          <w:t>п. 9</w:t>
        </w:r>
      </w:hyperlink>
      <w:r w:rsidRPr="008400FF">
        <w:rPr>
          <w:rFonts w:ascii="Times New Roman" w:hAnsi="Times New Roman" w:cs="Times New Roman"/>
          <w:i/>
          <w:sz w:val="24"/>
          <w:szCs w:val="24"/>
        </w:rPr>
        <w:t xml:space="preserve"> СГС "Учетная политика")</w:t>
      </w:r>
      <w:bookmarkStart w:id="12" w:name="_ref_2-dfd62af0a63349"/>
    </w:p>
    <w:p w14:paraId="21B9B411" w14:textId="77777777" w:rsidR="001A146D" w:rsidRPr="008400FF" w:rsidRDefault="001A146D" w:rsidP="008400FF">
      <w:pPr>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Восстановление убытка от обесценения отражается в учете только в том случае, если с момента последнего признания убытка от обесценения актива был изменен метод определения справедливой стоимости актива.</w:t>
      </w:r>
      <w:bookmarkEnd w:id="12"/>
    </w:p>
    <w:p w14:paraId="6C3DABD1" w14:textId="77777777" w:rsidR="001A146D" w:rsidRPr="008400FF" w:rsidRDefault="001A146D" w:rsidP="008400FF">
      <w:pPr>
        <w:spacing w:after="0" w:line="240" w:lineRule="auto"/>
        <w:ind w:firstLine="709"/>
        <w:jc w:val="both"/>
        <w:rPr>
          <w:rFonts w:ascii="Times New Roman" w:hAnsi="Times New Roman" w:cs="Times New Roman"/>
          <w:i/>
          <w:sz w:val="24"/>
          <w:szCs w:val="24"/>
        </w:rPr>
      </w:pPr>
      <w:r w:rsidRPr="008400FF">
        <w:rPr>
          <w:rFonts w:ascii="Times New Roman" w:hAnsi="Times New Roman" w:cs="Times New Roman"/>
          <w:i/>
          <w:sz w:val="24"/>
          <w:szCs w:val="24"/>
        </w:rPr>
        <w:t xml:space="preserve">(Основание: </w:t>
      </w:r>
      <w:hyperlink r:id="rId94" w:history="1">
        <w:r w:rsidRPr="008400FF">
          <w:rPr>
            <w:rStyle w:val="Default"/>
            <w:rFonts w:ascii="Times New Roman" w:hAnsi="Times New Roman" w:cs="Times New Roman"/>
            <w:i/>
            <w:sz w:val="24"/>
            <w:szCs w:val="24"/>
          </w:rPr>
          <w:t>п. 24</w:t>
        </w:r>
      </w:hyperlink>
      <w:r w:rsidRPr="008400FF">
        <w:rPr>
          <w:rFonts w:ascii="Times New Roman" w:hAnsi="Times New Roman" w:cs="Times New Roman"/>
          <w:i/>
          <w:sz w:val="24"/>
          <w:szCs w:val="24"/>
        </w:rPr>
        <w:t xml:space="preserve"> СГС "Обесценение активов")</w:t>
      </w:r>
      <w:bookmarkStart w:id="13" w:name="_ref_2-d8c0590a3b5849"/>
    </w:p>
    <w:p w14:paraId="14F5613F" w14:textId="77777777" w:rsidR="001A146D" w:rsidRPr="008400FF" w:rsidRDefault="001A146D" w:rsidP="008400FF">
      <w:pPr>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Снижение убытка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95" w:history="1">
        <w:r w:rsidRPr="008400FF">
          <w:rPr>
            <w:rStyle w:val="Default"/>
            <w:rFonts w:ascii="Times New Roman" w:hAnsi="Times New Roman" w:cs="Times New Roman"/>
            <w:sz w:val="24"/>
            <w:szCs w:val="24"/>
          </w:rPr>
          <w:t>(ф. 0504833)</w:t>
        </w:r>
      </w:hyperlink>
      <w:bookmarkEnd w:id="13"/>
      <w:r w:rsidRPr="008400FF">
        <w:rPr>
          <w:rFonts w:ascii="Times New Roman" w:hAnsi="Times New Roman" w:cs="Times New Roman"/>
          <w:b/>
          <w:sz w:val="24"/>
          <w:szCs w:val="24"/>
        </w:rPr>
        <w:t>.</w:t>
      </w:r>
    </w:p>
    <w:p w14:paraId="24A06C27" w14:textId="77777777" w:rsidR="001A146D" w:rsidRPr="008400FF" w:rsidRDefault="001A146D" w:rsidP="008400FF">
      <w:pPr>
        <w:spacing w:after="0" w:line="240" w:lineRule="auto"/>
        <w:ind w:firstLine="709"/>
        <w:jc w:val="both"/>
        <w:rPr>
          <w:rFonts w:ascii="Times New Roman" w:hAnsi="Times New Roman" w:cs="Times New Roman"/>
          <w:i/>
          <w:sz w:val="24"/>
          <w:szCs w:val="24"/>
        </w:rPr>
      </w:pPr>
      <w:r w:rsidRPr="008400FF">
        <w:rPr>
          <w:rFonts w:ascii="Times New Roman" w:hAnsi="Times New Roman" w:cs="Times New Roman"/>
          <w:i/>
          <w:sz w:val="24"/>
          <w:szCs w:val="24"/>
        </w:rPr>
        <w:t xml:space="preserve">(Основание: </w:t>
      </w:r>
      <w:hyperlink r:id="rId96" w:history="1">
        <w:r w:rsidRPr="008400FF">
          <w:rPr>
            <w:rStyle w:val="Default"/>
            <w:rFonts w:ascii="Times New Roman" w:hAnsi="Times New Roman" w:cs="Times New Roman"/>
            <w:i/>
            <w:sz w:val="24"/>
            <w:szCs w:val="24"/>
          </w:rPr>
          <w:t>п. 9</w:t>
        </w:r>
      </w:hyperlink>
      <w:r w:rsidRPr="008400FF">
        <w:rPr>
          <w:rFonts w:ascii="Times New Roman" w:hAnsi="Times New Roman" w:cs="Times New Roman"/>
          <w:i/>
          <w:sz w:val="24"/>
          <w:szCs w:val="24"/>
        </w:rPr>
        <w:t xml:space="preserve"> СГС "Учетная политика")</w:t>
      </w:r>
    </w:p>
    <w:p w14:paraId="3961EBD6" w14:textId="77777777" w:rsidR="00003A15" w:rsidRPr="008400FF" w:rsidRDefault="00003A15"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b/>
          <w:sz w:val="24"/>
          <w:szCs w:val="24"/>
        </w:rPr>
        <w:t>Выбытие</w:t>
      </w:r>
      <w:r w:rsidRPr="008400FF">
        <w:rPr>
          <w:rFonts w:ascii="Times New Roman" w:hAnsi="Times New Roman" w:cs="Times New Roman"/>
          <w:sz w:val="24"/>
          <w:szCs w:val="24"/>
        </w:rPr>
        <w:t xml:space="preserve"> основных средств оформляется Комиссией</w:t>
      </w:r>
      <w:r w:rsidR="009F7011" w:rsidRPr="008400FF">
        <w:rPr>
          <w:rFonts w:ascii="Times New Roman" w:hAnsi="Times New Roman" w:cs="Times New Roman"/>
          <w:sz w:val="24"/>
          <w:szCs w:val="24"/>
        </w:rPr>
        <w:t xml:space="preserve"> Субъекта централизованного учета</w:t>
      </w:r>
      <w:r w:rsidRPr="008400FF">
        <w:rPr>
          <w:rFonts w:ascii="Times New Roman" w:hAnsi="Times New Roman" w:cs="Times New Roman"/>
          <w:sz w:val="24"/>
          <w:szCs w:val="24"/>
        </w:rPr>
        <w:t xml:space="preserve"> типовыми актами на списание, определенными </w:t>
      </w:r>
      <w:r w:rsidR="0025732B" w:rsidRPr="008400FF">
        <w:rPr>
          <w:rFonts w:ascii="Times New Roman" w:hAnsi="Times New Roman" w:cs="Times New Roman"/>
          <w:sz w:val="24"/>
          <w:szCs w:val="24"/>
        </w:rPr>
        <w:t>П</w:t>
      </w:r>
      <w:r w:rsidRPr="008400FF">
        <w:rPr>
          <w:rFonts w:ascii="Times New Roman" w:hAnsi="Times New Roman" w:cs="Times New Roman"/>
          <w:sz w:val="24"/>
          <w:szCs w:val="24"/>
        </w:rPr>
        <w:t>риказ</w:t>
      </w:r>
      <w:r w:rsidR="00E049ED" w:rsidRPr="008400FF">
        <w:rPr>
          <w:rFonts w:ascii="Times New Roman" w:hAnsi="Times New Roman" w:cs="Times New Roman"/>
          <w:sz w:val="24"/>
          <w:szCs w:val="24"/>
        </w:rPr>
        <w:t>ами</w:t>
      </w:r>
      <w:r w:rsidRPr="008400FF">
        <w:rPr>
          <w:rFonts w:ascii="Times New Roman" w:hAnsi="Times New Roman" w:cs="Times New Roman"/>
          <w:sz w:val="24"/>
          <w:szCs w:val="24"/>
        </w:rPr>
        <w:t xml:space="preserve"> </w:t>
      </w:r>
      <w:r w:rsidR="00344E80" w:rsidRPr="008400FF">
        <w:rPr>
          <w:rFonts w:ascii="Times New Roman" w:hAnsi="Times New Roman" w:cs="Times New Roman"/>
          <w:sz w:val="24"/>
          <w:szCs w:val="24"/>
        </w:rPr>
        <w:t>№</w:t>
      </w:r>
      <w:r w:rsidR="0025732B" w:rsidRPr="008400FF">
        <w:rPr>
          <w:rFonts w:ascii="Times New Roman" w:hAnsi="Times New Roman" w:cs="Times New Roman"/>
          <w:sz w:val="24"/>
          <w:szCs w:val="24"/>
        </w:rPr>
        <w:t xml:space="preserve"> </w:t>
      </w:r>
      <w:r w:rsidRPr="008400FF">
        <w:rPr>
          <w:rFonts w:ascii="Times New Roman" w:hAnsi="Times New Roman" w:cs="Times New Roman"/>
          <w:sz w:val="24"/>
          <w:szCs w:val="24"/>
        </w:rPr>
        <w:t>52н</w:t>
      </w:r>
      <w:r w:rsidR="00E049ED" w:rsidRPr="008400FF">
        <w:rPr>
          <w:rFonts w:ascii="Times New Roman" w:hAnsi="Times New Roman" w:cs="Times New Roman"/>
          <w:sz w:val="24"/>
          <w:szCs w:val="24"/>
        </w:rPr>
        <w:t>, 61н</w:t>
      </w:r>
      <w:r w:rsidRPr="008400FF">
        <w:rPr>
          <w:rFonts w:ascii="Times New Roman" w:hAnsi="Times New Roman" w:cs="Times New Roman"/>
          <w:sz w:val="24"/>
          <w:szCs w:val="24"/>
        </w:rPr>
        <w:t xml:space="preserve">. Разборка и демонтаж основных средств до утверждения соответствующих актов не допускается. Списанные объекты основных средств (а также их части), не пригодные для дальнейшего использования или продажи, подлежат отражению на забалансовом счете 02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Материальные ценности, принятые на хранение</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 xml:space="preserve"> до момента их утилизации (уничтожения) в условной оценке один рубль за один объект.</w:t>
      </w:r>
    </w:p>
    <w:p w14:paraId="7CA13825" w14:textId="77777777" w:rsidR="00003A15" w:rsidRPr="008400FF" w:rsidRDefault="00003A15"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В Акте о списании объектов нефинансовых активов (кроме транспортных средств) (ф. 05</w:t>
      </w:r>
      <w:r w:rsidR="00CD5559" w:rsidRPr="008400FF">
        <w:rPr>
          <w:rFonts w:ascii="Times New Roman" w:hAnsi="Times New Roman" w:cs="Times New Roman"/>
          <w:sz w:val="24"/>
          <w:szCs w:val="24"/>
        </w:rPr>
        <w:t>1</w:t>
      </w:r>
      <w:r w:rsidRPr="008400FF">
        <w:rPr>
          <w:rFonts w:ascii="Times New Roman" w:hAnsi="Times New Roman" w:cs="Times New Roman"/>
          <w:sz w:val="24"/>
          <w:szCs w:val="24"/>
        </w:rPr>
        <w:t>04</w:t>
      </w:r>
      <w:r w:rsidR="00CD5559" w:rsidRPr="008400FF">
        <w:rPr>
          <w:rFonts w:ascii="Times New Roman" w:hAnsi="Times New Roman" w:cs="Times New Roman"/>
          <w:sz w:val="24"/>
          <w:szCs w:val="24"/>
        </w:rPr>
        <w:t>5</w:t>
      </w:r>
      <w:r w:rsidRPr="008400FF">
        <w:rPr>
          <w:rFonts w:ascii="Times New Roman" w:hAnsi="Times New Roman" w:cs="Times New Roman"/>
          <w:sz w:val="24"/>
          <w:szCs w:val="24"/>
        </w:rPr>
        <w:t xml:space="preserve">4) указывается документ, послуживший основанием для принятия решения о списании имущества, а также причины списания объектов имущества и необходимость </w:t>
      </w:r>
      <w:r w:rsidRPr="008400FF">
        <w:rPr>
          <w:rFonts w:ascii="Times New Roman" w:hAnsi="Times New Roman" w:cs="Times New Roman"/>
          <w:sz w:val="24"/>
          <w:szCs w:val="24"/>
        </w:rPr>
        <w:lastRenderedPageBreak/>
        <w:t xml:space="preserve">утилизации, перечень списанного имущества, подлежащего постановке на забалансовый </w:t>
      </w:r>
      <w:r w:rsidR="00DA35BB" w:rsidRPr="008400FF">
        <w:rPr>
          <w:rFonts w:ascii="Times New Roman" w:hAnsi="Times New Roman" w:cs="Times New Roman"/>
          <w:sz w:val="24"/>
          <w:szCs w:val="24"/>
        </w:rPr>
        <w:t>учет</w:t>
      </w:r>
      <w:r w:rsidRPr="008400FF">
        <w:rPr>
          <w:rFonts w:ascii="Times New Roman" w:hAnsi="Times New Roman" w:cs="Times New Roman"/>
          <w:sz w:val="24"/>
          <w:szCs w:val="24"/>
        </w:rPr>
        <w:t xml:space="preserve"> до момента утилизации, в соответствии с классом опасности отходов.</w:t>
      </w:r>
    </w:p>
    <w:p w14:paraId="4FF3E79D" w14:textId="77777777" w:rsidR="00003A15" w:rsidRPr="008400FF" w:rsidRDefault="00003A15"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Отражение операций в учете по списанию предметов производственного и хозяйственного инвентаря стоимостью от 10 000 рублей до 100 000 рублей включительно за единицу осуществляется по Акту о списании мягкого и хозяйственного инвентаря (ф. 0504143).</w:t>
      </w:r>
    </w:p>
    <w:p w14:paraId="5B095BC2" w14:textId="77777777" w:rsidR="00003A15" w:rsidRPr="008400FF" w:rsidRDefault="00003A15"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Модернизация, реконструкция, ремонт основных средств производятся как собственными силами </w:t>
      </w:r>
      <w:r w:rsidR="00BD1D66" w:rsidRPr="008400FF">
        <w:rPr>
          <w:rFonts w:ascii="Times New Roman" w:hAnsi="Times New Roman" w:cs="Times New Roman"/>
          <w:sz w:val="24"/>
          <w:szCs w:val="24"/>
        </w:rPr>
        <w:t>С</w:t>
      </w:r>
      <w:r w:rsidRPr="008400FF">
        <w:rPr>
          <w:rFonts w:ascii="Times New Roman" w:hAnsi="Times New Roman" w:cs="Times New Roman"/>
          <w:sz w:val="24"/>
          <w:szCs w:val="24"/>
        </w:rPr>
        <w:t>убъекта централизованного учета, так и с привлечением сторонних организаций.</w:t>
      </w:r>
    </w:p>
    <w:p w14:paraId="111206A2" w14:textId="77777777" w:rsidR="00003A15" w:rsidRPr="008400FF" w:rsidRDefault="00003A15"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Результаты ремонта или реконструкции (модернизации) принимаются решением Комиссии. Документом, отражающим результат проведенного ремонта или модернизации, является Акт о приеме</w:t>
      </w:r>
      <w:r w:rsidR="00BD1D66" w:rsidRPr="008400FF">
        <w:rPr>
          <w:rFonts w:ascii="Times New Roman" w:hAnsi="Times New Roman" w:cs="Times New Roman"/>
          <w:sz w:val="24"/>
          <w:szCs w:val="24"/>
        </w:rPr>
        <w:t xml:space="preserve"> </w:t>
      </w:r>
      <w:r w:rsidRPr="008400FF">
        <w:rPr>
          <w:rFonts w:ascii="Times New Roman" w:hAnsi="Times New Roman" w:cs="Times New Roman"/>
          <w:sz w:val="24"/>
          <w:szCs w:val="24"/>
        </w:rPr>
        <w:t>-</w:t>
      </w:r>
      <w:r w:rsidR="00BD1D66" w:rsidRPr="008400FF">
        <w:rPr>
          <w:rFonts w:ascii="Times New Roman" w:hAnsi="Times New Roman" w:cs="Times New Roman"/>
          <w:sz w:val="24"/>
          <w:szCs w:val="24"/>
        </w:rPr>
        <w:t xml:space="preserve"> </w:t>
      </w:r>
      <w:r w:rsidRPr="008400FF">
        <w:rPr>
          <w:rFonts w:ascii="Times New Roman" w:hAnsi="Times New Roman" w:cs="Times New Roman"/>
          <w:sz w:val="24"/>
          <w:szCs w:val="24"/>
        </w:rPr>
        <w:t>сдаче отремонтированных, реконструированных и модернизированных объектов основных средств (ф. 0504103). Сведения из указанного акта заносятся в Инвентарную карточку учета нефинансовых активов (ф. 050</w:t>
      </w:r>
      <w:r w:rsidR="0029734C" w:rsidRPr="008400FF">
        <w:rPr>
          <w:rFonts w:ascii="Times New Roman" w:hAnsi="Times New Roman" w:cs="Times New Roman"/>
          <w:sz w:val="24"/>
          <w:szCs w:val="24"/>
        </w:rPr>
        <w:t>9215</w:t>
      </w:r>
      <w:r w:rsidRPr="008400FF">
        <w:rPr>
          <w:rFonts w:ascii="Times New Roman" w:hAnsi="Times New Roman" w:cs="Times New Roman"/>
          <w:sz w:val="24"/>
          <w:szCs w:val="24"/>
        </w:rPr>
        <w:t>).</w:t>
      </w:r>
    </w:p>
    <w:p w14:paraId="7B953091" w14:textId="77777777" w:rsidR="00003A15" w:rsidRPr="008400FF" w:rsidRDefault="00003A15"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Консервация объекта основных средств на срок более трех месяцев (расконсервация) оформляется на основании приказа руководителя </w:t>
      </w:r>
      <w:r w:rsidR="00BD1D66" w:rsidRPr="008400FF">
        <w:rPr>
          <w:rFonts w:ascii="Times New Roman" w:hAnsi="Times New Roman" w:cs="Times New Roman"/>
          <w:sz w:val="24"/>
          <w:szCs w:val="24"/>
        </w:rPr>
        <w:t>С</w:t>
      </w:r>
      <w:r w:rsidRPr="008400FF">
        <w:rPr>
          <w:rFonts w:ascii="Times New Roman" w:hAnsi="Times New Roman" w:cs="Times New Roman"/>
          <w:sz w:val="24"/>
          <w:szCs w:val="24"/>
        </w:rPr>
        <w:t xml:space="preserve">убъекта централизованного учета первичным учетным документом - Актом о консервации (расконсервации) объекта основных средств (ф. 0510433). </w:t>
      </w:r>
      <w:r w:rsidR="00BD1D66" w:rsidRPr="008400FF">
        <w:rPr>
          <w:rFonts w:ascii="Times New Roman" w:hAnsi="Times New Roman" w:cs="Times New Roman"/>
          <w:sz w:val="24"/>
          <w:szCs w:val="24"/>
        </w:rPr>
        <w:t>К</w:t>
      </w:r>
      <w:r w:rsidRPr="008400FF">
        <w:rPr>
          <w:rFonts w:ascii="Times New Roman" w:hAnsi="Times New Roman" w:cs="Times New Roman"/>
          <w:sz w:val="24"/>
          <w:szCs w:val="24"/>
        </w:rPr>
        <w:t>онсерваци</w:t>
      </w:r>
      <w:r w:rsidR="00BD1D66" w:rsidRPr="008400FF">
        <w:rPr>
          <w:rFonts w:ascii="Times New Roman" w:hAnsi="Times New Roman" w:cs="Times New Roman"/>
          <w:sz w:val="24"/>
          <w:szCs w:val="24"/>
        </w:rPr>
        <w:t>я</w:t>
      </w:r>
      <w:r w:rsidRPr="008400FF">
        <w:rPr>
          <w:rFonts w:ascii="Times New Roman" w:hAnsi="Times New Roman" w:cs="Times New Roman"/>
          <w:sz w:val="24"/>
          <w:szCs w:val="24"/>
        </w:rPr>
        <w:t xml:space="preserve"> (расконсерваци</w:t>
      </w:r>
      <w:r w:rsidR="00BD1D66" w:rsidRPr="008400FF">
        <w:rPr>
          <w:rFonts w:ascii="Times New Roman" w:hAnsi="Times New Roman" w:cs="Times New Roman"/>
          <w:sz w:val="24"/>
          <w:szCs w:val="24"/>
        </w:rPr>
        <w:t>я</w:t>
      </w:r>
      <w:r w:rsidRPr="008400FF">
        <w:rPr>
          <w:rFonts w:ascii="Times New Roman" w:hAnsi="Times New Roman" w:cs="Times New Roman"/>
          <w:sz w:val="24"/>
          <w:szCs w:val="24"/>
        </w:rPr>
        <w:t>) объекта основных средств на срок более трех месяцев отражается путем внесения в Инвентарную карточку учета нефинансовых активов (ф. 050</w:t>
      </w:r>
      <w:r w:rsidR="0029734C" w:rsidRPr="008400FF">
        <w:rPr>
          <w:rFonts w:ascii="Times New Roman" w:hAnsi="Times New Roman" w:cs="Times New Roman"/>
          <w:sz w:val="24"/>
          <w:szCs w:val="24"/>
        </w:rPr>
        <w:t>9215</w:t>
      </w:r>
      <w:r w:rsidRPr="008400FF">
        <w:rPr>
          <w:rFonts w:ascii="Times New Roman" w:hAnsi="Times New Roman" w:cs="Times New Roman"/>
          <w:sz w:val="24"/>
          <w:szCs w:val="24"/>
        </w:rPr>
        <w:t>) записи о консервации (расконсервации) объекта, без отражения по соответствующим счетам аналитического учета</w:t>
      </w:r>
      <w:r w:rsidR="00BD1D66" w:rsidRPr="008400FF">
        <w:rPr>
          <w:rFonts w:ascii="Times New Roman" w:hAnsi="Times New Roman" w:cs="Times New Roman"/>
          <w:sz w:val="24"/>
          <w:szCs w:val="24"/>
        </w:rPr>
        <w:t xml:space="preserve"> </w:t>
      </w:r>
      <w:r w:rsidRPr="008400FF">
        <w:rPr>
          <w:rFonts w:ascii="Times New Roman" w:hAnsi="Times New Roman" w:cs="Times New Roman"/>
          <w:sz w:val="24"/>
          <w:szCs w:val="24"/>
        </w:rPr>
        <w:t xml:space="preserve">чета 0 101 00 000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Основные средства</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w:t>
      </w:r>
    </w:p>
    <w:p w14:paraId="257521F7" w14:textId="77777777" w:rsidR="00003A15" w:rsidRPr="008400FF" w:rsidRDefault="00003A15"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Выдача в эксплуатацию объектов основных средств стоимостью до 10 000 рублей включительно за единицу осуществляется на основании Ведомости выдачи материальных ценностей на нужды учреждения (ф. 0504210).</w:t>
      </w:r>
    </w:p>
    <w:p w14:paraId="19A4BACD" w14:textId="77777777" w:rsidR="002D70EF" w:rsidRPr="008400FF" w:rsidRDefault="002D70EF"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Передача объектов основных средств в личное пользование работникам Субъектов централизованного учета для выполнения служебных обязанностей производится путем составления Акта приема-передачи объектов, полученных в личное пользование (форма по ОКУД 0510434) с последующим отражени</w:t>
      </w:r>
      <w:r w:rsidR="00BD1D66" w:rsidRPr="008400FF">
        <w:rPr>
          <w:rFonts w:ascii="Times New Roman" w:hAnsi="Times New Roman" w:cs="Times New Roman"/>
          <w:sz w:val="24"/>
          <w:szCs w:val="24"/>
        </w:rPr>
        <w:t xml:space="preserve">ем </w:t>
      </w:r>
      <w:r w:rsidRPr="008400FF">
        <w:rPr>
          <w:rFonts w:ascii="Times New Roman" w:hAnsi="Times New Roman" w:cs="Times New Roman"/>
          <w:sz w:val="24"/>
          <w:szCs w:val="24"/>
        </w:rPr>
        <w:t xml:space="preserve">на забалансовом учете на счете 27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Материальные ценности, выданные в личное пользование работникам (сотрудникам)</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 xml:space="preserve">. </w:t>
      </w:r>
    </w:p>
    <w:p w14:paraId="5F9F1B8B" w14:textId="77777777" w:rsidR="00C777FC" w:rsidRPr="008400FF" w:rsidRDefault="00C777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b/>
          <w:bCs/>
          <w:sz w:val="24"/>
          <w:szCs w:val="24"/>
        </w:rPr>
        <w:t xml:space="preserve">Аналитический учет основных средств. </w:t>
      </w:r>
    </w:p>
    <w:p w14:paraId="75F091DD" w14:textId="77777777" w:rsidR="00C777FC" w:rsidRPr="008400FF" w:rsidRDefault="00C777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Аналитический учет основных средств ведется на инвентарных карточках</w:t>
      </w:r>
      <w:r w:rsidR="009004EC" w:rsidRPr="008400FF">
        <w:rPr>
          <w:rFonts w:ascii="Times New Roman" w:hAnsi="Times New Roman" w:cs="Times New Roman"/>
          <w:sz w:val="24"/>
          <w:szCs w:val="24"/>
        </w:rPr>
        <w:t xml:space="preserve"> (ф. 0509215)</w:t>
      </w:r>
      <w:r w:rsidRPr="008400FF">
        <w:rPr>
          <w:rFonts w:ascii="Times New Roman" w:hAnsi="Times New Roman" w:cs="Times New Roman"/>
          <w:sz w:val="24"/>
          <w:szCs w:val="24"/>
        </w:rPr>
        <w:t xml:space="preserve">. </w:t>
      </w:r>
    </w:p>
    <w:p w14:paraId="2918BA7B" w14:textId="77777777" w:rsidR="00C777FC" w:rsidRPr="008400FF" w:rsidRDefault="00C777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Инвентарные карточки формируются в электронной форме. Формирование на бумажном носителе производится: </w:t>
      </w:r>
    </w:p>
    <w:p w14:paraId="34B6C971" w14:textId="77777777" w:rsidR="00C777FC" w:rsidRPr="008400FF" w:rsidRDefault="00C777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 по объектам недвижимого имущества и транспортным средствам при 100% начислении амортизации; </w:t>
      </w:r>
    </w:p>
    <w:p w14:paraId="635AB5D6" w14:textId="77777777" w:rsidR="001326F9" w:rsidRPr="008400FF" w:rsidRDefault="00C777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 по прочим объектам основных средств и объектам недвижимого имущества, и транспортным средствам до момента 100% начисления амортизации – по мере необходимости или по требованию органов, осуществляющих контроль в соответствии с законодательством Российской Федерации, суда и прокуратуры. </w:t>
      </w:r>
    </w:p>
    <w:p w14:paraId="29FEBF04" w14:textId="74E7D62C" w:rsidR="009004EC" w:rsidRPr="008400FF" w:rsidRDefault="009004EC" w:rsidP="008400FF">
      <w:pPr>
        <w:pStyle w:val="consplustitlecxsplastmrcssattr"/>
        <w:spacing w:before="0" w:beforeAutospacing="0" w:after="0" w:afterAutospacing="0"/>
        <w:ind w:firstLine="540"/>
        <w:jc w:val="both"/>
      </w:pPr>
      <w:r w:rsidRPr="008400FF">
        <w:t xml:space="preserve">Инвентарная карточка </w:t>
      </w:r>
      <w:hyperlink r:id="rId97" w:history="1">
        <w:r w:rsidRPr="008400FF">
          <w:rPr>
            <w:rStyle w:val="Default"/>
            <w:rFonts w:eastAsiaTheme="majorEastAsia"/>
          </w:rPr>
          <w:t>(ф. 0509215)</w:t>
        </w:r>
      </w:hyperlink>
      <w:r w:rsidRPr="008400FF">
        <w:t xml:space="preserve"> открывается при признании (принятии к бухгалтерскому учету) объекта имущества инвентарным объектом нефинансового актива на основании Акта о приеме-передаче </w:t>
      </w:r>
      <w:hyperlink r:id="rId98" w:history="1">
        <w:r w:rsidRPr="008400FF">
          <w:rPr>
            <w:rStyle w:val="Default"/>
            <w:rFonts w:eastAsiaTheme="majorEastAsia"/>
          </w:rPr>
          <w:t>(ф. 0510448)</w:t>
        </w:r>
      </w:hyperlink>
      <w:r w:rsidRPr="008400FF">
        <w:t xml:space="preserve"> или Решения комиссии </w:t>
      </w:r>
      <w:hyperlink r:id="rId99" w:history="1">
        <w:r w:rsidRPr="008400FF">
          <w:rPr>
            <w:rStyle w:val="Default"/>
            <w:rFonts w:eastAsiaTheme="majorEastAsia"/>
          </w:rPr>
          <w:t>(ф. 0510441)</w:t>
        </w:r>
      </w:hyperlink>
      <w:r w:rsidRPr="008400FF">
        <w:t>. Сведения об объектах основных средств</w:t>
      </w:r>
      <w:r w:rsidR="001C7EDC" w:rsidRPr="008400FF">
        <w:t xml:space="preserve"> из технической документации, серийный и</w:t>
      </w:r>
      <w:r w:rsidRPr="008400FF">
        <w:t xml:space="preserve"> заводской номер,</w:t>
      </w:r>
      <w:r w:rsidR="001C7EDC" w:rsidRPr="008400FF">
        <w:t xml:space="preserve"> прочую</w:t>
      </w:r>
      <w:r w:rsidRPr="008400FF">
        <w:t xml:space="preserve"> индивидуальную характеристику объекта в Инвентарную карточку (ф. 0509215) вносит </w:t>
      </w:r>
      <w:r w:rsidR="00473B73" w:rsidRPr="008400FF">
        <w:t>специалист</w:t>
      </w:r>
      <w:r w:rsidRPr="008400FF">
        <w:t xml:space="preserve"> </w:t>
      </w:r>
      <w:r w:rsidR="00473B73" w:rsidRPr="008400FF">
        <w:t>МКУ «ЦЭиФ»</w:t>
      </w:r>
      <w:r w:rsidRPr="008400FF">
        <w:t>.</w:t>
      </w:r>
    </w:p>
    <w:p w14:paraId="2CF2C1FD" w14:textId="72C5259E" w:rsidR="00C777FC" w:rsidRPr="008400FF" w:rsidRDefault="00C777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Описи инвентарных карточек по учету основных средств формируются </w:t>
      </w:r>
      <w:r w:rsidR="00473B73" w:rsidRPr="008400FF">
        <w:rPr>
          <w:rFonts w:ascii="Times New Roman" w:hAnsi="Times New Roman" w:cs="Times New Roman"/>
          <w:sz w:val="24"/>
          <w:szCs w:val="24"/>
        </w:rPr>
        <w:t xml:space="preserve">специалистом </w:t>
      </w:r>
      <w:r w:rsidR="00473B73" w:rsidRPr="008400FF">
        <w:rPr>
          <w:rFonts w:ascii="Times New Roman" w:hAnsi="Times New Roman" w:cs="Times New Roman"/>
          <w:sz w:val="24"/>
          <w:szCs w:val="24"/>
        </w:rPr>
        <w:t>МКУ «ЦЭиФ»</w:t>
      </w:r>
      <w:r w:rsidR="00EF5031" w:rsidRPr="008400FF">
        <w:rPr>
          <w:rFonts w:ascii="Times New Roman" w:hAnsi="Times New Roman" w:cs="Times New Roman"/>
          <w:sz w:val="24"/>
          <w:szCs w:val="24"/>
        </w:rPr>
        <w:t xml:space="preserve"> </w:t>
      </w:r>
      <w:r w:rsidRPr="008400FF">
        <w:rPr>
          <w:rFonts w:ascii="Times New Roman" w:hAnsi="Times New Roman" w:cs="Times New Roman"/>
          <w:sz w:val="24"/>
          <w:szCs w:val="24"/>
        </w:rPr>
        <w:t xml:space="preserve">ежегодно на 01 января года, следующего за отчётным. </w:t>
      </w:r>
    </w:p>
    <w:p w14:paraId="7808CFF6" w14:textId="77777777" w:rsidR="00C777FC" w:rsidRPr="008400FF" w:rsidRDefault="00C777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Ответственными за хранение технической документации на объекты основных средств являются ответственные лица</w:t>
      </w:r>
      <w:r w:rsidR="00BD1D66" w:rsidRPr="008400FF">
        <w:rPr>
          <w:rFonts w:ascii="Times New Roman" w:hAnsi="Times New Roman" w:cs="Times New Roman"/>
          <w:sz w:val="24"/>
          <w:szCs w:val="24"/>
        </w:rPr>
        <w:t xml:space="preserve"> Субъектов централизованного учета</w:t>
      </w:r>
      <w:r w:rsidRPr="008400FF">
        <w:rPr>
          <w:rFonts w:ascii="Times New Roman" w:hAnsi="Times New Roman" w:cs="Times New Roman"/>
          <w:sz w:val="24"/>
          <w:szCs w:val="24"/>
        </w:rPr>
        <w:t xml:space="preserve">, за которыми они закреплены. Если на основное средство производитель (поставщик) предусмотрел гарантийный срок, ответственное лицо </w:t>
      </w:r>
      <w:r w:rsidR="001C7EDC" w:rsidRPr="008400FF">
        <w:rPr>
          <w:rFonts w:ascii="Times New Roman" w:hAnsi="Times New Roman" w:cs="Times New Roman"/>
          <w:sz w:val="24"/>
          <w:szCs w:val="24"/>
        </w:rPr>
        <w:t xml:space="preserve">Субъекта централизованного учета </w:t>
      </w:r>
      <w:r w:rsidRPr="008400FF">
        <w:rPr>
          <w:rFonts w:ascii="Times New Roman" w:hAnsi="Times New Roman" w:cs="Times New Roman"/>
          <w:sz w:val="24"/>
          <w:szCs w:val="24"/>
        </w:rPr>
        <w:t xml:space="preserve">хранит гарантийные талоны. </w:t>
      </w:r>
    </w:p>
    <w:p w14:paraId="051F1465" w14:textId="77777777" w:rsidR="00C777FC" w:rsidRPr="008400FF" w:rsidRDefault="005156AF"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b/>
          <w:bCs/>
          <w:sz w:val="24"/>
          <w:szCs w:val="24"/>
        </w:rPr>
        <w:t>У</w:t>
      </w:r>
      <w:r w:rsidR="00C777FC" w:rsidRPr="008400FF">
        <w:rPr>
          <w:rFonts w:ascii="Times New Roman" w:hAnsi="Times New Roman" w:cs="Times New Roman"/>
          <w:b/>
          <w:bCs/>
          <w:sz w:val="24"/>
          <w:szCs w:val="24"/>
        </w:rPr>
        <w:t xml:space="preserve">чет объектов основных средств, не приносящих экономической выгоды, не имеющих полезного потенциала. </w:t>
      </w:r>
      <w:r w:rsidR="00BD1D66" w:rsidRPr="008400FF">
        <w:rPr>
          <w:rFonts w:ascii="Times New Roman" w:hAnsi="Times New Roman" w:cs="Times New Roman"/>
          <w:b/>
          <w:bCs/>
          <w:sz w:val="24"/>
          <w:szCs w:val="24"/>
        </w:rPr>
        <w:t xml:space="preserve"> </w:t>
      </w:r>
    </w:p>
    <w:p w14:paraId="145E1C45" w14:textId="77777777" w:rsidR="00C777FC" w:rsidRPr="008400FF" w:rsidRDefault="00C777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lastRenderedPageBreak/>
        <w:t xml:space="preserve">Определение объектов имущества, не соответствующих критериям актива, проводится: </w:t>
      </w:r>
    </w:p>
    <w:p w14:paraId="796F31AB" w14:textId="2E00631B" w:rsidR="00C777FC" w:rsidRPr="008400FF" w:rsidRDefault="00473B73"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 </w:t>
      </w:r>
      <w:r w:rsidR="00C777FC" w:rsidRPr="008400FF">
        <w:rPr>
          <w:rFonts w:ascii="Times New Roman" w:hAnsi="Times New Roman" w:cs="Times New Roman"/>
          <w:sz w:val="24"/>
          <w:szCs w:val="24"/>
        </w:rPr>
        <w:t>при инвентаризации перед составлением годовой бухгалтерской отчетности, а также при внеплановых инвентаризациях в течение года</w:t>
      </w:r>
      <w:r w:rsidR="00132A24" w:rsidRPr="008400FF">
        <w:rPr>
          <w:rFonts w:ascii="Times New Roman" w:hAnsi="Times New Roman" w:cs="Times New Roman"/>
          <w:sz w:val="24"/>
          <w:szCs w:val="24"/>
        </w:rPr>
        <w:t xml:space="preserve"> инвентаризационной комиссией Субъекта централизованного учета</w:t>
      </w:r>
      <w:r w:rsidR="00C777FC" w:rsidRPr="008400FF">
        <w:rPr>
          <w:rFonts w:ascii="Times New Roman" w:hAnsi="Times New Roman" w:cs="Times New Roman"/>
          <w:sz w:val="24"/>
          <w:szCs w:val="24"/>
        </w:rPr>
        <w:t xml:space="preserve">; </w:t>
      </w:r>
    </w:p>
    <w:p w14:paraId="39D16C93" w14:textId="31CEF5FA" w:rsidR="00C777FC" w:rsidRPr="008400FF" w:rsidRDefault="00473B73"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 </w:t>
      </w:r>
      <w:r w:rsidR="00C777FC" w:rsidRPr="008400FF">
        <w:rPr>
          <w:rFonts w:ascii="Times New Roman" w:hAnsi="Times New Roman" w:cs="Times New Roman"/>
          <w:sz w:val="24"/>
          <w:szCs w:val="24"/>
        </w:rPr>
        <w:t xml:space="preserve">в течение года – по мере необходимости комиссией по поступлению и выбытию активов </w:t>
      </w:r>
      <w:r w:rsidR="002D70EF" w:rsidRPr="008400FF">
        <w:rPr>
          <w:rFonts w:ascii="Times New Roman" w:hAnsi="Times New Roman" w:cs="Times New Roman"/>
          <w:sz w:val="24"/>
          <w:szCs w:val="24"/>
        </w:rPr>
        <w:t>Субъекта централизованного учета</w:t>
      </w:r>
      <w:r w:rsidR="00C777FC" w:rsidRPr="008400FF">
        <w:rPr>
          <w:rFonts w:ascii="Times New Roman" w:hAnsi="Times New Roman" w:cs="Times New Roman"/>
          <w:sz w:val="24"/>
          <w:szCs w:val="24"/>
        </w:rPr>
        <w:t xml:space="preserve">. </w:t>
      </w:r>
    </w:p>
    <w:p w14:paraId="323F1C32" w14:textId="2F93714A" w:rsidR="00F66E4D" w:rsidRPr="008400FF" w:rsidRDefault="00F66E4D"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Инвентаризационная комиссия при проведении инвентаризации определяет статус объекта, характеризующий его состояние и целевую функцию.</w:t>
      </w:r>
      <w:r w:rsidRPr="008400FF">
        <w:rPr>
          <w:rFonts w:ascii="Times New Roman" w:hAnsi="Times New Roman" w:cs="Times New Roman"/>
          <w:sz w:val="24"/>
          <w:szCs w:val="24"/>
        </w:rPr>
        <w:br/>
        <w:t>По результатам инвентаризации оформляются Акт о результатах инвентаризации (ф.0510463), протокол инвентаризаци</w:t>
      </w:r>
      <w:r w:rsidR="00961533" w:rsidRPr="008400FF">
        <w:rPr>
          <w:rFonts w:ascii="Times New Roman" w:hAnsi="Times New Roman" w:cs="Times New Roman"/>
          <w:sz w:val="24"/>
          <w:szCs w:val="24"/>
        </w:rPr>
        <w:t>онной комиссии (по форме</w:t>
      </w:r>
      <w:r w:rsidRPr="008400FF">
        <w:rPr>
          <w:rFonts w:ascii="Times New Roman" w:hAnsi="Times New Roman" w:cs="Times New Roman"/>
          <w:sz w:val="24"/>
          <w:szCs w:val="24"/>
        </w:rPr>
        <w:t>, разработанн</w:t>
      </w:r>
      <w:r w:rsidR="00961533" w:rsidRPr="008400FF">
        <w:rPr>
          <w:rFonts w:ascii="Times New Roman" w:hAnsi="Times New Roman" w:cs="Times New Roman"/>
          <w:sz w:val="24"/>
          <w:szCs w:val="24"/>
        </w:rPr>
        <w:t>ой Субъектом централизованного учета</w:t>
      </w:r>
      <w:r w:rsidRPr="008400FF">
        <w:rPr>
          <w:rFonts w:ascii="Times New Roman" w:hAnsi="Times New Roman" w:cs="Times New Roman"/>
          <w:sz w:val="24"/>
          <w:szCs w:val="24"/>
        </w:rPr>
        <w:t xml:space="preserve"> самостоятельно), распорядительный документ, которые служат основанием для выбытия основного средства с баланса. На основании принятых комиссией решений </w:t>
      </w:r>
      <w:r w:rsidR="00473B73" w:rsidRPr="008400FF">
        <w:rPr>
          <w:rFonts w:ascii="Times New Roman" w:hAnsi="Times New Roman" w:cs="Times New Roman"/>
          <w:sz w:val="24"/>
          <w:szCs w:val="24"/>
        </w:rPr>
        <w:t>МКУ «ЦЭиФ»</w:t>
      </w:r>
      <w:r w:rsidRPr="008400FF">
        <w:rPr>
          <w:rFonts w:ascii="Times New Roman" w:hAnsi="Times New Roman" w:cs="Times New Roman"/>
          <w:sz w:val="24"/>
          <w:szCs w:val="24"/>
        </w:rPr>
        <w:t xml:space="preserve"> составляет Бухгалтерскую справку (ф.0504833), в которой отражаются бухгалтерские записи по выбытию основных средств с баланса с одновременным отражением информации об указанных объектах имущества на забалансовом счете 02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Материальные ценности, принятые на хранение</w:t>
      </w:r>
      <w:r w:rsidR="004F588F" w:rsidRPr="008400FF">
        <w:rPr>
          <w:rFonts w:ascii="Times New Roman" w:hAnsi="Times New Roman" w:cs="Times New Roman"/>
          <w:sz w:val="24"/>
          <w:szCs w:val="24"/>
        </w:rPr>
        <w:t>»</w:t>
      </w:r>
      <w:r w:rsidRPr="008400FF">
        <w:rPr>
          <w:rFonts w:ascii="Times New Roman" w:hAnsi="Times New Roman" w:cs="Times New Roman"/>
          <w:sz w:val="24"/>
          <w:szCs w:val="24"/>
        </w:rPr>
        <w:t xml:space="preserve">. </w:t>
      </w:r>
    </w:p>
    <w:p w14:paraId="3A296702" w14:textId="77777777" w:rsidR="002D70EF" w:rsidRPr="008400FF" w:rsidRDefault="00C777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Комиссия по поступлению и выбытию активов </w:t>
      </w:r>
      <w:r w:rsidR="002D70EF" w:rsidRPr="008400FF">
        <w:rPr>
          <w:rFonts w:ascii="Times New Roman" w:hAnsi="Times New Roman" w:cs="Times New Roman"/>
          <w:sz w:val="24"/>
          <w:szCs w:val="24"/>
        </w:rPr>
        <w:t>Субъектов централизованного учета</w:t>
      </w:r>
      <w:r w:rsidRPr="008400FF">
        <w:rPr>
          <w:rFonts w:ascii="Times New Roman" w:hAnsi="Times New Roman" w:cs="Times New Roman"/>
          <w:sz w:val="24"/>
          <w:szCs w:val="24"/>
        </w:rPr>
        <w:t xml:space="preserve"> на основании обращения ответственного лица рассматривает эффективность дальнейшего использования объектов, не приносящих экономической выгоды (не имеющих полезного потенциала), а также временно не используемых, и по результатам оформляет протокол, на осн</w:t>
      </w:r>
      <w:r w:rsidR="002D70EF" w:rsidRPr="008400FF">
        <w:rPr>
          <w:rFonts w:ascii="Times New Roman" w:hAnsi="Times New Roman" w:cs="Times New Roman"/>
          <w:sz w:val="24"/>
          <w:szCs w:val="24"/>
        </w:rPr>
        <w:t>овании которого создается распоря</w:t>
      </w:r>
      <w:r w:rsidR="001C7EDC" w:rsidRPr="008400FF">
        <w:rPr>
          <w:rFonts w:ascii="Times New Roman" w:hAnsi="Times New Roman" w:cs="Times New Roman"/>
          <w:sz w:val="24"/>
          <w:szCs w:val="24"/>
        </w:rPr>
        <w:t>дительный документ</w:t>
      </w:r>
      <w:r w:rsidRPr="008400FF">
        <w:rPr>
          <w:rFonts w:ascii="Times New Roman" w:hAnsi="Times New Roman" w:cs="Times New Roman"/>
          <w:sz w:val="24"/>
          <w:szCs w:val="24"/>
        </w:rPr>
        <w:t xml:space="preserve"> руководителя </w:t>
      </w:r>
      <w:r w:rsidR="002D70EF" w:rsidRPr="008400FF">
        <w:rPr>
          <w:rFonts w:ascii="Times New Roman" w:hAnsi="Times New Roman" w:cs="Times New Roman"/>
          <w:sz w:val="24"/>
          <w:szCs w:val="24"/>
        </w:rPr>
        <w:t>Субъекта централизованного учета</w:t>
      </w:r>
      <w:r w:rsidRPr="008400FF">
        <w:rPr>
          <w:rFonts w:ascii="Times New Roman" w:hAnsi="Times New Roman" w:cs="Times New Roman"/>
          <w:sz w:val="24"/>
          <w:szCs w:val="24"/>
        </w:rPr>
        <w:t xml:space="preserve"> на списание объектов основных средств и оформляется бухгалтерская справка (ф.0504833), с последующим отражением на забалансовом счете</w:t>
      </w:r>
      <w:r w:rsidR="004A0E45" w:rsidRPr="008400FF">
        <w:rPr>
          <w:rFonts w:ascii="Times New Roman" w:hAnsi="Times New Roman" w:cs="Times New Roman"/>
          <w:sz w:val="24"/>
          <w:szCs w:val="24"/>
        </w:rPr>
        <w:br/>
      </w:r>
      <w:r w:rsidRPr="008400FF">
        <w:rPr>
          <w:rFonts w:ascii="Times New Roman" w:hAnsi="Times New Roman" w:cs="Times New Roman"/>
          <w:sz w:val="24"/>
          <w:szCs w:val="24"/>
        </w:rPr>
        <w:t xml:space="preserve">02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Материальные ценности, принятые на хранение</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 xml:space="preserve">. </w:t>
      </w:r>
    </w:p>
    <w:p w14:paraId="61617E15" w14:textId="77777777" w:rsidR="00C777FC" w:rsidRPr="008400FF" w:rsidRDefault="00C777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В случае неиспользования основного средства, по которому в дальнейшем предусматривается получение экономических выгод, данный объект подлежит учету в составе основных средств. </w:t>
      </w:r>
    </w:p>
    <w:p w14:paraId="742EDAF8" w14:textId="77777777" w:rsidR="00C777FC" w:rsidRPr="008400FF" w:rsidRDefault="00C777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b/>
          <w:bCs/>
          <w:sz w:val="24"/>
          <w:szCs w:val="24"/>
        </w:rPr>
        <w:t xml:space="preserve">Учет непроизведенных активов. </w:t>
      </w:r>
    </w:p>
    <w:p w14:paraId="44935926" w14:textId="74128EE0" w:rsidR="00C777FC" w:rsidRPr="008400FF" w:rsidRDefault="00C777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Земельные участки, используемые на праве постоянного (бессрочного) пользования, учитываются на счете 103.00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Непроизведенные активы</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 xml:space="preserve"> на основании документа (свидетельства), подтверждающего право пользования земельным участком, по их кадастровой стоимости. </w:t>
      </w:r>
    </w:p>
    <w:p w14:paraId="63CFE6C9" w14:textId="77777777" w:rsidR="00C777FC" w:rsidRPr="008400FF" w:rsidRDefault="00C777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Объекты учета, которые относятся к группе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Земля (земельные участки)</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 xml:space="preserve">, на дату первого применения </w:t>
      </w:r>
      <w:r w:rsidR="00961533" w:rsidRPr="008400FF">
        <w:rPr>
          <w:rFonts w:ascii="Times New Roman" w:hAnsi="Times New Roman" w:cs="Times New Roman"/>
          <w:sz w:val="24"/>
          <w:szCs w:val="24"/>
        </w:rPr>
        <w:t>СГС</w:t>
      </w:r>
      <w:r w:rsidR="00790463" w:rsidRPr="008400FF">
        <w:rPr>
          <w:rFonts w:ascii="Times New Roman" w:hAnsi="Times New Roman" w:cs="Times New Roman"/>
          <w:sz w:val="24"/>
          <w:szCs w:val="24"/>
        </w:rPr>
        <w:t xml:space="preserve"> </w:t>
      </w:r>
      <w:r w:rsidR="00344E80" w:rsidRPr="008400FF">
        <w:rPr>
          <w:rFonts w:ascii="Times New Roman" w:hAnsi="Times New Roman" w:cs="Times New Roman"/>
          <w:sz w:val="24"/>
          <w:szCs w:val="24"/>
        </w:rPr>
        <w:t>«</w:t>
      </w:r>
      <w:r w:rsidR="00790463" w:rsidRPr="008400FF">
        <w:rPr>
          <w:rFonts w:ascii="Times New Roman" w:hAnsi="Times New Roman" w:cs="Times New Roman"/>
          <w:sz w:val="24"/>
          <w:szCs w:val="24"/>
        </w:rPr>
        <w:t>Непроизведенные активы</w:t>
      </w:r>
      <w:r w:rsidR="00344E80" w:rsidRPr="008400FF">
        <w:rPr>
          <w:rFonts w:ascii="Times New Roman" w:hAnsi="Times New Roman" w:cs="Times New Roman"/>
          <w:sz w:val="24"/>
          <w:szCs w:val="24"/>
        </w:rPr>
        <w:t>»</w:t>
      </w:r>
      <w:r w:rsidR="00790463" w:rsidRPr="008400FF">
        <w:rPr>
          <w:rFonts w:ascii="Times New Roman" w:hAnsi="Times New Roman" w:cs="Times New Roman"/>
          <w:sz w:val="24"/>
          <w:szCs w:val="24"/>
        </w:rPr>
        <w:t xml:space="preserve"> </w:t>
      </w:r>
      <w:r w:rsidRPr="008400FF">
        <w:rPr>
          <w:rFonts w:ascii="Times New Roman" w:hAnsi="Times New Roman" w:cs="Times New Roman"/>
          <w:sz w:val="24"/>
          <w:szCs w:val="24"/>
        </w:rPr>
        <w:t xml:space="preserve">отражаются в бухгалтерском учете на балансовых счетах учета непроизведенных активов по их кадастровой стоимости. </w:t>
      </w:r>
    </w:p>
    <w:p w14:paraId="39D5A102" w14:textId="77777777" w:rsidR="00C777FC" w:rsidRPr="008400FF" w:rsidRDefault="00C777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Предоставление права ограниченного пользования (сервитута) частью земельного участка отражается в инвентарной карточке учета нефинансовых активов (ф. 0504031) по земельному участку. </w:t>
      </w:r>
    </w:p>
    <w:p w14:paraId="538EAA75" w14:textId="77777777" w:rsidR="00C777FC" w:rsidRPr="008400FF" w:rsidRDefault="00C777FC" w:rsidP="008400FF">
      <w:pPr>
        <w:pStyle w:val="a9"/>
        <w:spacing w:after="0" w:line="240" w:lineRule="auto"/>
        <w:ind w:firstLine="709"/>
        <w:jc w:val="both"/>
        <w:rPr>
          <w:rFonts w:ascii="Times New Roman" w:hAnsi="Times New Roman" w:cs="Times New Roman"/>
          <w:b/>
          <w:bCs/>
          <w:sz w:val="24"/>
          <w:szCs w:val="24"/>
        </w:rPr>
      </w:pPr>
      <w:r w:rsidRPr="008400FF">
        <w:rPr>
          <w:rFonts w:ascii="Times New Roman" w:hAnsi="Times New Roman" w:cs="Times New Roman"/>
          <w:b/>
          <w:bCs/>
          <w:sz w:val="24"/>
          <w:szCs w:val="24"/>
        </w:rPr>
        <w:t xml:space="preserve">Учет нематериальных активов. </w:t>
      </w:r>
    </w:p>
    <w:p w14:paraId="232E3774" w14:textId="77777777" w:rsidR="002D70EF" w:rsidRPr="008400FF" w:rsidRDefault="002D70EF"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Нематериальный актив - объект нефинансовых активов, предназначенный для неоднократного и (или) постоянного использования в деятельности </w:t>
      </w:r>
      <w:r w:rsidR="007F3C13" w:rsidRPr="008400FF">
        <w:rPr>
          <w:rFonts w:ascii="Times New Roman" w:hAnsi="Times New Roman" w:cs="Times New Roman"/>
          <w:sz w:val="24"/>
          <w:szCs w:val="24"/>
        </w:rPr>
        <w:t>С</w:t>
      </w:r>
      <w:r w:rsidRPr="008400FF">
        <w:rPr>
          <w:rFonts w:ascii="Times New Roman" w:hAnsi="Times New Roman" w:cs="Times New Roman"/>
          <w:sz w:val="24"/>
          <w:szCs w:val="24"/>
        </w:rPr>
        <w:t xml:space="preserve">убъекта централизованного учета свыше 12 месяцев, не имеющий материально-вещественной формы, с возможностью идентификации (выделения, отделения) от другого имущества, в отношении которого у </w:t>
      </w:r>
      <w:r w:rsidR="007F3C13" w:rsidRPr="008400FF">
        <w:rPr>
          <w:rFonts w:ascii="Times New Roman" w:hAnsi="Times New Roman" w:cs="Times New Roman"/>
          <w:sz w:val="24"/>
          <w:szCs w:val="24"/>
        </w:rPr>
        <w:t>С</w:t>
      </w:r>
      <w:r w:rsidRPr="008400FF">
        <w:rPr>
          <w:rFonts w:ascii="Times New Roman" w:hAnsi="Times New Roman" w:cs="Times New Roman"/>
          <w:sz w:val="24"/>
          <w:szCs w:val="24"/>
        </w:rPr>
        <w:t>убъекта централизованного учета при приобретении (создании) возникли исключительные права, права в соответствии с лицензионными договорами либо иными документами, подтверждающими существование права на такой актив.</w:t>
      </w:r>
    </w:p>
    <w:p w14:paraId="3F1214AA" w14:textId="77777777" w:rsidR="002D70EF" w:rsidRPr="008400FF" w:rsidRDefault="002D70EF"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Объекты нематериальных активов (далее — HMA) признаются в учете при следующих условиях:</w:t>
      </w:r>
    </w:p>
    <w:p w14:paraId="33AF8816" w14:textId="77777777" w:rsidR="002D70EF" w:rsidRPr="008400FF" w:rsidRDefault="002D70EF"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получения экономических выгод или полезного потенциала от его использования;</w:t>
      </w:r>
    </w:p>
    <w:p w14:paraId="70049506" w14:textId="77777777" w:rsidR="002D70EF" w:rsidRPr="008400FF" w:rsidRDefault="002D70EF"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первоначал</w:t>
      </w:r>
      <w:r w:rsidR="007F3C13" w:rsidRPr="008400FF">
        <w:rPr>
          <w:rFonts w:ascii="Times New Roman" w:hAnsi="Times New Roman" w:cs="Times New Roman"/>
          <w:sz w:val="24"/>
          <w:szCs w:val="24"/>
        </w:rPr>
        <w:t>ь</w:t>
      </w:r>
      <w:r w:rsidRPr="008400FF">
        <w:rPr>
          <w:rFonts w:ascii="Times New Roman" w:hAnsi="Times New Roman" w:cs="Times New Roman"/>
          <w:sz w:val="24"/>
          <w:szCs w:val="24"/>
        </w:rPr>
        <w:t xml:space="preserve">ную стоимость такого объекта можно надежно оценить; результатом научных исследований (научно-исследовательских разработок), а также опытно-конструкторских и технологических разработок, проводимых собственными силами </w:t>
      </w:r>
      <w:r w:rsidR="007F3C13" w:rsidRPr="008400FF">
        <w:rPr>
          <w:rFonts w:ascii="Times New Roman" w:hAnsi="Times New Roman" w:cs="Times New Roman"/>
          <w:sz w:val="24"/>
          <w:szCs w:val="24"/>
        </w:rPr>
        <w:t>С</w:t>
      </w:r>
      <w:r w:rsidRPr="008400FF">
        <w:rPr>
          <w:rFonts w:ascii="Times New Roman" w:hAnsi="Times New Roman" w:cs="Times New Roman"/>
          <w:sz w:val="24"/>
          <w:szCs w:val="24"/>
        </w:rPr>
        <w:t>убъекта централизованного учета - субъект учета намерен и имеет возможность (техническую и финансовую) завершить создание объекта HMA, а также возможность его использовать;</w:t>
      </w:r>
    </w:p>
    <w:p w14:paraId="7AD5E9A2" w14:textId="77777777" w:rsidR="002D70EF" w:rsidRPr="008400FF" w:rsidRDefault="002D70EF"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lastRenderedPageBreak/>
        <w:t>возможно надежно оценить затраты, относящиеся к объекту HMA, понесенные в процессе его разработки;</w:t>
      </w:r>
    </w:p>
    <w:p w14:paraId="7B70DFC3" w14:textId="77777777" w:rsidR="002D70EF" w:rsidRPr="008400FF" w:rsidRDefault="002D70EF"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отсутствие у объекта материально-вещественной формы;</w:t>
      </w:r>
    </w:p>
    <w:p w14:paraId="34453C0B" w14:textId="77777777" w:rsidR="002D70EF" w:rsidRPr="008400FF" w:rsidRDefault="002D70EF"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возможность идентификации (выделения, отделения) от другого имущества;</w:t>
      </w:r>
    </w:p>
    <w:p w14:paraId="5F1D43BE" w14:textId="77777777" w:rsidR="002D70EF" w:rsidRPr="008400FF" w:rsidRDefault="002D70EF"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не предполагается последующая перепродажа данного актива;</w:t>
      </w:r>
    </w:p>
    <w:p w14:paraId="00BCB063" w14:textId="77777777" w:rsidR="002D70EF" w:rsidRPr="008400FF" w:rsidRDefault="002D70EF"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наличие надлежаще оформленных документов, подтверждающих существование актива и устанавливающих исключительное право на актив;</w:t>
      </w:r>
    </w:p>
    <w:p w14:paraId="61C769B4" w14:textId="77777777" w:rsidR="002D70EF" w:rsidRPr="008400FF" w:rsidRDefault="002D70EF"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объект предназначен для использования в течение длительного времени, т.е. срока полезного использования, продолжительностью свыше 12 месяцев или обычного операционного цикла, если он превышает 12 месяцев;</w:t>
      </w:r>
    </w:p>
    <w:p w14:paraId="3A2F10E2" w14:textId="77777777" w:rsidR="002D70EF" w:rsidRPr="008400FF" w:rsidRDefault="002D70EF"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наличие в случаях, установленных законодательством Российской Федерации, надлежаще оформленных документов, подтверждающих исключительное право на актив (патенты, свидетельства, другие охранные документы, договор об отчуждении исключительного права на результат интеллектуальной деятельности или на средство индивидуализации, документы, подтверждающие переход исключительного права без договора и т.п.) или исключительного права на результаты научно-технической деятельности, охраняемые в режиме коммерческой тайны, включая потенциально патентоспособные технические</w:t>
      </w:r>
      <w:r w:rsidR="006E3679" w:rsidRPr="008400FF">
        <w:rPr>
          <w:rFonts w:ascii="Times New Roman" w:hAnsi="Times New Roman" w:cs="Times New Roman"/>
          <w:sz w:val="24"/>
          <w:szCs w:val="24"/>
        </w:rPr>
        <w:t xml:space="preserve"> решения и секреты производства.</w:t>
      </w:r>
    </w:p>
    <w:p w14:paraId="3AA78206" w14:textId="77777777" w:rsidR="002D70EF" w:rsidRPr="008400FF" w:rsidRDefault="002D70EF"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Расходы на приобретение </w:t>
      </w:r>
      <w:r w:rsidR="007F3C13" w:rsidRPr="008400FF">
        <w:rPr>
          <w:rFonts w:ascii="Times New Roman" w:hAnsi="Times New Roman" w:cs="Times New Roman"/>
          <w:sz w:val="24"/>
          <w:szCs w:val="24"/>
        </w:rPr>
        <w:t>С</w:t>
      </w:r>
      <w:r w:rsidRPr="008400FF">
        <w:rPr>
          <w:rFonts w:ascii="Times New Roman" w:hAnsi="Times New Roman" w:cs="Times New Roman"/>
          <w:sz w:val="24"/>
          <w:szCs w:val="24"/>
        </w:rPr>
        <w:t xml:space="preserve">убъектом централизованного учета прав пользования на результаты интеллектуальной деятельности (неисключительные) сроком полезного использования не более 12 месяцев, но переходящего за пределы года их приобретения </w:t>
      </w:r>
      <w:r w:rsidR="006E3679" w:rsidRPr="008400FF">
        <w:rPr>
          <w:rFonts w:ascii="Times New Roman" w:hAnsi="Times New Roman" w:cs="Times New Roman"/>
          <w:sz w:val="24"/>
          <w:szCs w:val="24"/>
        </w:rPr>
        <w:t xml:space="preserve">(создания), </w:t>
      </w:r>
      <w:r w:rsidRPr="008400FF">
        <w:rPr>
          <w:rFonts w:ascii="Times New Roman" w:hAnsi="Times New Roman" w:cs="Times New Roman"/>
          <w:sz w:val="24"/>
          <w:szCs w:val="24"/>
        </w:rPr>
        <w:t xml:space="preserve">отражаются на счете 0 401 50 000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Расходы будущих периодов</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w:t>
      </w:r>
    </w:p>
    <w:p w14:paraId="4733E470" w14:textId="77777777" w:rsidR="002D70EF" w:rsidRPr="008400FF" w:rsidRDefault="006E3679"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Первоначальной</w:t>
      </w:r>
      <w:r w:rsidR="002D70EF" w:rsidRPr="008400FF">
        <w:rPr>
          <w:rFonts w:ascii="Times New Roman" w:hAnsi="Times New Roman" w:cs="Times New Roman"/>
          <w:sz w:val="24"/>
          <w:szCs w:val="24"/>
        </w:rPr>
        <w:t xml:space="preserve"> стоимостью HMA, приобретаемого в результате необменной операции, является стоимость, указанная в передаточных документах.</w:t>
      </w:r>
    </w:p>
    <w:p w14:paraId="2CCF88BC" w14:textId="77777777" w:rsidR="002D70EF" w:rsidRPr="008400FF" w:rsidRDefault="002D70EF"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В случае отсутствия стоимости в передаточных документах HMA может быть оценен по текущей оценочной стоимости.</w:t>
      </w:r>
    </w:p>
    <w:p w14:paraId="30BD6B4A" w14:textId="77777777" w:rsidR="002D70EF" w:rsidRPr="008400FF" w:rsidRDefault="002D70EF"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Определение</w:t>
      </w:r>
      <w:r w:rsidR="006E3679" w:rsidRPr="008400FF">
        <w:rPr>
          <w:rFonts w:ascii="Times New Roman" w:hAnsi="Times New Roman" w:cs="Times New Roman"/>
          <w:sz w:val="24"/>
          <w:szCs w:val="24"/>
        </w:rPr>
        <w:t xml:space="preserve"> </w:t>
      </w:r>
      <w:r w:rsidRPr="008400FF">
        <w:rPr>
          <w:rFonts w:ascii="Times New Roman" w:hAnsi="Times New Roman" w:cs="Times New Roman"/>
          <w:sz w:val="24"/>
          <w:szCs w:val="24"/>
        </w:rPr>
        <w:t>текущей</w:t>
      </w:r>
      <w:r w:rsidR="006E3679" w:rsidRPr="008400FF">
        <w:rPr>
          <w:rFonts w:ascii="Times New Roman" w:hAnsi="Times New Roman" w:cs="Times New Roman"/>
          <w:sz w:val="24"/>
          <w:szCs w:val="24"/>
        </w:rPr>
        <w:t xml:space="preserve"> </w:t>
      </w:r>
      <w:r w:rsidRPr="008400FF">
        <w:rPr>
          <w:rFonts w:ascii="Times New Roman" w:hAnsi="Times New Roman" w:cs="Times New Roman"/>
          <w:sz w:val="24"/>
          <w:szCs w:val="24"/>
        </w:rPr>
        <w:t>оценочной</w:t>
      </w:r>
      <w:r w:rsidR="006E3679" w:rsidRPr="008400FF">
        <w:rPr>
          <w:rFonts w:ascii="Times New Roman" w:hAnsi="Times New Roman" w:cs="Times New Roman"/>
          <w:sz w:val="24"/>
          <w:szCs w:val="24"/>
        </w:rPr>
        <w:t xml:space="preserve"> </w:t>
      </w:r>
      <w:r w:rsidRPr="008400FF">
        <w:rPr>
          <w:rFonts w:ascii="Times New Roman" w:hAnsi="Times New Roman" w:cs="Times New Roman"/>
          <w:sz w:val="24"/>
          <w:szCs w:val="24"/>
        </w:rPr>
        <w:t>стоимости</w:t>
      </w:r>
      <w:r w:rsidR="006E3679" w:rsidRPr="008400FF">
        <w:rPr>
          <w:rFonts w:ascii="Times New Roman" w:hAnsi="Times New Roman" w:cs="Times New Roman"/>
          <w:sz w:val="24"/>
          <w:szCs w:val="24"/>
        </w:rPr>
        <w:t xml:space="preserve"> </w:t>
      </w:r>
      <w:r w:rsidRPr="008400FF">
        <w:rPr>
          <w:rFonts w:ascii="Times New Roman" w:hAnsi="Times New Roman" w:cs="Times New Roman"/>
          <w:sz w:val="24"/>
          <w:szCs w:val="24"/>
        </w:rPr>
        <w:t>в</w:t>
      </w:r>
      <w:r w:rsidR="006E3679" w:rsidRPr="008400FF">
        <w:rPr>
          <w:rFonts w:ascii="Times New Roman" w:hAnsi="Times New Roman" w:cs="Times New Roman"/>
          <w:sz w:val="24"/>
          <w:szCs w:val="24"/>
        </w:rPr>
        <w:t xml:space="preserve"> </w:t>
      </w:r>
      <w:r w:rsidRPr="008400FF">
        <w:rPr>
          <w:rFonts w:ascii="Times New Roman" w:hAnsi="Times New Roman" w:cs="Times New Roman"/>
          <w:sz w:val="24"/>
          <w:szCs w:val="24"/>
        </w:rPr>
        <w:t>целях</w:t>
      </w:r>
      <w:r w:rsidR="006E3679" w:rsidRPr="008400FF">
        <w:rPr>
          <w:rFonts w:ascii="Times New Roman" w:hAnsi="Times New Roman" w:cs="Times New Roman"/>
          <w:sz w:val="24"/>
          <w:szCs w:val="24"/>
        </w:rPr>
        <w:t xml:space="preserve"> </w:t>
      </w:r>
      <w:r w:rsidRPr="008400FF">
        <w:rPr>
          <w:rFonts w:ascii="Times New Roman" w:hAnsi="Times New Roman" w:cs="Times New Roman"/>
          <w:sz w:val="24"/>
          <w:szCs w:val="24"/>
        </w:rPr>
        <w:t xml:space="preserve">принятия к </w:t>
      </w:r>
      <w:r w:rsidR="007F3C13" w:rsidRPr="008400FF">
        <w:rPr>
          <w:rFonts w:ascii="Times New Roman" w:hAnsi="Times New Roman" w:cs="Times New Roman"/>
          <w:sz w:val="24"/>
          <w:szCs w:val="24"/>
        </w:rPr>
        <w:t>бюджетному (</w:t>
      </w:r>
      <w:r w:rsidRPr="008400FF">
        <w:rPr>
          <w:rFonts w:ascii="Times New Roman" w:hAnsi="Times New Roman" w:cs="Times New Roman"/>
          <w:sz w:val="24"/>
          <w:szCs w:val="24"/>
        </w:rPr>
        <w:t>бухгалтерскому</w:t>
      </w:r>
      <w:r w:rsidR="007F3C13" w:rsidRPr="008400FF">
        <w:rPr>
          <w:rFonts w:ascii="Times New Roman" w:hAnsi="Times New Roman" w:cs="Times New Roman"/>
          <w:sz w:val="24"/>
          <w:szCs w:val="24"/>
        </w:rPr>
        <w:t>)</w:t>
      </w:r>
      <w:r w:rsidRPr="008400FF">
        <w:rPr>
          <w:rFonts w:ascii="Times New Roman" w:hAnsi="Times New Roman" w:cs="Times New Roman"/>
          <w:sz w:val="24"/>
          <w:szCs w:val="24"/>
        </w:rPr>
        <w:t xml:space="preserve"> учету HMA производится на основе цены, действующей на дату принятия к учету указанного актива, полученного безвозмездно, на данный или аналогичный вид HMA. Данные о действующей цене должны быть подтверждены документально, а в случаях невозможности док</w:t>
      </w:r>
      <w:r w:rsidR="006E3679" w:rsidRPr="008400FF">
        <w:rPr>
          <w:rFonts w:ascii="Times New Roman" w:hAnsi="Times New Roman" w:cs="Times New Roman"/>
          <w:sz w:val="24"/>
          <w:szCs w:val="24"/>
        </w:rPr>
        <w:t>ум</w:t>
      </w:r>
      <w:r w:rsidRPr="008400FF">
        <w:rPr>
          <w:rFonts w:ascii="Times New Roman" w:hAnsi="Times New Roman" w:cs="Times New Roman"/>
          <w:sz w:val="24"/>
          <w:szCs w:val="24"/>
        </w:rPr>
        <w:t xml:space="preserve">ентального подтверждения </w:t>
      </w:r>
      <w:r w:rsidR="007F3C13" w:rsidRPr="008400FF">
        <w:rPr>
          <w:rFonts w:ascii="Times New Roman" w:hAnsi="Times New Roman" w:cs="Times New Roman"/>
          <w:sz w:val="24"/>
          <w:szCs w:val="24"/>
        </w:rPr>
        <w:t xml:space="preserve">- </w:t>
      </w:r>
      <w:r w:rsidRPr="008400FF">
        <w:rPr>
          <w:rFonts w:ascii="Times New Roman" w:hAnsi="Times New Roman" w:cs="Times New Roman"/>
          <w:sz w:val="24"/>
          <w:szCs w:val="24"/>
        </w:rPr>
        <w:t>экспертным путем.</w:t>
      </w:r>
    </w:p>
    <w:p w14:paraId="6DC9CB4C" w14:textId="77777777" w:rsidR="002D70EF" w:rsidRPr="008400FF" w:rsidRDefault="002D70EF"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При</w:t>
      </w:r>
      <w:r w:rsidR="006E3679" w:rsidRPr="008400FF">
        <w:rPr>
          <w:rFonts w:ascii="Times New Roman" w:hAnsi="Times New Roman" w:cs="Times New Roman"/>
          <w:sz w:val="24"/>
          <w:szCs w:val="24"/>
        </w:rPr>
        <w:t xml:space="preserve"> </w:t>
      </w:r>
      <w:r w:rsidRPr="008400FF">
        <w:rPr>
          <w:rFonts w:ascii="Times New Roman" w:hAnsi="Times New Roman" w:cs="Times New Roman"/>
          <w:sz w:val="24"/>
          <w:szCs w:val="24"/>
        </w:rPr>
        <w:t xml:space="preserve">определении текущей оценочной стоимости в целях принятия к </w:t>
      </w:r>
      <w:r w:rsidR="007F3C13" w:rsidRPr="008400FF">
        <w:rPr>
          <w:rFonts w:ascii="Times New Roman" w:hAnsi="Times New Roman" w:cs="Times New Roman"/>
          <w:sz w:val="24"/>
          <w:szCs w:val="24"/>
        </w:rPr>
        <w:t>бюджетному (</w:t>
      </w:r>
      <w:r w:rsidRPr="008400FF">
        <w:rPr>
          <w:rFonts w:ascii="Times New Roman" w:hAnsi="Times New Roman" w:cs="Times New Roman"/>
          <w:sz w:val="24"/>
          <w:szCs w:val="24"/>
        </w:rPr>
        <w:t>бухгалтерскому</w:t>
      </w:r>
      <w:r w:rsidR="007F3C13" w:rsidRPr="008400FF">
        <w:rPr>
          <w:rFonts w:ascii="Times New Roman" w:hAnsi="Times New Roman" w:cs="Times New Roman"/>
          <w:sz w:val="24"/>
          <w:szCs w:val="24"/>
        </w:rPr>
        <w:t>)</w:t>
      </w:r>
      <w:r w:rsidRPr="008400FF">
        <w:rPr>
          <w:rFonts w:ascii="Times New Roman" w:hAnsi="Times New Roman" w:cs="Times New Roman"/>
          <w:sz w:val="24"/>
          <w:szCs w:val="24"/>
        </w:rPr>
        <w:t xml:space="preserve"> учету </w:t>
      </w:r>
      <w:r w:rsidR="006E3679" w:rsidRPr="008400FF">
        <w:rPr>
          <w:rFonts w:ascii="Times New Roman" w:hAnsi="Times New Roman" w:cs="Times New Roman"/>
          <w:sz w:val="24"/>
          <w:szCs w:val="24"/>
        </w:rPr>
        <w:t xml:space="preserve">HMA </w:t>
      </w:r>
      <w:r w:rsidRPr="008400FF">
        <w:rPr>
          <w:rFonts w:ascii="Times New Roman" w:hAnsi="Times New Roman" w:cs="Times New Roman"/>
          <w:sz w:val="24"/>
          <w:szCs w:val="24"/>
        </w:rPr>
        <w:t>Комиссией используются данные о ценах на аналогичные HMA, сведения об уровне цен, имеющиеся у органов государственной статистики, а также в средствах</w:t>
      </w:r>
      <w:r w:rsidR="006E3679" w:rsidRPr="008400FF">
        <w:rPr>
          <w:rFonts w:ascii="Times New Roman" w:hAnsi="Times New Roman" w:cs="Times New Roman"/>
          <w:sz w:val="24"/>
          <w:szCs w:val="24"/>
        </w:rPr>
        <w:t xml:space="preserve"> </w:t>
      </w:r>
      <w:r w:rsidRPr="008400FF">
        <w:rPr>
          <w:rFonts w:ascii="Times New Roman" w:hAnsi="Times New Roman" w:cs="Times New Roman"/>
          <w:sz w:val="24"/>
          <w:szCs w:val="24"/>
        </w:rPr>
        <w:t>массовой информации и специальной литературе, экспертные заключения (в том числе экспертов, привлеченных на добровольных началах к работе в Комиссии) о стоимости отдельных (аналогичных) HMA.</w:t>
      </w:r>
    </w:p>
    <w:p w14:paraId="71892582" w14:textId="77777777" w:rsidR="002D70EF" w:rsidRPr="008400FF" w:rsidRDefault="002D70EF"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В случае, если данные о ценах на аналогичные либо схожие HMA по каким- либо причинам недоступны, в целях обеспечения непрер</w:t>
      </w:r>
      <w:r w:rsidR="006E3679" w:rsidRPr="008400FF">
        <w:rPr>
          <w:rFonts w:ascii="Times New Roman" w:hAnsi="Times New Roman" w:cs="Times New Roman"/>
          <w:sz w:val="24"/>
          <w:szCs w:val="24"/>
        </w:rPr>
        <w:t>ы</w:t>
      </w:r>
      <w:r w:rsidRPr="008400FF">
        <w:rPr>
          <w:rFonts w:ascii="Times New Roman" w:hAnsi="Times New Roman" w:cs="Times New Roman"/>
          <w:sz w:val="24"/>
          <w:szCs w:val="24"/>
        </w:rPr>
        <w:t xml:space="preserve">вного ведения </w:t>
      </w:r>
      <w:r w:rsidR="007F3C13" w:rsidRPr="008400FF">
        <w:rPr>
          <w:rFonts w:ascii="Times New Roman" w:hAnsi="Times New Roman" w:cs="Times New Roman"/>
          <w:sz w:val="24"/>
          <w:szCs w:val="24"/>
        </w:rPr>
        <w:t>бюджетного (</w:t>
      </w:r>
      <w:r w:rsidRPr="008400FF">
        <w:rPr>
          <w:rFonts w:ascii="Times New Roman" w:hAnsi="Times New Roman" w:cs="Times New Roman"/>
          <w:sz w:val="24"/>
          <w:szCs w:val="24"/>
        </w:rPr>
        <w:t>бухгалтерского</w:t>
      </w:r>
      <w:r w:rsidR="007F3C13" w:rsidRPr="008400FF">
        <w:rPr>
          <w:rFonts w:ascii="Times New Roman" w:hAnsi="Times New Roman" w:cs="Times New Roman"/>
          <w:sz w:val="24"/>
          <w:szCs w:val="24"/>
        </w:rPr>
        <w:t>)</w:t>
      </w:r>
      <w:r w:rsidRPr="008400FF">
        <w:rPr>
          <w:rFonts w:ascii="Times New Roman" w:hAnsi="Times New Roman" w:cs="Times New Roman"/>
          <w:sz w:val="24"/>
          <w:szCs w:val="24"/>
        </w:rPr>
        <w:t xml:space="preserve"> учета и полноты отражения в </w:t>
      </w:r>
      <w:r w:rsidR="007F3C13" w:rsidRPr="008400FF">
        <w:rPr>
          <w:rFonts w:ascii="Times New Roman" w:hAnsi="Times New Roman" w:cs="Times New Roman"/>
          <w:sz w:val="24"/>
          <w:szCs w:val="24"/>
        </w:rPr>
        <w:t>бюджетном (</w:t>
      </w:r>
      <w:r w:rsidRPr="008400FF">
        <w:rPr>
          <w:rFonts w:ascii="Times New Roman" w:hAnsi="Times New Roman" w:cs="Times New Roman"/>
          <w:sz w:val="24"/>
          <w:szCs w:val="24"/>
        </w:rPr>
        <w:t>бухгалтерском</w:t>
      </w:r>
      <w:r w:rsidR="007F3C13" w:rsidRPr="008400FF">
        <w:rPr>
          <w:rFonts w:ascii="Times New Roman" w:hAnsi="Times New Roman" w:cs="Times New Roman"/>
          <w:sz w:val="24"/>
          <w:szCs w:val="24"/>
        </w:rPr>
        <w:t>)</w:t>
      </w:r>
      <w:r w:rsidRPr="008400FF">
        <w:rPr>
          <w:rFonts w:ascii="Times New Roman" w:hAnsi="Times New Roman" w:cs="Times New Roman"/>
          <w:sz w:val="24"/>
          <w:szCs w:val="24"/>
        </w:rPr>
        <w:t xml:space="preserve"> учете свершившихся фактов хозяйственной деятельности </w:t>
      </w:r>
      <w:r w:rsidR="005E0414" w:rsidRPr="008400FF">
        <w:rPr>
          <w:rFonts w:ascii="Times New Roman" w:hAnsi="Times New Roman" w:cs="Times New Roman"/>
          <w:sz w:val="24"/>
          <w:szCs w:val="24"/>
        </w:rPr>
        <w:t>т</w:t>
      </w:r>
      <w:r w:rsidRPr="008400FF">
        <w:rPr>
          <w:rFonts w:ascii="Times New Roman" w:hAnsi="Times New Roman" w:cs="Times New Roman"/>
          <w:sz w:val="24"/>
          <w:szCs w:val="24"/>
        </w:rPr>
        <w:t>екущая оценочная стоимость признается в условной оценке, равной одному рублю. При этом указанные HMA, соответствующие критериям признания активов, отражаются на балансовых счетах в условной оценке: один объект, один рубль.</w:t>
      </w:r>
    </w:p>
    <w:p w14:paraId="3570D2A8" w14:textId="77777777" w:rsidR="002D70EF" w:rsidRPr="008400FF" w:rsidRDefault="002D70EF"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Приложение рабочих документов Комиссии по определению текущей оценочной стоимости к Акту о приеме-передаче объектов нефинансовые активов (ф. 0504101) с целью отражения в </w:t>
      </w:r>
      <w:r w:rsidR="007F3C13" w:rsidRPr="008400FF">
        <w:rPr>
          <w:rFonts w:ascii="Times New Roman" w:hAnsi="Times New Roman" w:cs="Times New Roman"/>
          <w:sz w:val="24"/>
          <w:szCs w:val="24"/>
        </w:rPr>
        <w:t>бюджетном (</w:t>
      </w:r>
      <w:r w:rsidRPr="008400FF">
        <w:rPr>
          <w:rFonts w:ascii="Times New Roman" w:hAnsi="Times New Roman" w:cs="Times New Roman"/>
          <w:sz w:val="24"/>
          <w:szCs w:val="24"/>
        </w:rPr>
        <w:t>бухгалтерском</w:t>
      </w:r>
      <w:r w:rsidR="007F3C13" w:rsidRPr="008400FF">
        <w:rPr>
          <w:rFonts w:ascii="Times New Roman" w:hAnsi="Times New Roman" w:cs="Times New Roman"/>
          <w:sz w:val="24"/>
          <w:szCs w:val="24"/>
        </w:rPr>
        <w:t>)</w:t>
      </w:r>
      <w:r w:rsidRPr="008400FF">
        <w:rPr>
          <w:rFonts w:ascii="Times New Roman" w:hAnsi="Times New Roman" w:cs="Times New Roman"/>
          <w:sz w:val="24"/>
          <w:szCs w:val="24"/>
        </w:rPr>
        <w:t xml:space="preserve"> учете </w:t>
      </w:r>
      <w:r w:rsidR="005E0414" w:rsidRPr="008400FF">
        <w:rPr>
          <w:rFonts w:ascii="Times New Roman" w:hAnsi="Times New Roman" w:cs="Times New Roman"/>
          <w:sz w:val="24"/>
          <w:szCs w:val="24"/>
        </w:rPr>
        <w:t>осуществляется в виде скан-образов</w:t>
      </w:r>
      <w:r w:rsidRPr="008400FF">
        <w:rPr>
          <w:rFonts w:ascii="Times New Roman" w:hAnsi="Times New Roman" w:cs="Times New Roman"/>
          <w:sz w:val="24"/>
          <w:szCs w:val="24"/>
        </w:rPr>
        <w:t>.</w:t>
      </w:r>
    </w:p>
    <w:p w14:paraId="444E3632" w14:textId="77777777" w:rsidR="002D70EF" w:rsidRPr="008400FF" w:rsidRDefault="002D70EF"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Единицей бухгалтерского учета объекта HMA является инвентарный объект.</w:t>
      </w:r>
    </w:p>
    <w:p w14:paraId="0781FABA" w14:textId="77777777" w:rsidR="002D70EF" w:rsidRPr="008400FF" w:rsidRDefault="002D70EF"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Инвентарным объектом является совокупность прав на результаты интеллектуальной деятельности (средства индивидуализации), согласно патенту, свидетельству и (или) возникающих из контракта (договора), иного правоустанавливающего документа, подтверждающего создание, приобретение (отчуждение) в пользу Российской Федерации, субъекта Российской Федерации, государственного учреждения прав на результаты интеллектуальной деятельности (на средства индивидуализации).</w:t>
      </w:r>
    </w:p>
    <w:p w14:paraId="207C6DE4" w14:textId="77777777" w:rsidR="005E0414" w:rsidRPr="008400FF" w:rsidRDefault="002D70EF"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lastRenderedPageBreak/>
        <w:t xml:space="preserve">Каждому инвентарному объекту HMA присваивается уникальный инвентарный номер. </w:t>
      </w:r>
    </w:p>
    <w:p w14:paraId="60907FC5" w14:textId="77777777" w:rsidR="002D70EF" w:rsidRPr="008400FF" w:rsidRDefault="002D70EF"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Принятие к учету объектов HMA осуществляется в соответствии   с решением Комиссии </w:t>
      </w:r>
      <w:r w:rsidR="009F7011" w:rsidRPr="008400FF">
        <w:rPr>
          <w:rFonts w:ascii="Times New Roman" w:hAnsi="Times New Roman" w:cs="Times New Roman"/>
          <w:sz w:val="24"/>
          <w:szCs w:val="24"/>
        </w:rPr>
        <w:t>Субъекта централизованного учета и</w:t>
      </w:r>
      <w:r w:rsidRPr="008400FF">
        <w:rPr>
          <w:rFonts w:ascii="Times New Roman" w:hAnsi="Times New Roman" w:cs="Times New Roman"/>
          <w:sz w:val="24"/>
          <w:szCs w:val="24"/>
        </w:rPr>
        <w:t>ли на основании Акта о приеме-передаче объектов нефинансовых активов (ф. 0504101).</w:t>
      </w:r>
    </w:p>
    <w:p w14:paraId="22828E65" w14:textId="77777777" w:rsidR="002D70EF" w:rsidRPr="008400FF" w:rsidRDefault="002D70EF"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Неисключительные права пользования на результаты интеллектуальной деятельности (права пользования на результаты интеллектуальной деятельности в соответствии с лицензионными договорами либо иными документами, подтверждающими существование права</w:t>
      </w:r>
      <w:r w:rsidR="005E0414" w:rsidRPr="008400FF">
        <w:rPr>
          <w:rFonts w:ascii="Times New Roman" w:hAnsi="Times New Roman" w:cs="Times New Roman"/>
          <w:sz w:val="24"/>
          <w:szCs w:val="24"/>
        </w:rPr>
        <w:t xml:space="preserve"> </w:t>
      </w:r>
      <w:r w:rsidRPr="008400FF">
        <w:rPr>
          <w:rFonts w:ascii="Times New Roman" w:hAnsi="Times New Roman" w:cs="Times New Roman"/>
          <w:sz w:val="24"/>
          <w:szCs w:val="24"/>
        </w:rPr>
        <w:t xml:space="preserve">на результаты интеллектуальной деятельности), признаваемые в составе нефинансовых активов в соответствии с положениями </w:t>
      </w:r>
      <w:r w:rsidR="00A33103" w:rsidRPr="008400FF">
        <w:rPr>
          <w:rFonts w:ascii="Times New Roman" w:hAnsi="Times New Roman" w:cs="Times New Roman"/>
          <w:sz w:val="24"/>
          <w:szCs w:val="24"/>
        </w:rPr>
        <w:t>СГС</w:t>
      </w:r>
      <w:r w:rsidR="00972580" w:rsidRPr="008400FF">
        <w:rPr>
          <w:rFonts w:ascii="Times New Roman" w:hAnsi="Times New Roman" w:cs="Times New Roman"/>
          <w:sz w:val="24"/>
          <w:szCs w:val="24"/>
        </w:rPr>
        <w:t xml:space="preserve">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Нематериальные активы</w:t>
      </w:r>
      <w:r w:rsidR="00344E80" w:rsidRPr="008400FF">
        <w:rPr>
          <w:rFonts w:ascii="Times New Roman" w:hAnsi="Times New Roman" w:cs="Times New Roman"/>
          <w:sz w:val="24"/>
          <w:szCs w:val="24"/>
        </w:rPr>
        <w:t>»</w:t>
      </w:r>
      <w:r w:rsidR="00A33103" w:rsidRPr="008400FF">
        <w:rPr>
          <w:rFonts w:ascii="Times New Roman" w:hAnsi="Times New Roman" w:cs="Times New Roman"/>
          <w:sz w:val="24"/>
          <w:szCs w:val="24"/>
        </w:rPr>
        <w:t xml:space="preserve"> и </w:t>
      </w:r>
      <w:r w:rsidRPr="008400FF">
        <w:rPr>
          <w:rFonts w:ascii="Times New Roman" w:hAnsi="Times New Roman" w:cs="Times New Roman"/>
          <w:sz w:val="24"/>
          <w:szCs w:val="24"/>
        </w:rPr>
        <w:t xml:space="preserve">отражаются на соответствующих счетах аналитического учета счета 0 111 60 000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Права пользования нематериальными активами</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w:t>
      </w:r>
    </w:p>
    <w:p w14:paraId="059D8CC4" w14:textId="77777777" w:rsidR="002D70EF" w:rsidRPr="008400FF" w:rsidRDefault="002D70EF"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Учет объектов нематериальных активов осуществляется по двум подгруппам:</w:t>
      </w:r>
    </w:p>
    <w:p w14:paraId="082DE70A" w14:textId="77777777" w:rsidR="007F3C13" w:rsidRPr="008400FF" w:rsidRDefault="002D70EF"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HMA с определенным сроком полезного использования; </w:t>
      </w:r>
    </w:p>
    <w:p w14:paraId="64052812" w14:textId="77777777" w:rsidR="002D70EF" w:rsidRPr="008400FF" w:rsidRDefault="002D70EF"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HMA с неопределенным сроком полезного использования.</w:t>
      </w:r>
    </w:p>
    <w:p w14:paraId="34DF38A5" w14:textId="77777777" w:rsidR="002D70EF" w:rsidRPr="008400FF" w:rsidRDefault="002D70EF"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Начисление </w:t>
      </w:r>
      <w:r w:rsidR="005E0414" w:rsidRPr="008400FF">
        <w:rPr>
          <w:rFonts w:ascii="Times New Roman" w:hAnsi="Times New Roman" w:cs="Times New Roman"/>
          <w:sz w:val="24"/>
          <w:szCs w:val="24"/>
        </w:rPr>
        <w:t xml:space="preserve">амортизации </w:t>
      </w:r>
      <w:r w:rsidRPr="008400FF">
        <w:rPr>
          <w:rFonts w:ascii="Times New Roman" w:hAnsi="Times New Roman" w:cs="Times New Roman"/>
          <w:sz w:val="24"/>
          <w:szCs w:val="24"/>
        </w:rPr>
        <w:t>осуществляется на объекты HMA с определенным срок</w:t>
      </w:r>
      <w:r w:rsidR="005E0414" w:rsidRPr="008400FF">
        <w:rPr>
          <w:rFonts w:ascii="Times New Roman" w:hAnsi="Times New Roman" w:cs="Times New Roman"/>
          <w:sz w:val="24"/>
          <w:szCs w:val="24"/>
        </w:rPr>
        <w:t>о</w:t>
      </w:r>
      <w:r w:rsidRPr="008400FF">
        <w:rPr>
          <w:rFonts w:ascii="Times New Roman" w:hAnsi="Times New Roman" w:cs="Times New Roman"/>
          <w:sz w:val="24"/>
          <w:szCs w:val="24"/>
        </w:rPr>
        <w:t xml:space="preserve">м </w:t>
      </w:r>
      <w:r w:rsidR="005E0414" w:rsidRPr="008400FF">
        <w:rPr>
          <w:rFonts w:ascii="Times New Roman" w:hAnsi="Times New Roman" w:cs="Times New Roman"/>
          <w:sz w:val="24"/>
          <w:szCs w:val="24"/>
        </w:rPr>
        <w:t xml:space="preserve">полезного </w:t>
      </w:r>
      <w:r w:rsidRPr="008400FF">
        <w:rPr>
          <w:rFonts w:ascii="Times New Roman" w:hAnsi="Times New Roman" w:cs="Times New Roman"/>
          <w:sz w:val="24"/>
          <w:szCs w:val="24"/>
        </w:rPr>
        <w:t xml:space="preserve">использования. По объектам HMA с </w:t>
      </w:r>
      <w:r w:rsidR="005E0414" w:rsidRPr="008400FF">
        <w:rPr>
          <w:rFonts w:ascii="Times New Roman" w:hAnsi="Times New Roman" w:cs="Times New Roman"/>
          <w:sz w:val="24"/>
          <w:szCs w:val="24"/>
        </w:rPr>
        <w:t>н</w:t>
      </w:r>
      <w:r w:rsidRPr="008400FF">
        <w:rPr>
          <w:rFonts w:ascii="Times New Roman" w:hAnsi="Times New Roman" w:cs="Times New Roman"/>
          <w:sz w:val="24"/>
          <w:szCs w:val="24"/>
        </w:rPr>
        <w:t>еопределенным сроком полезного использования амортизация не начисляется до момента их реклассификации в подгруппу объектов с определенным сроком полезного использования.</w:t>
      </w:r>
    </w:p>
    <w:p w14:paraId="728CE050" w14:textId="77777777" w:rsidR="002D70EF" w:rsidRPr="008400FF" w:rsidRDefault="002D70EF"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Амортизация на объекты нематериальн</w:t>
      </w:r>
      <w:r w:rsidR="007D0592" w:rsidRPr="008400FF">
        <w:rPr>
          <w:rFonts w:ascii="Times New Roman" w:hAnsi="Times New Roman" w:cs="Times New Roman"/>
          <w:sz w:val="24"/>
          <w:szCs w:val="24"/>
        </w:rPr>
        <w:t>ых</w:t>
      </w:r>
      <w:r w:rsidRPr="008400FF">
        <w:rPr>
          <w:rFonts w:ascii="Times New Roman" w:hAnsi="Times New Roman" w:cs="Times New Roman"/>
          <w:sz w:val="24"/>
          <w:szCs w:val="24"/>
        </w:rPr>
        <w:t xml:space="preserve"> активов начисляется линейным способом.</w:t>
      </w:r>
    </w:p>
    <w:p w14:paraId="21865D1E" w14:textId="77777777" w:rsidR="002D70EF" w:rsidRPr="008400FF" w:rsidRDefault="002D70EF"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Начисление амортизации начинается с первого числа месяца, следующего за месяцем принятия объекта к бухгалтерскому учету, и производится до полного погашения стоимости этого объекта либо его выбытия (в том числе по основанию списания объекта с </w:t>
      </w:r>
      <w:r w:rsidR="007D0592" w:rsidRPr="008400FF">
        <w:rPr>
          <w:rFonts w:ascii="Times New Roman" w:hAnsi="Times New Roman" w:cs="Times New Roman"/>
          <w:sz w:val="24"/>
          <w:szCs w:val="24"/>
        </w:rPr>
        <w:t>бюджетного (</w:t>
      </w:r>
      <w:r w:rsidRPr="008400FF">
        <w:rPr>
          <w:rFonts w:ascii="Times New Roman" w:hAnsi="Times New Roman" w:cs="Times New Roman"/>
          <w:sz w:val="24"/>
          <w:szCs w:val="24"/>
        </w:rPr>
        <w:t>б</w:t>
      </w:r>
      <w:r w:rsidR="005E0414" w:rsidRPr="008400FF">
        <w:rPr>
          <w:rFonts w:ascii="Times New Roman" w:hAnsi="Times New Roman" w:cs="Times New Roman"/>
          <w:sz w:val="24"/>
          <w:szCs w:val="24"/>
        </w:rPr>
        <w:t>ух</w:t>
      </w:r>
      <w:r w:rsidRPr="008400FF">
        <w:rPr>
          <w:rFonts w:ascii="Times New Roman" w:hAnsi="Times New Roman" w:cs="Times New Roman"/>
          <w:sz w:val="24"/>
          <w:szCs w:val="24"/>
        </w:rPr>
        <w:t>галтерского</w:t>
      </w:r>
      <w:r w:rsidR="007D0592" w:rsidRPr="008400FF">
        <w:rPr>
          <w:rFonts w:ascii="Times New Roman" w:hAnsi="Times New Roman" w:cs="Times New Roman"/>
          <w:sz w:val="24"/>
          <w:szCs w:val="24"/>
        </w:rPr>
        <w:t>)</w:t>
      </w:r>
      <w:r w:rsidRPr="008400FF">
        <w:rPr>
          <w:rFonts w:ascii="Times New Roman" w:hAnsi="Times New Roman" w:cs="Times New Roman"/>
          <w:sz w:val="24"/>
          <w:szCs w:val="24"/>
        </w:rPr>
        <w:t xml:space="preserve"> учета).</w:t>
      </w:r>
    </w:p>
    <w:p w14:paraId="3AAF0BB6" w14:textId="77777777" w:rsidR="002D70EF" w:rsidRPr="008400FF" w:rsidRDefault="002D70EF"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Амортизация объекта нематериальных активов начисляется с учетом следующих положений:</w:t>
      </w:r>
    </w:p>
    <w:p w14:paraId="6861075A" w14:textId="77777777" w:rsidR="002D70EF" w:rsidRPr="008400FF" w:rsidRDefault="002D70EF"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на объекты нематериальных активов стоимостью свыше 100 000 рублей амортизация начисляется в соответствии нормами амортизации;</w:t>
      </w:r>
    </w:p>
    <w:p w14:paraId="6D63F769" w14:textId="77777777" w:rsidR="002D70EF" w:rsidRPr="008400FF" w:rsidRDefault="002D70EF"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на объекты нематериальных активов стоимостью до 100 000 рублей включительно амортизация начисляется в размере 100% первоначальной стоимости при принятии к учету.</w:t>
      </w:r>
    </w:p>
    <w:p w14:paraId="2F1770AE" w14:textId="77777777" w:rsidR="002D70EF" w:rsidRPr="008400FF" w:rsidRDefault="002D70EF"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Начисление амортизации на объекты прекращается с первого числа месяца, следующего за месяцем полного погашения стоимости объекта или за месяцем выбытия этого объекта с </w:t>
      </w:r>
      <w:r w:rsidR="0019735F" w:rsidRPr="008400FF">
        <w:rPr>
          <w:rFonts w:ascii="Times New Roman" w:hAnsi="Times New Roman" w:cs="Times New Roman"/>
          <w:sz w:val="24"/>
          <w:szCs w:val="24"/>
        </w:rPr>
        <w:t>бюджетного (</w:t>
      </w:r>
      <w:r w:rsidRPr="008400FF">
        <w:rPr>
          <w:rFonts w:ascii="Times New Roman" w:hAnsi="Times New Roman" w:cs="Times New Roman"/>
          <w:sz w:val="24"/>
          <w:szCs w:val="24"/>
        </w:rPr>
        <w:t>бухгалтерского</w:t>
      </w:r>
      <w:r w:rsidR="0019735F" w:rsidRPr="008400FF">
        <w:rPr>
          <w:rFonts w:ascii="Times New Roman" w:hAnsi="Times New Roman" w:cs="Times New Roman"/>
          <w:sz w:val="24"/>
          <w:szCs w:val="24"/>
        </w:rPr>
        <w:t>)</w:t>
      </w:r>
      <w:r w:rsidRPr="008400FF">
        <w:rPr>
          <w:rFonts w:ascii="Times New Roman" w:hAnsi="Times New Roman" w:cs="Times New Roman"/>
          <w:sz w:val="24"/>
          <w:szCs w:val="24"/>
        </w:rPr>
        <w:t xml:space="preserve"> учета.</w:t>
      </w:r>
    </w:p>
    <w:p w14:paraId="314A8EAA" w14:textId="77777777" w:rsidR="002D70EF" w:rsidRPr="008400FF" w:rsidRDefault="002D70EF"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Субъект централизованного учета может предоставить третьей стороне неисключительное право на программный продукт, если на это есть письменное согл</w:t>
      </w:r>
      <w:r w:rsidR="005E0414" w:rsidRPr="008400FF">
        <w:rPr>
          <w:rFonts w:ascii="Times New Roman" w:hAnsi="Times New Roman" w:cs="Times New Roman"/>
          <w:sz w:val="24"/>
          <w:szCs w:val="24"/>
        </w:rPr>
        <w:t xml:space="preserve">асие </w:t>
      </w:r>
      <w:r w:rsidRPr="008400FF">
        <w:rPr>
          <w:rFonts w:ascii="Times New Roman" w:hAnsi="Times New Roman" w:cs="Times New Roman"/>
          <w:sz w:val="24"/>
          <w:szCs w:val="24"/>
        </w:rPr>
        <w:t xml:space="preserve">правообладателя, лицензиара. Такое согласие может </w:t>
      </w:r>
      <w:r w:rsidR="005E0414" w:rsidRPr="008400FF">
        <w:rPr>
          <w:rFonts w:ascii="Times New Roman" w:hAnsi="Times New Roman" w:cs="Times New Roman"/>
          <w:sz w:val="24"/>
          <w:szCs w:val="24"/>
        </w:rPr>
        <w:t xml:space="preserve">быть </w:t>
      </w:r>
      <w:r w:rsidRPr="008400FF">
        <w:rPr>
          <w:rFonts w:ascii="Times New Roman" w:hAnsi="Times New Roman" w:cs="Times New Roman"/>
          <w:sz w:val="24"/>
          <w:szCs w:val="24"/>
        </w:rPr>
        <w:t>дано как в самом лицензионном договоре без указания конкретных сублицензиатов, так и отдельно (в виде дополнительного соглашения на предоставление прав конкретному лицу).</w:t>
      </w:r>
    </w:p>
    <w:p w14:paraId="144FE63A" w14:textId="77777777" w:rsidR="002D70EF" w:rsidRPr="008400FF" w:rsidRDefault="00F26613"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Для</w:t>
      </w:r>
      <w:r w:rsidR="002D70EF" w:rsidRPr="008400FF">
        <w:rPr>
          <w:rFonts w:ascii="Times New Roman" w:hAnsi="Times New Roman" w:cs="Times New Roman"/>
          <w:sz w:val="24"/>
          <w:szCs w:val="24"/>
        </w:rPr>
        <w:t xml:space="preserve"> переда</w:t>
      </w:r>
      <w:r w:rsidRPr="008400FF">
        <w:rPr>
          <w:rFonts w:ascii="Times New Roman" w:hAnsi="Times New Roman" w:cs="Times New Roman"/>
          <w:sz w:val="24"/>
          <w:szCs w:val="24"/>
        </w:rPr>
        <w:t>чи</w:t>
      </w:r>
      <w:r w:rsidR="002D70EF" w:rsidRPr="008400FF">
        <w:rPr>
          <w:rFonts w:ascii="Times New Roman" w:hAnsi="Times New Roman" w:cs="Times New Roman"/>
          <w:sz w:val="24"/>
          <w:szCs w:val="24"/>
        </w:rPr>
        <w:t xml:space="preserve"> права пользования на программный продукт третьему лицу, заключается сублицензионный договор. </w:t>
      </w:r>
      <w:r w:rsidR="000739F4" w:rsidRPr="008400FF">
        <w:rPr>
          <w:rFonts w:ascii="Times New Roman" w:hAnsi="Times New Roman" w:cs="Times New Roman"/>
          <w:sz w:val="24"/>
          <w:szCs w:val="24"/>
        </w:rPr>
        <w:t>Права пользования п</w:t>
      </w:r>
      <w:r w:rsidR="002D70EF" w:rsidRPr="008400FF">
        <w:rPr>
          <w:rFonts w:ascii="Times New Roman" w:hAnsi="Times New Roman" w:cs="Times New Roman"/>
          <w:sz w:val="24"/>
          <w:szCs w:val="24"/>
        </w:rPr>
        <w:t>редоставляются в соответствии</w:t>
      </w:r>
      <w:r w:rsidR="005E0414" w:rsidRPr="008400FF">
        <w:rPr>
          <w:rFonts w:ascii="Times New Roman" w:hAnsi="Times New Roman" w:cs="Times New Roman"/>
          <w:sz w:val="24"/>
          <w:szCs w:val="24"/>
        </w:rPr>
        <w:t xml:space="preserve"> с нормами</w:t>
      </w:r>
      <w:r w:rsidR="002D70EF" w:rsidRPr="008400FF">
        <w:rPr>
          <w:rFonts w:ascii="Times New Roman" w:hAnsi="Times New Roman" w:cs="Times New Roman"/>
          <w:sz w:val="24"/>
          <w:szCs w:val="24"/>
        </w:rPr>
        <w:t xml:space="preserve"> Гражданского кодекса Российской Федерации на</w:t>
      </w:r>
      <w:r w:rsidR="000739F4" w:rsidRPr="008400FF">
        <w:rPr>
          <w:rFonts w:ascii="Times New Roman" w:hAnsi="Times New Roman" w:cs="Times New Roman"/>
          <w:sz w:val="24"/>
          <w:szCs w:val="24"/>
        </w:rPr>
        <w:t xml:space="preserve"> </w:t>
      </w:r>
      <w:r w:rsidR="002D70EF" w:rsidRPr="008400FF">
        <w:rPr>
          <w:rFonts w:ascii="Times New Roman" w:hAnsi="Times New Roman" w:cs="Times New Roman"/>
          <w:sz w:val="24"/>
          <w:szCs w:val="24"/>
        </w:rPr>
        <w:t>срок, не превышающий срок действия лицензионного договора.</w:t>
      </w:r>
    </w:p>
    <w:p w14:paraId="58400A13" w14:textId="77777777" w:rsidR="002D70EF" w:rsidRPr="008400FF" w:rsidRDefault="002D70EF"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Признание объекта HMA прекращается в случае выбытия объекта:</w:t>
      </w:r>
    </w:p>
    <w:p w14:paraId="2BCF4DED" w14:textId="77777777" w:rsidR="002D70EF" w:rsidRPr="008400FF" w:rsidRDefault="00B521A4"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по</w:t>
      </w:r>
      <w:r w:rsidR="002D70EF" w:rsidRPr="008400FF">
        <w:rPr>
          <w:rFonts w:ascii="Times New Roman" w:hAnsi="Times New Roman" w:cs="Times New Roman"/>
          <w:sz w:val="24"/>
          <w:szCs w:val="24"/>
        </w:rPr>
        <w:t xml:space="preserve"> решению </w:t>
      </w:r>
      <w:r w:rsidR="00D428C5" w:rsidRPr="008400FF">
        <w:rPr>
          <w:rFonts w:ascii="Times New Roman" w:hAnsi="Times New Roman" w:cs="Times New Roman"/>
          <w:sz w:val="24"/>
          <w:szCs w:val="24"/>
        </w:rPr>
        <w:t>С</w:t>
      </w:r>
      <w:r w:rsidR="002D70EF" w:rsidRPr="008400FF">
        <w:rPr>
          <w:rFonts w:ascii="Times New Roman" w:hAnsi="Times New Roman" w:cs="Times New Roman"/>
          <w:sz w:val="24"/>
          <w:szCs w:val="24"/>
        </w:rPr>
        <w:t>убъекта централизованного учета</w:t>
      </w:r>
      <w:r w:rsidRPr="008400FF">
        <w:rPr>
          <w:rFonts w:ascii="Times New Roman" w:hAnsi="Times New Roman" w:cs="Times New Roman"/>
          <w:sz w:val="24"/>
          <w:szCs w:val="24"/>
        </w:rPr>
        <w:t xml:space="preserve"> об окончании</w:t>
      </w:r>
      <w:r w:rsidR="002D70EF" w:rsidRPr="008400FF">
        <w:rPr>
          <w:rFonts w:ascii="Times New Roman" w:hAnsi="Times New Roman" w:cs="Times New Roman"/>
          <w:sz w:val="24"/>
          <w:szCs w:val="24"/>
        </w:rPr>
        <w:t xml:space="preserve"> использования объекта HMA для целей, предусмотренных при признании объекта HMA и прекращения получения </w:t>
      </w:r>
      <w:r w:rsidR="00D428C5" w:rsidRPr="008400FF">
        <w:rPr>
          <w:rFonts w:ascii="Times New Roman" w:hAnsi="Times New Roman" w:cs="Times New Roman"/>
          <w:sz w:val="24"/>
          <w:szCs w:val="24"/>
        </w:rPr>
        <w:t>Су</w:t>
      </w:r>
      <w:r w:rsidR="002D70EF" w:rsidRPr="008400FF">
        <w:rPr>
          <w:rFonts w:ascii="Times New Roman" w:hAnsi="Times New Roman" w:cs="Times New Roman"/>
          <w:sz w:val="24"/>
          <w:szCs w:val="24"/>
        </w:rPr>
        <w:t xml:space="preserve">бъектом централизованного учета экономических выгод или полезного потенциала от дальнейшего использования </w:t>
      </w:r>
      <w:r w:rsidR="00D428C5" w:rsidRPr="008400FF">
        <w:rPr>
          <w:rFonts w:ascii="Times New Roman" w:hAnsi="Times New Roman" w:cs="Times New Roman"/>
          <w:sz w:val="24"/>
          <w:szCs w:val="24"/>
        </w:rPr>
        <w:t>С</w:t>
      </w:r>
      <w:r w:rsidR="002D70EF" w:rsidRPr="008400FF">
        <w:rPr>
          <w:rFonts w:ascii="Times New Roman" w:hAnsi="Times New Roman" w:cs="Times New Roman"/>
          <w:sz w:val="24"/>
          <w:szCs w:val="24"/>
        </w:rPr>
        <w:t>убъектом централизованного учета объекта HMA;</w:t>
      </w:r>
    </w:p>
    <w:p w14:paraId="4AED3A77" w14:textId="77777777" w:rsidR="002D70EF" w:rsidRPr="008400FF" w:rsidRDefault="00D41326"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при завершении</w:t>
      </w:r>
      <w:r w:rsidR="002D70EF" w:rsidRPr="008400FF">
        <w:rPr>
          <w:rFonts w:ascii="Times New Roman" w:hAnsi="Times New Roman" w:cs="Times New Roman"/>
          <w:sz w:val="24"/>
          <w:szCs w:val="24"/>
        </w:rPr>
        <w:t xml:space="preserve"> срока действия права </w:t>
      </w:r>
      <w:r w:rsidR="00D428C5" w:rsidRPr="008400FF">
        <w:rPr>
          <w:rFonts w:ascii="Times New Roman" w:hAnsi="Times New Roman" w:cs="Times New Roman"/>
          <w:sz w:val="24"/>
          <w:szCs w:val="24"/>
        </w:rPr>
        <w:t>С</w:t>
      </w:r>
      <w:r w:rsidR="002D70EF" w:rsidRPr="008400FF">
        <w:rPr>
          <w:rFonts w:ascii="Times New Roman" w:hAnsi="Times New Roman" w:cs="Times New Roman"/>
          <w:sz w:val="24"/>
          <w:szCs w:val="24"/>
        </w:rPr>
        <w:t>убъекта централизованного учета на результат интеллектуальной деятельности или средство индивидуализации;</w:t>
      </w:r>
    </w:p>
    <w:p w14:paraId="09E8B802" w14:textId="77777777" w:rsidR="002D70EF" w:rsidRPr="008400FF" w:rsidRDefault="00D41326"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при </w:t>
      </w:r>
      <w:r w:rsidR="002D70EF" w:rsidRPr="008400FF">
        <w:rPr>
          <w:rFonts w:ascii="Times New Roman" w:hAnsi="Times New Roman" w:cs="Times New Roman"/>
          <w:sz w:val="24"/>
          <w:szCs w:val="24"/>
        </w:rPr>
        <w:t xml:space="preserve">передаче по контракту (договору) </w:t>
      </w:r>
      <w:r w:rsidR="00D428C5" w:rsidRPr="008400FF">
        <w:rPr>
          <w:rFonts w:ascii="Times New Roman" w:hAnsi="Times New Roman" w:cs="Times New Roman"/>
          <w:sz w:val="24"/>
          <w:szCs w:val="24"/>
        </w:rPr>
        <w:t>С</w:t>
      </w:r>
      <w:r w:rsidR="002D70EF" w:rsidRPr="008400FF">
        <w:rPr>
          <w:rFonts w:ascii="Times New Roman" w:hAnsi="Times New Roman" w:cs="Times New Roman"/>
          <w:sz w:val="24"/>
          <w:szCs w:val="24"/>
        </w:rPr>
        <w:t xml:space="preserve">убъектом централизованного учета исключительного права на результат интеллектуальной </w:t>
      </w:r>
      <w:r w:rsidR="005E0414" w:rsidRPr="008400FF">
        <w:rPr>
          <w:rFonts w:ascii="Times New Roman" w:hAnsi="Times New Roman" w:cs="Times New Roman"/>
          <w:sz w:val="24"/>
          <w:szCs w:val="24"/>
        </w:rPr>
        <w:t>д</w:t>
      </w:r>
      <w:r w:rsidR="002D70EF" w:rsidRPr="008400FF">
        <w:rPr>
          <w:rFonts w:ascii="Times New Roman" w:hAnsi="Times New Roman" w:cs="Times New Roman"/>
          <w:sz w:val="24"/>
          <w:szCs w:val="24"/>
        </w:rPr>
        <w:t>еятельности или на средство индивидуализации;</w:t>
      </w:r>
    </w:p>
    <w:p w14:paraId="3FE7D0DC" w14:textId="77777777" w:rsidR="002D70EF" w:rsidRPr="008400FF" w:rsidRDefault="00D41326"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при </w:t>
      </w:r>
      <w:r w:rsidR="002D70EF" w:rsidRPr="008400FF">
        <w:rPr>
          <w:rFonts w:ascii="Times New Roman" w:hAnsi="Times New Roman" w:cs="Times New Roman"/>
          <w:sz w:val="24"/>
          <w:szCs w:val="24"/>
        </w:rPr>
        <w:t xml:space="preserve">переходе права к другим правообладателям без контракта (договора) (в том числе в порядке </w:t>
      </w:r>
      <w:r w:rsidR="00D428C5" w:rsidRPr="008400FF">
        <w:rPr>
          <w:rFonts w:ascii="Times New Roman" w:hAnsi="Times New Roman" w:cs="Times New Roman"/>
          <w:sz w:val="24"/>
          <w:szCs w:val="24"/>
        </w:rPr>
        <w:t>у</w:t>
      </w:r>
      <w:r w:rsidR="002D70EF" w:rsidRPr="008400FF">
        <w:rPr>
          <w:rFonts w:ascii="Times New Roman" w:hAnsi="Times New Roman" w:cs="Times New Roman"/>
          <w:sz w:val="24"/>
          <w:szCs w:val="24"/>
        </w:rPr>
        <w:t>ниверсального правопреемства и при обращении взыскания на данный объект HMA);</w:t>
      </w:r>
    </w:p>
    <w:p w14:paraId="3B44613D" w14:textId="77777777" w:rsidR="002D70EF" w:rsidRPr="008400FF" w:rsidRDefault="002D70EF"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lastRenderedPageBreak/>
        <w:t>вследстви</w:t>
      </w:r>
      <w:r w:rsidR="004A36FE" w:rsidRPr="008400FF">
        <w:rPr>
          <w:rFonts w:ascii="Times New Roman" w:hAnsi="Times New Roman" w:cs="Times New Roman"/>
          <w:sz w:val="24"/>
          <w:szCs w:val="24"/>
        </w:rPr>
        <w:t>е</w:t>
      </w:r>
      <w:r w:rsidRPr="008400FF">
        <w:rPr>
          <w:rFonts w:ascii="Times New Roman" w:hAnsi="Times New Roman" w:cs="Times New Roman"/>
          <w:sz w:val="24"/>
          <w:szCs w:val="24"/>
        </w:rPr>
        <w:t xml:space="preserve"> морального износа и принятия по указанному основанию решения о списании объекта HMA;</w:t>
      </w:r>
    </w:p>
    <w:p w14:paraId="4953286B" w14:textId="77777777" w:rsidR="002D70EF" w:rsidRPr="008400FF" w:rsidRDefault="002D70EF"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когда становится очевидным неполучение экономических выгод </w:t>
      </w:r>
      <w:r w:rsidR="005E0414" w:rsidRPr="008400FF">
        <w:rPr>
          <w:rFonts w:ascii="Times New Roman" w:hAnsi="Times New Roman" w:cs="Times New Roman"/>
          <w:sz w:val="24"/>
          <w:szCs w:val="24"/>
        </w:rPr>
        <w:t xml:space="preserve">или полезного </w:t>
      </w:r>
      <w:r w:rsidRPr="008400FF">
        <w:rPr>
          <w:rFonts w:ascii="Times New Roman" w:hAnsi="Times New Roman" w:cs="Times New Roman"/>
          <w:sz w:val="24"/>
          <w:szCs w:val="24"/>
        </w:rPr>
        <w:t>потенциала.</w:t>
      </w:r>
    </w:p>
    <w:p w14:paraId="164260BF" w14:textId="77777777" w:rsidR="002D70EF" w:rsidRPr="008400FF" w:rsidRDefault="002D70EF"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Одновременно со списанием с учета балансовой стоимости объектов HMA вследствие их выбытия подлежит списанию с учета сумма накопленной амортизации и накопленного убытка от обесценения по этим объектам HMA.</w:t>
      </w:r>
    </w:p>
    <w:p w14:paraId="0B864AFE" w14:textId="77777777" w:rsidR="002D70EF" w:rsidRPr="008400FF" w:rsidRDefault="002D70EF"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Перемещение HMA внутри </w:t>
      </w:r>
      <w:r w:rsidR="004D7CAB" w:rsidRPr="008400FF">
        <w:rPr>
          <w:rFonts w:ascii="Times New Roman" w:hAnsi="Times New Roman" w:cs="Times New Roman"/>
          <w:sz w:val="24"/>
          <w:szCs w:val="24"/>
        </w:rPr>
        <w:t>С</w:t>
      </w:r>
      <w:r w:rsidRPr="008400FF">
        <w:rPr>
          <w:rFonts w:ascii="Times New Roman" w:hAnsi="Times New Roman" w:cs="Times New Roman"/>
          <w:sz w:val="24"/>
          <w:szCs w:val="24"/>
        </w:rPr>
        <w:t>убъекта централизованного учета производится на основании Накладной на внутреннее перемещение объектов нефинансовых активов</w:t>
      </w:r>
      <w:r w:rsidR="00FA34DA" w:rsidRPr="008400FF">
        <w:rPr>
          <w:rFonts w:ascii="Times New Roman" w:hAnsi="Times New Roman" w:cs="Times New Roman"/>
          <w:sz w:val="24"/>
          <w:szCs w:val="24"/>
        </w:rPr>
        <w:t xml:space="preserve">                       </w:t>
      </w:r>
      <w:r w:rsidRPr="008400FF">
        <w:rPr>
          <w:rFonts w:ascii="Times New Roman" w:hAnsi="Times New Roman" w:cs="Times New Roman"/>
          <w:sz w:val="24"/>
          <w:szCs w:val="24"/>
        </w:rPr>
        <w:t xml:space="preserve"> (ф. 0504102).</w:t>
      </w:r>
    </w:p>
    <w:p w14:paraId="39F7B051" w14:textId="77777777" w:rsidR="002D70EF" w:rsidRPr="008400FF" w:rsidRDefault="002D70EF"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Реклассификация HMA из группы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Нематериальные активы с неопределенным сроком полезного использования</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 xml:space="preserve"> в группу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 xml:space="preserve">Нематериальные активы с </w:t>
      </w:r>
      <w:r w:rsidR="005E0414" w:rsidRPr="008400FF">
        <w:rPr>
          <w:rFonts w:ascii="Times New Roman" w:hAnsi="Times New Roman" w:cs="Times New Roman"/>
          <w:sz w:val="24"/>
          <w:szCs w:val="24"/>
        </w:rPr>
        <w:t xml:space="preserve">определенным </w:t>
      </w:r>
      <w:r w:rsidRPr="008400FF">
        <w:rPr>
          <w:rFonts w:ascii="Times New Roman" w:hAnsi="Times New Roman" w:cs="Times New Roman"/>
          <w:sz w:val="24"/>
          <w:szCs w:val="24"/>
        </w:rPr>
        <w:t>сроком полезного использования</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 xml:space="preserve"> производится</w:t>
      </w:r>
      <w:r w:rsidR="005E0414" w:rsidRPr="008400FF">
        <w:rPr>
          <w:rFonts w:ascii="Times New Roman" w:hAnsi="Times New Roman" w:cs="Times New Roman"/>
          <w:sz w:val="24"/>
          <w:szCs w:val="24"/>
        </w:rPr>
        <w:t xml:space="preserve"> на основании решения Комиссии </w:t>
      </w:r>
      <w:r w:rsidRPr="008400FF">
        <w:rPr>
          <w:rFonts w:ascii="Times New Roman" w:hAnsi="Times New Roman" w:cs="Times New Roman"/>
          <w:sz w:val="24"/>
          <w:szCs w:val="24"/>
        </w:rPr>
        <w:t>и оформляется Бухгалтерской справкой (ф. 0504833).</w:t>
      </w:r>
    </w:p>
    <w:p w14:paraId="6E33D62F" w14:textId="77777777" w:rsidR="002D70EF" w:rsidRPr="008400FF" w:rsidRDefault="002D70EF"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Выбытие в связи со списанием HMA оформляется Комиссией Актом о списании объектов нефинансовые активов</w:t>
      </w:r>
      <w:r w:rsidR="00095B0B" w:rsidRPr="008400FF">
        <w:rPr>
          <w:rFonts w:ascii="Times New Roman" w:hAnsi="Times New Roman" w:cs="Times New Roman"/>
          <w:sz w:val="24"/>
          <w:szCs w:val="24"/>
        </w:rPr>
        <w:t xml:space="preserve"> </w:t>
      </w:r>
      <w:r w:rsidRPr="008400FF">
        <w:rPr>
          <w:rFonts w:ascii="Times New Roman" w:hAnsi="Times New Roman" w:cs="Times New Roman"/>
          <w:sz w:val="24"/>
          <w:szCs w:val="24"/>
        </w:rPr>
        <w:t>(ф. 0504104), при безвозмездной передаче - Актом о</w:t>
      </w:r>
      <w:r w:rsidR="00807675" w:rsidRPr="008400FF">
        <w:rPr>
          <w:rFonts w:ascii="Times New Roman" w:hAnsi="Times New Roman" w:cs="Times New Roman"/>
          <w:sz w:val="24"/>
          <w:szCs w:val="24"/>
        </w:rPr>
        <w:t xml:space="preserve"> </w:t>
      </w:r>
      <w:r w:rsidRPr="008400FF">
        <w:rPr>
          <w:rFonts w:ascii="Times New Roman" w:hAnsi="Times New Roman" w:cs="Times New Roman"/>
          <w:sz w:val="24"/>
          <w:szCs w:val="24"/>
        </w:rPr>
        <w:t>приеме</w:t>
      </w:r>
      <w:r w:rsidR="004D7CAB" w:rsidRPr="008400FF">
        <w:rPr>
          <w:rFonts w:ascii="Times New Roman" w:hAnsi="Times New Roman" w:cs="Times New Roman"/>
          <w:sz w:val="24"/>
          <w:szCs w:val="24"/>
        </w:rPr>
        <w:t xml:space="preserve"> </w:t>
      </w:r>
      <w:r w:rsidRPr="008400FF">
        <w:rPr>
          <w:rFonts w:ascii="Times New Roman" w:hAnsi="Times New Roman" w:cs="Times New Roman"/>
          <w:sz w:val="24"/>
          <w:szCs w:val="24"/>
        </w:rPr>
        <w:t>-</w:t>
      </w:r>
      <w:r w:rsidR="004D7CAB" w:rsidRPr="008400FF">
        <w:rPr>
          <w:rFonts w:ascii="Times New Roman" w:hAnsi="Times New Roman" w:cs="Times New Roman"/>
          <w:sz w:val="24"/>
          <w:szCs w:val="24"/>
        </w:rPr>
        <w:t xml:space="preserve"> </w:t>
      </w:r>
      <w:r w:rsidRPr="008400FF">
        <w:rPr>
          <w:rFonts w:ascii="Times New Roman" w:hAnsi="Times New Roman" w:cs="Times New Roman"/>
          <w:sz w:val="24"/>
          <w:szCs w:val="24"/>
        </w:rPr>
        <w:t>передаче объектов</w:t>
      </w:r>
      <w:r w:rsidR="004D7CAB" w:rsidRPr="008400FF">
        <w:rPr>
          <w:rFonts w:ascii="Times New Roman" w:hAnsi="Times New Roman" w:cs="Times New Roman"/>
          <w:sz w:val="24"/>
          <w:szCs w:val="24"/>
        </w:rPr>
        <w:t xml:space="preserve"> нефинансовых</w:t>
      </w:r>
      <w:r w:rsidRPr="008400FF">
        <w:rPr>
          <w:rFonts w:ascii="Times New Roman" w:hAnsi="Times New Roman" w:cs="Times New Roman"/>
          <w:sz w:val="24"/>
          <w:szCs w:val="24"/>
        </w:rPr>
        <w:t xml:space="preserve"> активов (ф. 0504101).</w:t>
      </w:r>
    </w:p>
    <w:p w14:paraId="55ACC335" w14:textId="77777777" w:rsidR="002D70EF" w:rsidRPr="008400FF" w:rsidRDefault="00807675"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Ф</w:t>
      </w:r>
      <w:r w:rsidR="002D70EF" w:rsidRPr="008400FF">
        <w:rPr>
          <w:rFonts w:ascii="Times New Roman" w:hAnsi="Times New Roman" w:cs="Times New Roman"/>
          <w:sz w:val="24"/>
          <w:szCs w:val="24"/>
        </w:rPr>
        <w:t>инансовый результат, возникающий при выбытии объекта HMA, отражается в составе доходов или расходов текущего периода в момент прекращения признания актива и определяется как разница между поступлениями от выбытия, если такие имеются, и остаточной стоимостью данного актива</w:t>
      </w:r>
      <w:r w:rsidRPr="008400FF">
        <w:rPr>
          <w:rFonts w:ascii="Times New Roman" w:hAnsi="Times New Roman" w:cs="Times New Roman"/>
          <w:sz w:val="24"/>
          <w:szCs w:val="24"/>
        </w:rPr>
        <w:t>.</w:t>
      </w:r>
    </w:p>
    <w:p w14:paraId="5FC9A517" w14:textId="77777777" w:rsidR="005407F5" w:rsidRPr="008400FF" w:rsidRDefault="005407F5"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Результаты инвентаризации НМА оформляются Актом о результатах инвентаризации (ф. 05</w:t>
      </w:r>
      <w:r w:rsidR="009130BA" w:rsidRPr="008400FF">
        <w:rPr>
          <w:rFonts w:ascii="Times New Roman" w:hAnsi="Times New Roman" w:cs="Times New Roman"/>
          <w:sz w:val="24"/>
          <w:szCs w:val="24"/>
        </w:rPr>
        <w:t>10463</w:t>
      </w:r>
      <w:r w:rsidRPr="008400FF">
        <w:rPr>
          <w:rFonts w:ascii="Times New Roman" w:hAnsi="Times New Roman" w:cs="Times New Roman"/>
          <w:sz w:val="24"/>
          <w:szCs w:val="24"/>
        </w:rPr>
        <w:t>).</w:t>
      </w:r>
    </w:p>
    <w:p w14:paraId="55CF3F37" w14:textId="77777777" w:rsidR="00C777FC" w:rsidRPr="008400FF" w:rsidRDefault="00C777FC" w:rsidP="008400FF">
      <w:pPr>
        <w:pStyle w:val="10"/>
        <w:numPr>
          <w:ilvl w:val="0"/>
          <w:numId w:val="10"/>
        </w:numPr>
        <w:spacing w:after="0" w:line="240" w:lineRule="auto"/>
        <w:ind w:left="0" w:firstLine="709"/>
        <w:jc w:val="both"/>
        <w:rPr>
          <w:rFonts w:ascii="Times New Roman" w:hAnsi="Times New Roman" w:cs="Times New Roman"/>
          <w:sz w:val="24"/>
          <w:szCs w:val="24"/>
        </w:rPr>
      </w:pPr>
      <w:r w:rsidRPr="008400FF">
        <w:rPr>
          <w:rFonts w:ascii="Times New Roman" w:hAnsi="Times New Roman" w:cs="Times New Roman"/>
          <w:b/>
          <w:bCs/>
          <w:sz w:val="24"/>
          <w:szCs w:val="24"/>
        </w:rPr>
        <w:t xml:space="preserve">Учет запасов. </w:t>
      </w:r>
    </w:p>
    <w:p w14:paraId="0AB91559" w14:textId="77777777" w:rsidR="00C777FC" w:rsidRPr="008400FF" w:rsidRDefault="00C777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К запасам относятся материальные запасы, незавершенное производство. </w:t>
      </w:r>
    </w:p>
    <w:p w14:paraId="7974AE2D" w14:textId="79049171" w:rsidR="00C777FC" w:rsidRPr="008400FF" w:rsidRDefault="001654A9" w:rsidP="008400FF">
      <w:pPr>
        <w:pStyle w:val="a9"/>
        <w:spacing w:after="0" w:line="240" w:lineRule="auto"/>
        <w:ind w:firstLine="709"/>
        <w:jc w:val="both"/>
        <w:rPr>
          <w:rFonts w:ascii="Times New Roman" w:hAnsi="Times New Roman" w:cs="Times New Roman"/>
          <w:i/>
          <w:iCs/>
          <w:sz w:val="24"/>
          <w:szCs w:val="24"/>
        </w:rPr>
      </w:pPr>
      <w:r w:rsidRPr="008400FF">
        <w:rPr>
          <w:rFonts w:ascii="Times New Roman" w:hAnsi="Times New Roman" w:cs="Times New Roman"/>
          <w:sz w:val="24"/>
          <w:szCs w:val="24"/>
        </w:rPr>
        <w:t>Е</w:t>
      </w:r>
      <w:r w:rsidR="00C777FC" w:rsidRPr="008400FF">
        <w:rPr>
          <w:rFonts w:ascii="Times New Roman" w:hAnsi="Times New Roman" w:cs="Times New Roman"/>
          <w:sz w:val="24"/>
          <w:szCs w:val="24"/>
        </w:rPr>
        <w:t>диницей бухгалтерского учета материальных запасов счита</w:t>
      </w:r>
      <w:r w:rsidR="00B97BDE" w:rsidRPr="008400FF">
        <w:rPr>
          <w:rFonts w:ascii="Times New Roman" w:hAnsi="Times New Roman" w:cs="Times New Roman"/>
          <w:sz w:val="24"/>
          <w:szCs w:val="24"/>
        </w:rPr>
        <w:t>ется</w:t>
      </w:r>
      <w:r w:rsidR="00C777FC" w:rsidRPr="008400FF">
        <w:rPr>
          <w:rFonts w:ascii="Times New Roman" w:hAnsi="Times New Roman" w:cs="Times New Roman"/>
          <w:sz w:val="24"/>
          <w:szCs w:val="24"/>
        </w:rPr>
        <w:t xml:space="preserve"> номенклатурный номер (код). Основные группы материальных запасов определены пунктом 7 </w:t>
      </w:r>
      <w:r w:rsidR="00A33103" w:rsidRPr="008400FF">
        <w:rPr>
          <w:rFonts w:ascii="Times New Roman" w:hAnsi="Times New Roman" w:cs="Times New Roman"/>
          <w:sz w:val="24"/>
          <w:szCs w:val="24"/>
        </w:rPr>
        <w:t>СГС</w:t>
      </w:r>
      <w:r w:rsidR="00316E55" w:rsidRPr="008400FF">
        <w:rPr>
          <w:rFonts w:ascii="Times New Roman" w:hAnsi="Times New Roman" w:cs="Times New Roman"/>
          <w:sz w:val="24"/>
          <w:szCs w:val="24"/>
        </w:rPr>
        <w:t xml:space="preserve"> </w:t>
      </w:r>
      <w:r w:rsidR="00344E80" w:rsidRPr="008400FF">
        <w:rPr>
          <w:rFonts w:ascii="Times New Roman" w:hAnsi="Times New Roman" w:cs="Times New Roman"/>
          <w:sz w:val="24"/>
          <w:szCs w:val="24"/>
        </w:rPr>
        <w:t>«</w:t>
      </w:r>
      <w:r w:rsidR="00B97BDE" w:rsidRPr="008400FF">
        <w:rPr>
          <w:rFonts w:ascii="Times New Roman" w:hAnsi="Times New Roman" w:cs="Times New Roman"/>
          <w:sz w:val="24"/>
          <w:szCs w:val="24"/>
        </w:rPr>
        <w:t>Запасы</w:t>
      </w:r>
      <w:r w:rsidR="00344E80" w:rsidRPr="008400FF">
        <w:rPr>
          <w:rFonts w:ascii="Times New Roman" w:hAnsi="Times New Roman" w:cs="Times New Roman"/>
          <w:sz w:val="24"/>
          <w:szCs w:val="24"/>
        </w:rPr>
        <w:t>»</w:t>
      </w:r>
      <w:r w:rsidR="00C777FC" w:rsidRPr="008400FF">
        <w:rPr>
          <w:rFonts w:ascii="Times New Roman" w:hAnsi="Times New Roman" w:cs="Times New Roman"/>
          <w:sz w:val="24"/>
          <w:szCs w:val="24"/>
        </w:rPr>
        <w:t xml:space="preserve">. </w:t>
      </w:r>
      <w:r w:rsidR="005D0E9A" w:rsidRPr="008400FF">
        <w:rPr>
          <w:rFonts w:ascii="Times New Roman" w:hAnsi="Times New Roman" w:cs="Times New Roman"/>
          <w:sz w:val="24"/>
          <w:szCs w:val="24"/>
        </w:rPr>
        <w:t xml:space="preserve">Список материальных запасов по группам аналитического учета утвержден </w:t>
      </w:r>
      <w:r w:rsidR="005D0E9A" w:rsidRPr="008400FF">
        <w:rPr>
          <w:rFonts w:ascii="Times New Roman" w:hAnsi="Times New Roman" w:cs="Times New Roman"/>
          <w:b/>
          <w:bCs/>
          <w:sz w:val="24"/>
          <w:szCs w:val="24"/>
        </w:rPr>
        <w:t>приложением 8 к Единой учетной политике</w:t>
      </w:r>
      <w:r w:rsidR="005D0E9A" w:rsidRPr="008400FF">
        <w:rPr>
          <w:rFonts w:ascii="Times New Roman" w:hAnsi="Times New Roman" w:cs="Times New Roman"/>
          <w:i/>
          <w:iCs/>
          <w:sz w:val="24"/>
          <w:szCs w:val="24"/>
        </w:rPr>
        <w:t>.</w:t>
      </w:r>
      <w:r w:rsidR="00355B0B" w:rsidRPr="008400FF">
        <w:rPr>
          <w:rFonts w:ascii="Times New Roman" w:hAnsi="Times New Roman" w:cs="Times New Roman"/>
          <w:i/>
          <w:iCs/>
          <w:sz w:val="24"/>
          <w:szCs w:val="24"/>
        </w:rPr>
        <w:t xml:space="preserve"> </w:t>
      </w:r>
      <w:r w:rsidR="005D0E9A" w:rsidRPr="008400FF">
        <w:rPr>
          <w:rFonts w:ascii="Times New Roman" w:hAnsi="Times New Roman" w:cs="Times New Roman"/>
          <w:i/>
          <w:iCs/>
          <w:sz w:val="24"/>
          <w:szCs w:val="24"/>
        </w:rPr>
        <w:t>(Основание: п. 12 СГС «Запасы»).</w:t>
      </w:r>
    </w:p>
    <w:p w14:paraId="0C4AF30E" w14:textId="77777777" w:rsidR="00C777FC" w:rsidRPr="008400FF" w:rsidRDefault="00C777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Выбытие (отпуск) материальных запасов осуществляется по средней стоимости каждой единицы. </w:t>
      </w:r>
    </w:p>
    <w:p w14:paraId="325B198F" w14:textId="77777777" w:rsidR="00C777FC" w:rsidRPr="008400FF" w:rsidRDefault="00C777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Формирование первоначальной стоимости материальных запасов отража</w:t>
      </w:r>
      <w:r w:rsidR="00EE7A7B" w:rsidRPr="008400FF">
        <w:rPr>
          <w:rFonts w:ascii="Times New Roman" w:hAnsi="Times New Roman" w:cs="Times New Roman"/>
          <w:sz w:val="24"/>
          <w:szCs w:val="24"/>
        </w:rPr>
        <w:t>е</w:t>
      </w:r>
      <w:r w:rsidRPr="008400FF">
        <w:rPr>
          <w:rFonts w:ascii="Times New Roman" w:hAnsi="Times New Roman" w:cs="Times New Roman"/>
          <w:sz w:val="24"/>
          <w:szCs w:val="24"/>
        </w:rPr>
        <w:t>т</w:t>
      </w:r>
      <w:r w:rsidR="00EE7A7B" w:rsidRPr="008400FF">
        <w:rPr>
          <w:rFonts w:ascii="Times New Roman" w:hAnsi="Times New Roman" w:cs="Times New Roman"/>
          <w:sz w:val="24"/>
          <w:szCs w:val="24"/>
        </w:rPr>
        <w:t>ся</w:t>
      </w:r>
      <w:r w:rsidRPr="008400FF">
        <w:rPr>
          <w:rFonts w:ascii="Times New Roman" w:hAnsi="Times New Roman" w:cs="Times New Roman"/>
          <w:sz w:val="24"/>
          <w:szCs w:val="24"/>
        </w:rPr>
        <w:t xml:space="preserve">: </w:t>
      </w:r>
    </w:p>
    <w:p w14:paraId="6BF042A3" w14:textId="77777777" w:rsidR="00EE7A7B" w:rsidRPr="008400FF" w:rsidRDefault="00C777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 </w:t>
      </w:r>
      <w:r w:rsidR="006E5117" w:rsidRPr="008400FF">
        <w:rPr>
          <w:rFonts w:ascii="Times New Roman" w:hAnsi="Times New Roman" w:cs="Times New Roman"/>
          <w:sz w:val="24"/>
          <w:szCs w:val="24"/>
        </w:rPr>
        <w:t>с</w:t>
      </w:r>
      <w:r w:rsidRPr="008400FF">
        <w:rPr>
          <w:rFonts w:ascii="Times New Roman" w:hAnsi="Times New Roman" w:cs="Times New Roman"/>
          <w:sz w:val="24"/>
          <w:szCs w:val="24"/>
        </w:rPr>
        <w:t xml:space="preserve"> использовани</w:t>
      </w:r>
      <w:r w:rsidR="006E5117" w:rsidRPr="008400FF">
        <w:rPr>
          <w:rFonts w:ascii="Times New Roman" w:hAnsi="Times New Roman" w:cs="Times New Roman"/>
          <w:sz w:val="24"/>
          <w:szCs w:val="24"/>
        </w:rPr>
        <w:t>ем</w:t>
      </w:r>
      <w:r w:rsidRPr="008400FF">
        <w:rPr>
          <w:rFonts w:ascii="Times New Roman" w:hAnsi="Times New Roman" w:cs="Times New Roman"/>
          <w:sz w:val="24"/>
          <w:szCs w:val="24"/>
        </w:rPr>
        <w:t xml:space="preserve"> счета 106.34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Вложения в материальные запасы - иное движимое имущество</w:t>
      </w:r>
      <w:r w:rsidR="00344E80" w:rsidRPr="008400FF">
        <w:rPr>
          <w:rFonts w:ascii="Times New Roman" w:hAnsi="Times New Roman" w:cs="Times New Roman"/>
          <w:sz w:val="24"/>
          <w:szCs w:val="24"/>
        </w:rPr>
        <w:t>»</w:t>
      </w:r>
      <w:r w:rsidR="006E5117" w:rsidRPr="008400FF">
        <w:rPr>
          <w:rFonts w:ascii="Times New Roman" w:hAnsi="Times New Roman" w:cs="Times New Roman"/>
          <w:sz w:val="24"/>
          <w:szCs w:val="24"/>
        </w:rPr>
        <w:t xml:space="preserve"> при учете затрат, формирующих первоначальную стоимость материальных запасов (например, доставк</w:t>
      </w:r>
      <w:r w:rsidR="00D71B32" w:rsidRPr="008400FF">
        <w:rPr>
          <w:rFonts w:ascii="Times New Roman" w:hAnsi="Times New Roman" w:cs="Times New Roman"/>
          <w:sz w:val="24"/>
          <w:szCs w:val="24"/>
        </w:rPr>
        <w:t>а</w:t>
      </w:r>
      <w:r w:rsidR="006E5117" w:rsidRPr="008400FF">
        <w:rPr>
          <w:rFonts w:ascii="Times New Roman" w:hAnsi="Times New Roman" w:cs="Times New Roman"/>
          <w:sz w:val="24"/>
          <w:szCs w:val="24"/>
        </w:rPr>
        <w:t>)</w:t>
      </w:r>
      <w:r w:rsidRPr="008400FF">
        <w:rPr>
          <w:rFonts w:ascii="Times New Roman" w:hAnsi="Times New Roman" w:cs="Times New Roman"/>
          <w:sz w:val="24"/>
          <w:szCs w:val="24"/>
        </w:rPr>
        <w:t xml:space="preserve">, </w:t>
      </w:r>
    </w:p>
    <w:p w14:paraId="7B395030" w14:textId="6DB0D933" w:rsidR="00C777FC" w:rsidRPr="008400FF" w:rsidRDefault="00EE7A7B"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 </w:t>
      </w:r>
      <w:r w:rsidR="00C777FC" w:rsidRPr="008400FF">
        <w:rPr>
          <w:rFonts w:ascii="Times New Roman" w:hAnsi="Times New Roman" w:cs="Times New Roman"/>
          <w:sz w:val="24"/>
          <w:szCs w:val="24"/>
        </w:rPr>
        <w:t>затраты по приобретению материальных запасов отража</w:t>
      </w:r>
      <w:r w:rsidR="001D058D" w:rsidRPr="008400FF">
        <w:rPr>
          <w:rFonts w:ascii="Times New Roman" w:hAnsi="Times New Roman" w:cs="Times New Roman"/>
          <w:sz w:val="24"/>
          <w:szCs w:val="24"/>
        </w:rPr>
        <w:t>ю</w:t>
      </w:r>
      <w:r w:rsidR="00C777FC" w:rsidRPr="008400FF">
        <w:rPr>
          <w:rFonts w:ascii="Times New Roman" w:hAnsi="Times New Roman" w:cs="Times New Roman"/>
          <w:sz w:val="24"/>
          <w:szCs w:val="24"/>
        </w:rPr>
        <w:t>т</w:t>
      </w:r>
      <w:r w:rsidRPr="008400FF">
        <w:rPr>
          <w:rFonts w:ascii="Times New Roman" w:hAnsi="Times New Roman" w:cs="Times New Roman"/>
          <w:sz w:val="24"/>
          <w:szCs w:val="24"/>
        </w:rPr>
        <w:t>ся</w:t>
      </w:r>
      <w:r w:rsidR="00C777FC" w:rsidRPr="008400FF">
        <w:rPr>
          <w:rFonts w:ascii="Times New Roman" w:hAnsi="Times New Roman" w:cs="Times New Roman"/>
          <w:sz w:val="24"/>
          <w:szCs w:val="24"/>
        </w:rPr>
        <w:t xml:space="preserve"> непосредственно на счете 105</w:t>
      </w:r>
      <w:r w:rsidR="00355B0B" w:rsidRPr="008400FF">
        <w:rPr>
          <w:rFonts w:ascii="Times New Roman" w:hAnsi="Times New Roman" w:cs="Times New Roman"/>
          <w:sz w:val="24"/>
          <w:szCs w:val="24"/>
        </w:rPr>
        <w:t>.00</w:t>
      </w:r>
      <w:r w:rsidR="00C777FC" w:rsidRPr="008400FF">
        <w:rPr>
          <w:rFonts w:ascii="Times New Roman" w:hAnsi="Times New Roman" w:cs="Times New Roman"/>
          <w:sz w:val="24"/>
          <w:szCs w:val="24"/>
        </w:rPr>
        <w:t xml:space="preserve"> </w:t>
      </w:r>
      <w:r w:rsidR="00344E80" w:rsidRPr="008400FF">
        <w:rPr>
          <w:rFonts w:ascii="Times New Roman" w:hAnsi="Times New Roman" w:cs="Times New Roman"/>
          <w:sz w:val="24"/>
          <w:szCs w:val="24"/>
        </w:rPr>
        <w:t>«</w:t>
      </w:r>
      <w:r w:rsidR="00C777FC" w:rsidRPr="008400FF">
        <w:rPr>
          <w:rFonts w:ascii="Times New Roman" w:hAnsi="Times New Roman" w:cs="Times New Roman"/>
          <w:sz w:val="24"/>
          <w:szCs w:val="24"/>
        </w:rPr>
        <w:t>Материальные запасы</w:t>
      </w:r>
      <w:r w:rsidR="00344E80" w:rsidRPr="008400FF">
        <w:rPr>
          <w:rFonts w:ascii="Times New Roman" w:hAnsi="Times New Roman" w:cs="Times New Roman"/>
          <w:sz w:val="24"/>
          <w:szCs w:val="24"/>
        </w:rPr>
        <w:t>»</w:t>
      </w:r>
      <w:r w:rsidR="00D71B32" w:rsidRPr="008400FF">
        <w:rPr>
          <w:rFonts w:ascii="Times New Roman" w:hAnsi="Times New Roman" w:cs="Times New Roman"/>
          <w:sz w:val="24"/>
          <w:szCs w:val="24"/>
        </w:rPr>
        <w:t xml:space="preserve"> при отсутствии затрат, формирующих первоначальную стоимость материальных запасов</w:t>
      </w:r>
      <w:r w:rsidR="00C777FC" w:rsidRPr="008400FF">
        <w:rPr>
          <w:rFonts w:ascii="Times New Roman" w:hAnsi="Times New Roman" w:cs="Times New Roman"/>
          <w:sz w:val="24"/>
          <w:szCs w:val="24"/>
        </w:rPr>
        <w:t xml:space="preserve">. </w:t>
      </w:r>
    </w:p>
    <w:p w14:paraId="60C62DB5" w14:textId="77777777" w:rsidR="00C777FC" w:rsidRPr="008400FF" w:rsidRDefault="00C777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Списание прочих материальных запасов (чистящих и моющих средств, канцелярских принадлежностей, средств личной гигиены и др.) производит</w:t>
      </w:r>
      <w:r w:rsidR="00EE7A7B" w:rsidRPr="008400FF">
        <w:rPr>
          <w:rFonts w:ascii="Times New Roman" w:hAnsi="Times New Roman" w:cs="Times New Roman"/>
          <w:sz w:val="24"/>
          <w:szCs w:val="24"/>
        </w:rPr>
        <w:t>ся</w:t>
      </w:r>
      <w:r w:rsidRPr="008400FF">
        <w:rPr>
          <w:rFonts w:ascii="Times New Roman" w:hAnsi="Times New Roman" w:cs="Times New Roman"/>
          <w:sz w:val="24"/>
          <w:szCs w:val="24"/>
        </w:rPr>
        <w:t xml:space="preserve"> на основании Ведомости выдачи материальных ценностей на нужды учреждения (ф. 0504210). Списание медикаментов, ГСМ, хозяйственного инвентаря, строительных материалов производит</w:t>
      </w:r>
      <w:r w:rsidR="00AD6A52" w:rsidRPr="008400FF">
        <w:rPr>
          <w:rFonts w:ascii="Times New Roman" w:hAnsi="Times New Roman" w:cs="Times New Roman"/>
          <w:sz w:val="24"/>
          <w:szCs w:val="24"/>
        </w:rPr>
        <w:t>ся</w:t>
      </w:r>
      <w:r w:rsidRPr="008400FF">
        <w:rPr>
          <w:rFonts w:ascii="Times New Roman" w:hAnsi="Times New Roman" w:cs="Times New Roman"/>
          <w:sz w:val="24"/>
          <w:szCs w:val="24"/>
        </w:rPr>
        <w:t xml:space="preserve"> на основании Акта о списании материальных запасов (ф. 05</w:t>
      </w:r>
      <w:r w:rsidR="009042EE" w:rsidRPr="008400FF">
        <w:rPr>
          <w:rFonts w:ascii="Times New Roman" w:hAnsi="Times New Roman" w:cs="Times New Roman"/>
          <w:sz w:val="24"/>
          <w:szCs w:val="24"/>
        </w:rPr>
        <w:t>10460</w:t>
      </w:r>
      <w:r w:rsidRPr="008400FF">
        <w:rPr>
          <w:rFonts w:ascii="Times New Roman" w:hAnsi="Times New Roman" w:cs="Times New Roman"/>
          <w:sz w:val="24"/>
          <w:szCs w:val="24"/>
        </w:rPr>
        <w:t>), списание мягкого инвентаря на основании Акта</w:t>
      </w:r>
      <w:r w:rsidR="001D058D" w:rsidRPr="008400FF">
        <w:rPr>
          <w:rFonts w:ascii="Times New Roman" w:hAnsi="Times New Roman" w:cs="Times New Roman"/>
          <w:sz w:val="24"/>
          <w:szCs w:val="24"/>
        </w:rPr>
        <w:t xml:space="preserve"> о</w:t>
      </w:r>
      <w:r w:rsidRPr="008400FF">
        <w:rPr>
          <w:rFonts w:ascii="Times New Roman" w:hAnsi="Times New Roman" w:cs="Times New Roman"/>
          <w:sz w:val="24"/>
          <w:szCs w:val="24"/>
        </w:rPr>
        <w:t xml:space="preserve"> списани</w:t>
      </w:r>
      <w:r w:rsidR="001D058D" w:rsidRPr="008400FF">
        <w:rPr>
          <w:rFonts w:ascii="Times New Roman" w:hAnsi="Times New Roman" w:cs="Times New Roman"/>
          <w:sz w:val="24"/>
          <w:szCs w:val="24"/>
        </w:rPr>
        <w:t>и</w:t>
      </w:r>
      <w:r w:rsidRPr="008400FF">
        <w:rPr>
          <w:rFonts w:ascii="Times New Roman" w:hAnsi="Times New Roman" w:cs="Times New Roman"/>
          <w:sz w:val="24"/>
          <w:szCs w:val="24"/>
        </w:rPr>
        <w:t xml:space="preserve"> мягкого и хозяйственного инвентаря (ф. 0504143). </w:t>
      </w:r>
    </w:p>
    <w:p w14:paraId="2DD464BA" w14:textId="1AAD1478" w:rsidR="00C777FC" w:rsidRPr="008400FF" w:rsidRDefault="00C777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Неучтенные объекты материальных запасов, выявленные при проведении проверок и (или) инвентаризаций активов, принимаются к бухгалтерскому учету по их текущей оценочной стоимости, установленной для целей бухгалтерского учета на дату принятия к бухгалтерскому учету. Решение об установлении стоимости имущества подтвержда</w:t>
      </w:r>
      <w:r w:rsidR="00AD6A52" w:rsidRPr="008400FF">
        <w:rPr>
          <w:rFonts w:ascii="Times New Roman" w:hAnsi="Times New Roman" w:cs="Times New Roman"/>
          <w:sz w:val="24"/>
          <w:szCs w:val="24"/>
        </w:rPr>
        <w:t>ются</w:t>
      </w:r>
      <w:r w:rsidRPr="008400FF">
        <w:rPr>
          <w:rFonts w:ascii="Times New Roman" w:hAnsi="Times New Roman" w:cs="Times New Roman"/>
          <w:sz w:val="24"/>
          <w:szCs w:val="24"/>
        </w:rPr>
        <w:t xml:space="preserve"> оформлением акта приемки-передачи, подписанного членами комиссии. </w:t>
      </w:r>
    </w:p>
    <w:p w14:paraId="48290398" w14:textId="2828731A" w:rsidR="00204824" w:rsidRPr="008400FF" w:rsidRDefault="00C777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Признание в учете материалов, полученных при ликвидации нефинансовых активов (в том числе ветоши, полученной от списания мягкого инвентаря), отража</w:t>
      </w:r>
      <w:r w:rsidR="007155B4" w:rsidRPr="008400FF">
        <w:rPr>
          <w:rFonts w:ascii="Times New Roman" w:hAnsi="Times New Roman" w:cs="Times New Roman"/>
          <w:sz w:val="24"/>
          <w:szCs w:val="24"/>
        </w:rPr>
        <w:t>е</w:t>
      </w:r>
      <w:r w:rsidRPr="008400FF">
        <w:rPr>
          <w:rFonts w:ascii="Times New Roman" w:hAnsi="Times New Roman" w:cs="Times New Roman"/>
          <w:sz w:val="24"/>
          <w:szCs w:val="24"/>
        </w:rPr>
        <w:t>т</w:t>
      </w:r>
      <w:r w:rsidR="007155B4" w:rsidRPr="008400FF">
        <w:rPr>
          <w:rFonts w:ascii="Times New Roman" w:hAnsi="Times New Roman" w:cs="Times New Roman"/>
          <w:sz w:val="24"/>
          <w:szCs w:val="24"/>
        </w:rPr>
        <w:t>ся</w:t>
      </w:r>
      <w:r w:rsidRPr="008400FF">
        <w:rPr>
          <w:rFonts w:ascii="Times New Roman" w:hAnsi="Times New Roman" w:cs="Times New Roman"/>
          <w:sz w:val="24"/>
          <w:szCs w:val="24"/>
        </w:rPr>
        <w:t xml:space="preserve"> по справедливой стоимости, определяемой методом рыночных цен (Основание: п. п. 52, 54 </w:t>
      </w:r>
      <w:r w:rsidR="00A33103" w:rsidRPr="008400FF">
        <w:rPr>
          <w:rFonts w:ascii="Times New Roman" w:hAnsi="Times New Roman" w:cs="Times New Roman"/>
          <w:sz w:val="24"/>
          <w:szCs w:val="24"/>
        </w:rPr>
        <w:t>СГС</w:t>
      </w:r>
      <w:r w:rsidRPr="008400FF">
        <w:rPr>
          <w:rFonts w:ascii="Times New Roman" w:hAnsi="Times New Roman" w:cs="Times New Roman"/>
          <w:sz w:val="24"/>
          <w:szCs w:val="24"/>
        </w:rPr>
        <w:t xml:space="preserve">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Концептуальные основы</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 xml:space="preserve">). </w:t>
      </w:r>
    </w:p>
    <w:p w14:paraId="687BB7C2" w14:textId="77777777" w:rsidR="00C777FC" w:rsidRPr="008400FF" w:rsidRDefault="00C777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b/>
          <w:bCs/>
          <w:sz w:val="24"/>
          <w:szCs w:val="24"/>
        </w:rPr>
        <w:t xml:space="preserve">Списание материальных запасов с истекшим сроком. </w:t>
      </w:r>
    </w:p>
    <w:p w14:paraId="6D4569A3" w14:textId="77777777" w:rsidR="00C777FC" w:rsidRPr="008400FF" w:rsidRDefault="00C777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Списание материальных запасов с истекшим сроком производится по результатам инвентаризации с указанием статуса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Истек срок хранения</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 xml:space="preserve"> и предоставлением </w:t>
      </w:r>
      <w:r w:rsidRPr="008400FF">
        <w:rPr>
          <w:rFonts w:ascii="Times New Roman" w:hAnsi="Times New Roman" w:cs="Times New Roman"/>
          <w:sz w:val="24"/>
          <w:szCs w:val="24"/>
        </w:rPr>
        <w:lastRenderedPageBreak/>
        <w:t xml:space="preserve">ответственным лицом объяснительной записки о причинах порчи. Инвентаризационной комиссией оформляется заключение и определяется целевая функция материальных запасов с истекшим сроком. </w:t>
      </w:r>
    </w:p>
    <w:p w14:paraId="1AF27C17" w14:textId="77777777" w:rsidR="00C777FC" w:rsidRPr="008400FF" w:rsidRDefault="00C777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После утверждения акта о результатах</w:t>
      </w:r>
      <w:r w:rsidRPr="008400FF">
        <w:rPr>
          <w:rFonts w:ascii="Times New Roman" w:hAnsi="Times New Roman" w:cs="Times New Roman"/>
          <w:b/>
          <w:sz w:val="24"/>
          <w:szCs w:val="24"/>
        </w:rPr>
        <w:t xml:space="preserve"> </w:t>
      </w:r>
      <w:r w:rsidRPr="008400FF">
        <w:rPr>
          <w:rFonts w:ascii="Times New Roman" w:hAnsi="Times New Roman" w:cs="Times New Roman"/>
          <w:sz w:val="24"/>
          <w:szCs w:val="24"/>
        </w:rPr>
        <w:t>инвентаризации (ф. 05</w:t>
      </w:r>
      <w:r w:rsidR="000A1AB5" w:rsidRPr="008400FF">
        <w:rPr>
          <w:rFonts w:ascii="Times New Roman" w:hAnsi="Times New Roman" w:cs="Times New Roman"/>
          <w:sz w:val="24"/>
          <w:szCs w:val="24"/>
        </w:rPr>
        <w:t>1</w:t>
      </w:r>
      <w:r w:rsidRPr="008400FF">
        <w:rPr>
          <w:rFonts w:ascii="Times New Roman" w:hAnsi="Times New Roman" w:cs="Times New Roman"/>
          <w:sz w:val="24"/>
          <w:szCs w:val="24"/>
        </w:rPr>
        <w:t>04</w:t>
      </w:r>
      <w:r w:rsidR="000A1AB5" w:rsidRPr="008400FF">
        <w:rPr>
          <w:rFonts w:ascii="Times New Roman" w:hAnsi="Times New Roman" w:cs="Times New Roman"/>
          <w:sz w:val="24"/>
          <w:szCs w:val="24"/>
        </w:rPr>
        <w:t>63</w:t>
      </w:r>
      <w:r w:rsidRPr="008400FF">
        <w:rPr>
          <w:rFonts w:ascii="Times New Roman" w:hAnsi="Times New Roman" w:cs="Times New Roman"/>
          <w:sz w:val="24"/>
          <w:szCs w:val="24"/>
        </w:rPr>
        <w:t xml:space="preserve">) руководителем </w:t>
      </w:r>
      <w:r w:rsidR="001D058D" w:rsidRPr="008400FF">
        <w:rPr>
          <w:rFonts w:ascii="Times New Roman" w:hAnsi="Times New Roman" w:cs="Times New Roman"/>
          <w:sz w:val="24"/>
          <w:szCs w:val="24"/>
        </w:rPr>
        <w:t>Субъекта централизованного учета</w:t>
      </w:r>
      <w:r w:rsidRPr="008400FF">
        <w:rPr>
          <w:rFonts w:ascii="Times New Roman" w:hAnsi="Times New Roman" w:cs="Times New Roman"/>
          <w:sz w:val="24"/>
          <w:szCs w:val="24"/>
        </w:rPr>
        <w:t xml:space="preserve"> оформляется акт о списании материальных запасов (ф. 0504230) независимо от причины порчи продуктов. </w:t>
      </w:r>
    </w:p>
    <w:p w14:paraId="638F4B28" w14:textId="77777777" w:rsidR="00C777FC" w:rsidRPr="008400FF" w:rsidRDefault="00C777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Материальные за</w:t>
      </w:r>
      <w:r w:rsidR="001C7EDC" w:rsidRPr="008400FF">
        <w:rPr>
          <w:rFonts w:ascii="Times New Roman" w:hAnsi="Times New Roman" w:cs="Times New Roman"/>
          <w:sz w:val="24"/>
          <w:szCs w:val="24"/>
        </w:rPr>
        <w:t xml:space="preserve">пасы с истекшим сроком подлежат утилизации. </w:t>
      </w:r>
      <w:r w:rsidRPr="008400FF">
        <w:rPr>
          <w:rFonts w:ascii="Times New Roman" w:hAnsi="Times New Roman" w:cs="Times New Roman"/>
          <w:sz w:val="24"/>
          <w:szCs w:val="24"/>
        </w:rPr>
        <w:t>П</w:t>
      </w:r>
      <w:r w:rsidR="001C7EDC" w:rsidRPr="008400FF">
        <w:rPr>
          <w:rFonts w:ascii="Times New Roman" w:hAnsi="Times New Roman" w:cs="Times New Roman"/>
          <w:sz w:val="24"/>
          <w:szCs w:val="24"/>
        </w:rPr>
        <w:t>о факту проведения соответствующих мероприятий, комиссией Субъекта централизованного учета в соответствии с закрепленными полномочиями</w:t>
      </w:r>
      <w:r w:rsidRPr="008400FF">
        <w:rPr>
          <w:rFonts w:ascii="Times New Roman" w:hAnsi="Times New Roman" w:cs="Times New Roman"/>
          <w:sz w:val="24"/>
          <w:szCs w:val="24"/>
        </w:rPr>
        <w:t xml:space="preserve"> оформляется акт утилизации </w:t>
      </w:r>
      <w:r w:rsidR="001C7EDC" w:rsidRPr="008400FF">
        <w:rPr>
          <w:rFonts w:ascii="Times New Roman" w:hAnsi="Times New Roman" w:cs="Times New Roman"/>
          <w:sz w:val="24"/>
          <w:szCs w:val="24"/>
        </w:rPr>
        <w:t>(</w:t>
      </w:r>
      <w:r w:rsidRPr="008400FF">
        <w:rPr>
          <w:rFonts w:ascii="Times New Roman" w:hAnsi="Times New Roman" w:cs="Times New Roman"/>
          <w:sz w:val="24"/>
          <w:szCs w:val="24"/>
        </w:rPr>
        <w:t>ф</w:t>
      </w:r>
      <w:r w:rsidR="001C7EDC" w:rsidRPr="008400FF">
        <w:rPr>
          <w:rFonts w:ascii="Times New Roman" w:hAnsi="Times New Roman" w:cs="Times New Roman"/>
          <w:sz w:val="24"/>
          <w:szCs w:val="24"/>
        </w:rPr>
        <w:t>. 0501430)</w:t>
      </w:r>
      <w:r w:rsidRPr="008400FF">
        <w:rPr>
          <w:rFonts w:ascii="Times New Roman" w:hAnsi="Times New Roman" w:cs="Times New Roman"/>
          <w:sz w:val="24"/>
          <w:szCs w:val="24"/>
        </w:rPr>
        <w:t xml:space="preserve">. Акт утилизации прилагается к акту о списании материальных запасов (ф. 0504230). </w:t>
      </w:r>
    </w:p>
    <w:p w14:paraId="0B431E58" w14:textId="77777777" w:rsidR="00C777FC" w:rsidRPr="008400FF" w:rsidRDefault="00C777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b/>
          <w:bCs/>
          <w:sz w:val="24"/>
          <w:szCs w:val="24"/>
        </w:rPr>
        <w:t xml:space="preserve">Аналитический учет материальных запасов </w:t>
      </w:r>
      <w:r w:rsidRPr="008400FF">
        <w:rPr>
          <w:rFonts w:ascii="Times New Roman" w:hAnsi="Times New Roman" w:cs="Times New Roman"/>
          <w:sz w:val="24"/>
          <w:szCs w:val="24"/>
        </w:rPr>
        <w:t xml:space="preserve">ведется на Карточках количественно-суммового учета материальных ценностей. Карточки количественно-суммового учета материальных ценностей формируются: </w:t>
      </w:r>
    </w:p>
    <w:p w14:paraId="28EFBD28" w14:textId="77777777" w:rsidR="00C777FC" w:rsidRPr="008400FF" w:rsidRDefault="00C777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 в течение года в электронном виде в программе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1С: Предприятие 8</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 xml:space="preserve">, </w:t>
      </w:r>
    </w:p>
    <w:p w14:paraId="1038814C" w14:textId="77777777" w:rsidR="00C777FC" w:rsidRPr="008400FF" w:rsidRDefault="00C777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вывод</w:t>
      </w:r>
      <w:r w:rsidR="001D058D" w:rsidRPr="008400FF">
        <w:rPr>
          <w:rFonts w:ascii="Times New Roman" w:hAnsi="Times New Roman" w:cs="Times New Roman"/>
          <w:sz w:val="24"/>
          <w:szCs w:val="24"/>
        </w:rPr>
        <w:t>ятся</w:t>
      </w:r>
      <w:r w:rsidRPr="008400FF">
        <w:rPr>
          <w:rFonts w:ascii="Times New Roman" w:hAnsi="Times New Roman" w:cs="Times New Roman"/>
          <w:sz w:val="24"/>
          <w:szCs w:val="24"/>
        </w:rPr>
        <w:t xml:space="preserve"> на бумажный носитель по мере необходимости или по требованию органов, осуществляющих контроль в соответствии с законодательством Российской Федерации, суда и прокуратуры. </w:t>
      </w:r>
    </w:p>
    <w:p w14:paraId="62C50B50" w14:textId="77777777" w:rsidR="00C777FC" w:rsidRPr="008400FF" w:rsidRDefault="001D058D"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О</w:t>
      </w:r>
      <w:r w:rsidR="00C777FC" w:rsidRPr="008400FF">
        <w:rPr>
          <w:rFonts w:ascii="Times New Roman" w:hAnsi="Times New Roman" w:cs="Times New Roman"/>
          <w:sz w:val="24"/>
          <w:szCs w:val="24"/>
        </w:rPr>
        <w:t xml:space="preserve">тветственным лицом ведется учет материальных запасов в Книге учета материальных ценностей по наименованию и количеству. </w:t>
      </w:r>
    </w:p>
    <w:p w14:paraId="3C4FD993" w14:textId="77777777" w:rsidR="00C777FC" w:rsidRPr="008400FF" w:rsidRDefault="005156AF"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b/>
          <w:bCs/>
          <w:sz w:val="24"/>
          <w:szCs w:val="24"/>
        </w:rPr>
        <w:t>У</w:t>
      </w:r>
      <w:r w:rsidR="00C777FC" w:rsidRPr="008400FF">
        <w:rPr>
          <w:rFonts w:ascii="Times New Roman" w:hAnsi="Times New Roman" w:cs="Times New Roman"/>
          <w:b/>
          <w:bCs/>
          <w:sz w:val="24"/>
          <w:szCs w:val="24"/>
        </w:rPr>
        <w:t xml:space="preserve">чет материальных запасов, не приносящих экономической выгоды, не имеющих полезного потенциала. </w:t>
      </w:r>
    </w:p>
    <w:p w14:paraId="5E5AAA40" w14:textId="77777777" w:rsidR="00204824" w:rsidRPr="008400FF" w:rsidRDefault="00C777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Определение материальных запасов, не соответствующих критериям актива, проводится: </w:t>
      </w:r>
    </w:p>
    <w:p w14:paraId="57424EE3" w14:textId="77777777" w:rsidR="00C777FC" w:rsidRPr="008400FF" w:rsidRDefault="00C777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 при инвентаризации перед составлением годовой бухгалтерской отчетности, а также в течение года при внеплановых инвентаризациях – по мере необходимости инвентаризационной комиссией </w:t>
      </w:r>
      <w:r w:rsidR="001D058D" w:rsidRPr="008400FF">
        <w:rPr>
          <w:rFonts w:ascii="Times New Roman" w:hAnsi="Times New Roman" w:cs="Times New Roman"/>
          <w:sz w:val="24"/>
          <w:szCs w:val="24"/>
        </w:rPr>
        <w:t>Субъекта централизованного учета</w:t>
      </w:r>
      <w:r w:rsidRPr="008400FF">
        <w:rPr>
          <w:rFonts w:ascii="Times New Roman" w:hAnsi="Times New Roman" w:cs="Times New Roman"/>
          <w:sz w:val="24"/>
          <w:szCs w:val="24"/>
        </w:rPr>
        <w:t xml:space="preserve">; </w:t>
      </w:r>
    </w:p>
    <w:p w14:paraId="25D93B0D" w14:textId="77777777" w:rsidR="00C777FC" w:rsidRPr="008400FF" w:rsidRDefault="00C777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 в течение года – по мере необходимости комиссией по поступлению и выбытию активов </w:t>
      </w:r>
      <w:r w:rsidR="001D058D" w:rsidRPr="008400FF">
        <w:rPr>
          <w:rFonts w:ascii="Times New Roman" w:hAnsi="Times New Roman" w:cs="Times New Roman"/>
          <w:sz w:val="24"/>
          <w:szCs w:val="24"/>
        </w:rPr>
        <w:t>Субъекта централизованного учета</w:t>
      </w:r>
      <w:r w:rsidRPr="008400FF">
        <w:rPr>
          <w:rFonts w:ascii="Times New Roman" w:hAnsi="Times New Roman" w:cs="Times New Roman"/>
          <w:sz w:val="24"/>
          <w:szCs w:val="24"/>
        </w:rPr>
        <w:t xml:space="preserve">. </w:t>
      </w:r>
    </w:p>
    <w:p w14:paraId="19BB1A5F" w14:textId="77777777" w:rsidR="00C777FC" w:rsidRPr="008400FF" w:rsidRDefault="002221B9"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b/>
          <w:bCs/>
          <w:sz w:val="24"/>
          <w:szCs w:val="24"/>
        </w:rPr>
        <w:t>Учет г</w:t>
      </w:r>
      <w:r w:rsidR="00442720" w:rsidRPr="008400FF">
        <w:rPr>
          <w:rFonts w:ascii="Times New Roman" w:hAnsi="Times New Roman" w:cs="Times New Roman"/>
          <w:b/>
          <w:bCs/>
          <w:sz w:val="24"/>
          <w:szCs w:val="24"/>
        </w:rPr>
        <w:t>орюче-смазочных материалов</w:t>
      </w:r>
      <w:r w:rsidR="00C777FC" w:rsidRPr="008400FF">
        <w:rPr>
          <w:rFonts w:ascii="Times New Roman" w:hAnsi="Times New Roman" w:cs="Times New Roman"/>
          <w:b/>
          <w:bCs/>
          <w:sz w:val="24"/>
          <w:szCs w:val="24"/>
        </w:rPr>
        <w:t xml:space="preserve"> </w:t>
      </w:r>
    </w:p>
    <w:p w14:paraId="39EF6E47" w14:textId="77777777" w:rsidR="000A1AB5" w:rsidRPr="008400FF" w:rsidRDefault="000A1AB5"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Нормы на расходы горюче-смазочных материалов (далее по тексту – ГСМ) утверждаются приказом (распоряжением) руководителя Субъекта централизованного учета на основании Методических рекомендаций № АМ-23-р. Особенности эксплуатации автомобилей, связанные с дорожно-транспортными, климатическими и другими факторами, учитываются путем применения к базовым нормам поправочных коэффициентов. </w:t>
      </w:r>
    </w:p>
    <w:p w14:paraId="31666360" w14:textId="77777777" w:rsidR="000A1AB5" w:rsidRPr="008400FF" w:rsidRDefault="000A1AB5"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При отсутствии базовых норм, утверждаются временные нормы списания ГСМ на основании данных контрольных замеров до разработки базовых норм расхода специализированной организацией. </w:t>
      </w:r>
    </w:p>
    <w:p w14:paraId="3FFF1B96" w14:textId="77777777" w:rsidR="000A1AB5" w:rsidRPr="008400FF" w:rsidRDefault="000A1AB5" w:rsidP="008400FF">
      <w:pPr>
        <w:pStyle w:val="consplustitlecxsplastmrcssattr"/>
        <w:spacing w:before="0" w:beforeAutospacing="0" w:after="0" w:afterAutospacing="0"/>
        <w:ind w:firstLine="709"/>
        <w:jc w:val="both"/>
      </w:pPr>
      <w:r w:rsidRPr="008400FF">
        <w:t>ГСМ списывается на расходы по фактическому расходу на основании путевых листов по форме, утвержденной Постановление Госкомстата РФ от 28.11.1997г.</w:t>
      </w:r>
      <w:r w:rsidRPr="008400FF">
        <w:br/>
        <w:t xml:space="preserve">№ 78 </w:t>
      </w:r>
      <w:r w:rsidR="00344E80" w:rsidRPr="008400FF">
        <w:t>«</w:t>
      </w:r>
      <w:r w:rsidRPr="008400FF">
        <w:t>Об утверждении унифицированных форм первичной учетной документации по учету работы строительных машин и механизмов, работ в автомобильном транспорте</w:t>
      </w:r>
      <w:r w:rsidR="00344E80" w:rsidRPr="008400FF">
        <w:t>»</w:t>
      </w:r>
      <w:r w:rsidRPr="008400FF">
        <w:t xml:space="preserve"> (далее по тексту – Постановление № 78), с учетом требований к оформлению путевых листов, утвержденному приказом Министерства транспорта Российской Федерации от 28.09.2022 г. № 390 </w:t>
      </w:r>
      <w:r w:rsidR="00344E80" w:rsidRPr="008400FF">
        <w:t>«</w:t>
      </w:r>
      <w:r w:rsidRPr="008400FF">
        <w:t xml:space="preserve">Об утверждении состава сведений, указанных в части 3 статьи 6 Федерального закона от 08.11.2007г. № 259-ФЗ </w:t>
      </w:r>
      <w:r w:rsidR="00344E80" w:rsidRPr="008400FF">
        <w:t>«</w:t>
      </w:r>
      <w:r w:rsidRPr="008400FF">
        <w:t>Устав автомобильного транспорта и городского наземного электрического транспорта</w:t>
      </w:r>
      <w:r w:rsidR="00344E80" w:rsidRPr="008400FF">
        <w:t>»</w:t>
      </w:r>
      <w:r w:rsidRPr="008400FF">
        <w:t>, и порядка оформления или формирования путевого листа</w:t>
      </w:r>
      <w:r w:rsidR="00344E80" w:rsidRPr="008400FF">
        <w:t>»</w:t>
      </w:r>
      <w:r w:rsidRPr="008400FF">
        <w:t xml:space="preserve">,  но не выше норм, установленных приказом руководителя Субъекта централизованного учета. </w:t>
      </w:r>
    </w:p>
    <w:p w14:paraId="38D22ECC" w14:textId="77777777" w:rsidR="000A1AB5" w:rsidRPr="008400FF" w:rsidRDefault="000A1AB5"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Путевой лист выдается </w:t>
      </w:r>
      <w:r w:rsidR="005156AF" w:rsidRPr="008400FF">
        <w:rPr>
          <w:rFonts w:ascii="Times New Roman" w:hAnsi="Times New Roman" w:cs="Times New Roman"/>
          <w:sz w:val="24"/>
          <w:szCs w:val="24"/>
        </w:rPr>
        <w:t>в установленном Субъектом централизованного учета порядке на срок, утвержденный распорядительным документом Субъекта централизованного учета</w:t>
      </w:r>
      <w:r w:rsidRPr="008400FF">
        <w:rPr>
          <w:rFonts w:ascii="Times New Roman" w:hAnsi="Times New Roman" w:cs="Times New Roman"/>
          <w:sz w:val="24"/>
          <w:szCs w:val="24"/>
        </w:rPr>
        <w:t xml:space="preserve">. Если автомобиль не эксплуатируется – путевой лист не выписывается. </w:t>
      </w:r>
    </w:p>
    <w:p w14:paraId="725A11C3" w14:textId="77777777" w:rsidR="000A1AB5" w:rsidRPr="008400FF" w:rsidRDefault="000A1AB5" w:rsidP="008400FF">
      <w:pPr>
        <w:pStyle w:val="a7"/>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Регистрация путевых листов осуществляется в Журнале учета движения путевых листов (ОКУД 0345008), утвержденном Постановлением № 78, лицом ответственным за выдачу путевых листов.</w:t>
      </w:r>
    </w:p>
    <w:p w14:paraId="046854E3" w14:textId="77777777" w:rsidR="000A1AB5" w:rsidRPr="008400FF" w:rsidRDefault="000A1AB5" w:rsidP="008400FF">
      <w:pPr>
        <w:pStyle w:val="a7"/>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lastRenderedPageBreak/>
        <w:t>ГСМ и материальные запасы, используемые при ремонте и обслуживании автотранспорта, принимаются к бухгалтерскому учету по фактической стоимости.</w:t>
      </w:r>
    </w:p>
    <w:p w14:paraId="318D436F" w14:textId="6153C5CB" w:rsidR="000A1AB5" w:rsidRPr="008400FF" w:rsidRDefault="000A1AB5" w:rsidP="008400FF">
      <w:pPr>
        <w:pStyle w:val="a7"/>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Прием и оприходование поступающих ГСМ оформляется путем составления приходного ордера по форме, установленной действующим законодательством, который составляется </w:t>
      </w:r>
      <w:r w:rsidR="00CB1A58" w:rsidRPr="008400FF">
        <w:rPr>
          <w:rFonts w:ascii="Times New Roman" w:hAnsi="Times New Roman" w:cs="Times New Roman"/>
          <w:sz w:val="24"/>
          <w:szCs w:val="24"/>
        </w:rPr>
        <w:t xml:space="preserve">специалистом </w:t>
      </w:r>
      <w:bookmarkStart w:id="14" w:name="_Hlk231304545"/>
      <w:r w:rsidR="00CB1A58" w:rsidRPr="008400FF">
        <w:rPr>
          <w:rFonts w:ascii="Times New Roman" w:hAnsi="Times New Roman" w:cs="Times New Roman"/>
          <w:sz w:val="24"/>
          <w:szCs w:val="24"/>
        </w:rPr>
        <w:t>МКУ «ЦЭиФ»</w:t>
      </w:r>
      <w:bookmarkEnd w:id="14"/>
      <w:r w:rsidRPr="008400FF">
        <w:rPr>
          <w:rFonts w:ascii="Times New Roman" w:hAnsi="Times New Roman" w:cs="Times New Roman"/>
          <w:sz w:val="24"/>
          <w:szCs w:val="24"/>
        </w:rPr>
        <w:t xml:space="preserve"> в соответствии с первичным документом (товарная накладная, наряд-счет, наряд-заказ, акт приема-передачи, товарный чек, кассовый чек и т.п.) в день получения документа.</w:t>
      </w:r>
    </w:p>
    <w:p w14:paraId="1360D14B" w14:textId="77777777" w:rsidR="000A1AB5" w:rsidRPr="008400FF" w:rsidRDefault="000A1AB5" w:rsidP="008400FF">
      <w:pPr>
        <w:pStyle w:val="a7"/>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ГСМ и материальные запасы, используемые при ремонте и обслуживании автотранспорта, приходуются в соответствующих единицах измерения (весовых, объемных, линейный, в штуках). Учетная стоимость устанавливается в зависимости от указанных единиц измерения.</w:t>
      </w:r>
    </w:p>
    <w:p w14:paraId="0449E72B" w14:textId="24E8F842" w:rsidR="000A1AB5" w:rsidRPr="008400FF" w:rsidRDefault="000A1AB5" w:rsidP="008400FF">
      <w:pPr>
        <w:pStyle w:val="a7"/>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В целях приемки ГСМ к бухгалтерскому учету, ответственное лицо Субъекта централизованного учета (из числа работников, ответственных за работу автотранспорта) сдает все первичные учетные документы по поступлению ГСМ, с приложением приходного ордера, </w:t>
      </w:r>
      <w:r w:rsidR="00CB1A58" w:rsidRPr="008400FF">
        <w:rPr>
          <w:rFonts w:ascii="Times New Roman" w:hAnsi="Times New Roman" w:cs="Times New Roman"/>
          <w:sz w:val="24"/>
          <w:szCs w:val="24"/>
        </w:rPr>
        <w:t xml:space="preserve">специалисту </w:t>
      </w:r>
      <w:r w:rsidR="00CB1A58" w:rsidRPr="008400FF">
        <w:rPr>
          <w:rFonts w:ascii="Times New Roman" w:hAnsi="Times New Roman" w:cs="Times New Roman"/>
          <w:sz w:val="24"/>
          <w:szCs w:val="24"/>
        </w:rPr>
        <w:t>МКУ «ЦЭиФ»</w:t>
      </w:r>
      <w:r w:rsidRPr="008400FF">
        <w:rPr>
          <w:rFonts w:ascii="Times New Roman" w:hAnsi="Times New Roman" w:cs="Times New Roman"/>
          <w:sz w:val="24"/>
          <w:szCs w:val="24"/>
        </w:rPr>
        <w:t xml:space="preserve"> не позднее трех дней с даты получения первичных учетных документов поставщиком.</w:t>
      </w:r>
    </w:p>
    <w:p w14:paraId="22360396" w14:textId="20CE6DA8" w:rsidR="000A1AB5" w:rsidRPr="008400FF" w:rsidRDefault="000A1AB5" w:rsidP="008400FF">
      <w:pPr>
        <w:pStyle w:val="a7"/>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Уполномоченное лицо Субъекта централизованного учета проверяет первичные документы на предмет правильности их оформления и законности совершенных операций и направляет комплект документов </w:t>
      </w:r>
      <w:r w:rsidR="00CB1A58" w:rsidRPr="008400FF">
        <w:rPr>
          <w:rFonts w:ascii="Times New Roman" w:hAnsi="Times New Roman" w:cs="Times New Roman"/>
          <w:sz w:val="24"/>
          <w:szCs w:val="24"/>
        </w:rPr>
        <w:t xml:space="preserve">специалисту </w:t>
      </w:r>
      <w:r w:rsidR="00CB1A58" w:rsidRPr="008400FF">
        <w:rPr>
          <w:rFonts w:ascii="Times New Roman" w:hAnsi="Times New Roman" w:cs="Times New Roman"/>
          <w:sz w:val="24"/>
          <w:szCs w:val="24"/>
        </w:rPr>
        <w:t>МКУ «ЦЭиФ»</w:t>
      </w:r>
      <w:r w:rsidRPr="008400FF">
        <w:rPr>
          <w:rFonts w:ascii="Times New Roman" w:hAnsi="Times New Roman" w:cs="Times New Roman"/>
          <w:sz w:val="24"/>
          <w:szCs w:val="24"/>
        </w:rPr>
        <w:t xml:space="preserve"> для принятия к учету. </w:t>
      </w:r>
    </w:p>
    <w:p w14:paraId="0D34565B" w14:textId="05D15261" w:rsidR="000A1AB5" w:rsidRPr="008400FF" w:rsidRDefault="000A1AB5" w:rsidP="008400FF">
      <w:pPr>
        <w:pStyle w:val="a7"/>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Обеспечение необходимым количеством ГСМ сотрудников, ответственных за эксплуатацию транспортных средств осуществляется ответственное лицо Субъекта централизованного учета (из числа работников, ответственных за работу автотранспорта), исходя из целесообразности и определения необходимого объема ГСМ</w:t>
      </w:r>
      <w:r w:rsidR="00CB1A58" w:rsidRPr="008400FF">
        <w:rPr>
          <w:rFonts w:ascii="Times New Roman" w:hAnsi="Times New Roman" w:cs="Times New Roman"/>
          <w:sz w:val="24"/>
          <w:szCs w:val="24"/>
        </w:rPr>
        <w:t xml:space="preserve"> </w:t>
      </w:r>
      <w:r w:rsidRPr="008400FF">
        <w:rPr>
          <w:rFonts w:ascii="Times New Roman" w:hAnsi="Times New Roman" w:cs="Times New Roman"/>
          <w:sz w:val="24"/>
          <w:szCs w:val="24"/>
        </w:rPr>
        <w:t xml:space="preserve">с отметками о получении ГСМ (ведомости получения ГСМ). Операции по перемещению ГСМ из одного структурного подразделения в другое оформляются </w:t>
      </w:r>
      <w:r w:rsidR="00CB1A58" w:rsidRPr="008400FF">
        <w:rPr>
          <w:rFonts w:ascii="Times New Roman" w:hAnsi="Times New Roman" w:cs="Times New Roman"/>
          <w:sz w:val="24"/>
          <w:szCs w:val="24"/>
        </w:rPr>
        <w:t xml:space="preserve">специалистом </w:t>
      </w:r>
      <w:r w:rsidR="00CB1A58" w:rsidRPr="008400FF">
        <w:rPr>
          <w:rFonts w:ascii="Times New Roman" w:hAnsi="Times New Roman" w:cs="Times New Roman"/>
          <w:sz w:val="24"/>
          <w:szCs w:val="24"/>
        </w:rPr>
        <w:t>МКУ «ЦЭиФ»</w:t>
      </w:r>
      <w:r w:rsidRPr="008400FF">
        <w:rPr>
          <w:rFonts w:ascii="Times New Roman" w:hAnsi="Times New Roman" w:cs="Times New Roman"/>
          <w:sz w:val="24"/>
          <w:szCs w:val="24"/>
        </w:rPr>
        <w:t xml:space="preserve"> в соответствии с действующим законодательством на основании служебных записок (ведомости получения ГСМ).</w:t>
      </w:r>
    </w:p>
    <w:p w14:paraId="2BE191C3" w14:textId="1E0F5728" w:rsidR="000A1AB5" w:rsidRPr="008400FF" w:rsidRDefault="000A1AB5" w:rsidP="008400FF">
      <w:pPr>
        <w:pStyle w:val="a7"/>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Не позднее 3 дней по факту получения первичных учетных документов, ответственное лицо Субъекта централизованного учета (из числа работников, ответственных за работу автотранспорта) на основании путевых листов составляет Сводную ведомость по поступлению и расходу ГСМ (форма утверждена </w:t>
      </w:r>
      <w:r w:rsidR="007A367D" w:rsidRPr="008400FF">
        <w:rPr>
          <w:rFonts w:ascii="Times New Roman" w:hAnsi="Times New Roman" w:cs="Times New Roman"/>
          <w:sz w:val="24"/>
          <w:szCs w:val="24"/>
        </w:rPr>
        <w:br/>
      </w:r>
      <w:r w:rsidR="00FB05B2" w:rsidRPr="008400FF">
        <w:rPr>
          <w:rFonts w:ascii="Times New Roman" w:hAnsi="Times New Roman" w:cs="Times New Roman"/>
          <w:sz w:val="24"/>
          <w:szCs w:val="24"/>
        </w:rPr>
        <w:t xml:space="preserve">в </w:t>
      </w:r>
      <w:r w:rsidRPr="008400FF">
        <w:rPr>
          <w:rFonts w:ascii="Times New Roman" w:hAnsi="Times New Roman" w:cs="Times New Roman"/>
          <w:sz w:val="24"/>
          <w:szCs w:val="24"/>
        </w:rPr>
        <w:t xml:space="preserve">Приложении </w:t>
      </w:r>
      <w:r w:rsidR="007A367D" w:rsidRPr="008400FF">
        <w:rPr>
          <w:rFonts w:ascii="Times New Roman" w:hAnsi="Times New Roman" w:cs="Times New Roman"/>
          <w:sz w:val="24"/>
          <w:szCs w:val="24"/>
        </w:rPr>
        <w:t xml:space="preserve">№ </w:t>
      </w:r>
      <w:r w:rsidR="00FB05B2" w:rsidRPr="008400FF">
        <w:rPr>
          <w:rFonts w:ascii="Times New Roman" w:hAnsi="Times New Roman" w:cs="Times New Roman"/>
          <w:sz w:val="24"/>
          <w:szCs w:val="24"/>
        </w:rPr>
        <w:t>4</w:t>
      </w:r>
      <w:r w:rsidRPr="008400FF">
        <w:rPr>
          <w:rFonts w:ascii="Times New Roman" w:hAnsi="Times New Roman" w:cs="Times New Roman"/>
          <w:sz w:val="24"/>
          <w:szCs w:val="24"/>
        </w:rPr>
        <w:t xml:space="preserve"> к Единой учетной политике), которая проверяется уполномоченным лицом Субъекта централизованного учета на предмет соответствия данным путевых листов и ведомости получения ГСМ и является основанием для списания ГСМ по истечении месяца. Документом для списания являются подписанные комиссией, назначенной руководителем Субъекта централизованного учета, и утвержденные руководителем Субъекта акты о списании материальных запасов, составленные по форме, утвержденной действующим законодательством. Основанием для оставления акта служит Сводная ведомость по поступлению и расходу ГСМ, составленная на сведениях путевых листов за месяц.</w:t>
      </w:r>
    </w:p>
    <w:p w14:paraId="07A1C23B" w14:textId="77777777" w:rsidR="000A1AB5" w:rsidRPr="008400FF" w:rsidRDefault="000A1AB5" w:rsidP="008400FF">
      <w:pPr>
        <w:pStyle w:val="a7"/>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Первичная документация (путевые листы, требования, служебные записки и прочие документы, являющиеся основанием для списания ГСМ и материальных запасов, используемых при ремонте и обслуживании автотранспорта, хранятся у ответственного лица Субъекта централизованного учета (из числа работников, ответственных за работу автотранспорта) в сброшюрованной виде, с обязательной нумерацией страниц в установленные действующим законодательством сроки.</w:t>
      </w:r>
    </w:p>
    <w:p w14:paraId="63A5037C" w14:textId="77777777" w:rsidR="00C777FC" w:rsidRPr="008400FF" w:rsidRDefault="00C777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b/>
          <w:bCs/>
          <w:sz w:val="24"/>
          <w:szCs w:val="24"/>
        </w:rPr>
        <w:t xml:space="preserve">Реклассификация материальных запасов. </w:t>
      </w:r>
    </w:p>
    <w:p w14:paraId="4C8392C6" w14:textId="77777777" w:rsidR="00C777FC" w:rsidRPr="008400FF" w:rsidRDefault="00C777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При изменении учетной группы материальных запасов производится реклассификаци</w:t>
      </w:r>
      <w:r w:rsidR="00A33103" w:rsidRPr="008400FF">
        <w:rPr>
          <w:rFonts w:ascii="Times New Roman" w:hAnsi="Times New Roman" w:cs="Times New Roman"/>
          <w:sz w:val="24"/>
          <w:szCs w:val="24"/>
        </w:rPr>
        <w:t>я в соответствии с пунктом 27 СГС</w:t>
      </w:r>
      <w:r w:rsidRPr="008400FF">
        <w:rPr>
          <w:rFonts w:ascii="Times New Roman" w:hAnsi="Times New Roman" w:cs="Times New Roman"/>
          <w:sz w:val="24"/>
          <w:szCs w:val="24"/>
        </w:rPr>
        <w:t xml:space="preserve">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Запасы</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 xml:space="preserve">. </w:t>
      </w:r>
    </w:p>
    <w:p w14:paraId="4AAFE0AF" w14:textId="77777777" w:rsidR="00CB1A58" w:rsidRPr="008400FF" w:rsidRDefault="00C777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Реклассификацию материальных запасов производит комиссия </w:t>
      </w:r>
      <w:r w:rsidR="00204824" w:rsidRPr="008400FF">
        <w:rPr>
          <w:rFonts w:ascii="Times New Roman" w:hAnsi="Times New Roman" w:cs="Times New Roman"/>
          <w:sz w:val="24"/>
          <w:szCs w:val="24"/>
        </w:rPr>
        <w:t xml:space="preserve">Субъекта централизованного учета </w:t>
      </w:r>
      <w:r w:rsidRPr="008400FF">
        <w:rPr>
          <w:rFonts w:ascii="Times New Roman" w:hAnsi="Times New Roman" w:cs="Times New Roman"/>
          <w:sz w:val="24"/>
          <w:szCs w:val="24"/>
        </w:rPr>
        <w:t>по поступлению и выбытию активов с оформлением Акта</w:t>
      </w:r>
      <w:r w:rsidR="00204824" w:rsidRPr="008400FF">
        <w:rPr>
          <w:rFonts w:ascii="Times New Roman" w:hAnsi="Times New Roman" w:cs="Times New Roman"/>
          <w:sz w:val="24"/>
          <w:szCs w:val="24"/>
        </w:rPr>
        <w:t xml:space="preserve">, результаты которого отражаются в </w:t>
      </w:r>
      <w:r w:rsidR="0007728B" w:rsidRPr="008400FF">
        <w:rPr>
          <w:rFonts w:ascii="Times New Roman" w:hAnsi="Times New Roman" w:cs="Times New Roman"/>
          <w:sz w:val="24"/>
          <w:szCs w:val="24"/>
        </w:rPr>
        <w:t>бюджетном (</w:t>
      </w:r>
      <w:r w:rsidR="00204824" w:rsidRPr="008400FF">
        <w:rPr>
          <w:rFonts w:ascii="Times New Roman" w:hAnsi="Times New Roman" w:cs="Times New Roman"/>
          <w:sz w:val="24"/>
          <w:szCs w:val="24"/>
        </w:rPr>
        <w:t>бухгалтерском</w:t>
      </w:r>
      <w:r w:rsidR="0007728B" w:rsidRPr="008400FF">
        <w:rPr>
          <w:rFonts w:ascii="Times New Roman" w:hAnsi="Times New Roman" w:cs="Times New Roman"/>
          <w:sz w:val="24"/>
          <w:szCs w:val="24"/>
        </w:rPr>
        <w:t>)</w:t>
      </w:r>
      <w:r w:rsidR="00204824" w:rsidRPr="008400FF">
        <w:rPr>
          <w:rFonts w:ascii="Times New Roman" w:hAnsi="Times New Roman" w:cs="Times New Roman"/>
          <w:sz w:val="24"/>
          <w:szCs w:val="24"/>
        </w:rPr>
        <w:t xml:space="preserve"> уче</w:t>
      </w:r>
      <w:r w:rsidR="0007728B" w:rsidRPr="008400FF">
        <w:rPr>
          <w:rFonts w:ascii="Times New Roman" w:hAnsi="Times New Roman" w:cs="Times New Roman"/>
          <w:sz w:val="24"/>
          <w:szCs w:val="24"/>
        </w:rPr>
        <w:t>т</w:t>
      </w:r>
      <w:r w:rsidR="00204824" w:rsidRPr="008400FF">
        <w:rPr>
          <w:rFonts w:ascii="Times New Roman" w:hAnsi="Times New Roman" w:cs="Times New Roman"/>
          <w:sz w:val="24"/>
          <w:szCs w:val="24"/>
        </w:rPr>
        <w:t>е Субъекта централизованного учета</w:t>
      </w:r>
      <w:r w:rsidRPr="008400FF">
        <w:rPr>
          <w:rFonts w:ascii="Times New Roman" w:hAnsi="Times New Roman" w:cs="Times New Roman"/>
          <w:sz w:val="24"/>
          <w:szCs w:val="24"/>
        </w:rPr>
        <w:t>.</w:t>
      </w:r>
    </w:p>
    <w:p w14:paraId="6EA290E4" w14:textId="5F974E9E" w:rsidR="00C777FC" w:rsidRPr="008400FF" w:rsidRDefault="00C777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 </w:t>
      </w:r>
    </w:p>
    <w:p w14:paraId="6D9D684C" w14:textId="77777777" w:rsidR="00C777FC" w:rsidRPr="008400FF" w:rsidRDefault="005156AF"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b/>
          <w:bCs/>
          <w:sz w:val="24"/>
          <w:szCs w:val="24"/>
        </w:rPr>
        <w:t>Учет</w:t>
      </w:r>
      <w:r w:rsidR="00C777FC" w:rsidRPr="008400FF">
        <w:rPr>
          <w:rFonts w:ascii="Times New Roman" w:hAnsi="Times New Roman" w:cs="Times New Roman"/>
          <w:b/>
          <w:bCs/>
          <w:sz w:val="24"/>
          <w:szCs w:val="24"/>
        </w:rPr>
        <w:t xml:space="preserve"> на забалансовых счетах. </w:t>
      </w:r>
    </w:p>
    <w:p w14:paraId="4AB713FC" w14:textId="77777777" w:rsidR="00C777FC" w:rsidRPr="008400FF" w:rsidRDefault="00C777FC" w:rsidP="008400FF">
      <w:pPr>
        <w:pStyle w:val="a9"/>
        <w:spacing w:after="0" w:line="240" w:lineRule="auto"/>
        <w:ind w:firstLine="709"/>
        <w:jc w:val="both"/>
        <w:rPr>
          <w:rFonts w:ascii="Times New Roman" w:hAnsi="Times New Roman" w:cs="Times New Roman"/>
          <w:b/>
          <w:sz w:val="24"/>
          <w:szCs w:val="24"/>
        </w:rPr>
      </w:pPr>
      <w:r w:rsidRPr="008400FF">
        <w:rPr>
          <w:rFonts w:ascii="Times New Roman" w:hAnsi="Times New Roman" w:cs="Times New Roman"/>
          <w:b/>
          <w:sz w:val="24"/>
          <w:szCs w:val="24"/>
        </w:rPr>
        <w:t xml:space="preserve">Счет 01 </w:t>
      </w:r>
      <w:r w:rsidR="00344E80" w:rsidRPr="008400FF">
        <w:rPr>
          <w:rFonts w:ascii="Times New Roman" w:hAnsi="Times New Roman" w:cs="Times New Roman"/>
          <w:b/>
          <w:sz w:val="24"/>
          <w:szCs w:val="24"/>
        </w:rPr>
        <w:t>«</w:t>
      </w:r>
      <w:r w:rsidRPr="008400FF">
        <w:rPr>
          <w:rFonts w:ascii="Times New Roman" w:hAnsi="Times New Roman" w:cs="Times New Roman"/>
          <w:b/>
          <w:sz w:val="24"/>
          <w:szCs w:val="24"/>
        </w:rPr>
        <w:t>Имущество, полученное в пользование</w:t>
      </w:r>
      <w:r w:rsidR="00344E80" w:rsidRPr="008400FF">
        <w:rPr>
          <w:rFonts w:ascii="Times New Roman" w:hAnsi="Times New Roman" w:cs="Times New Roman"/>
          <w:b/>
          <w:sz w:val="24"/>
          <w:szCs w:val="24"/>
        </w:rPr>
        <w:t>»</w:t>
      </w:r>
      <w:r w:rsidRPr="008400FF">
        <w:rPr>
          <w:rFonts w:ascii="Times New Roman" w:hAnsi="Times New Roman" w:cs="Times New Roman"/>
          <w:b/>
          <w:sz w:val="24"/>
          <w:szCs w:val="24"/>
        </w:rPr>
        <w:t xml:space="preserve"> </w:t>
      </w:r>
    </w:p>
    <w:p w14:paraId="6C86856F" w14:textId="2A54B347" w:rsidR="00C777FC" w:rsidRPr="008400FF" w:rsidRDefault="00C777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lastRenderedPageBreak/>
        <w:t>На счете учитыва</w:t>
      </w:r>
      <w:r w:rsidR="00053D06" w:rsidRPr="008400FF">
        <w:rPr>
          <w:rFonts w:ascii="Times New Roman" w:hAnsi="Times New Roman" w:cs="Times New Roman"/>
          <w:sz w:val="24"/>
          <w:szCs w:val="24"/>
        </w:rPr>
        <w:t>ется</w:t>
      </w:r>
      <w:r w:rsidRPr="008400FF">
        <w:rPr>
          <w:rFonts w:ascii="Times New Roman" w:hAnsi="Times New Roman" w:cs="Times New Roman"/>
          <w:sz w:val="24"/>
          <w:szCs w:val="24"/>
        </w:rPr>
        <w:t xml:space="preserve"> имущество, определенное пунктом </w:t>
      </w:r>
      <w:r w:rsidR="00053D06" w:rsidRPr="008400FF">
        <w:rPr>
          <w:rFonts w:ascii="Times New Roman" w:hAnsi="Times New Roman" w:cs="Times New Roman"/>
          <w:sz w:val="24"/>
          <w:szCs w:val="24"/>
        </w:rPr>
        <w:t>221</w:t>
      </w:r>
      <w:r w:rsidRPr="008400FF">
        <w:rPr>
          <w:rFonts w:ascii="Times New Roman" w:hAnsi="Times New Roman" w:cs="Times New Roman"/>
          <w:sz w:val="24"/>
          <w:szCs w:val="24"/>
        </w:rPr>
        <w:t xml:space="preserve"> </w:t>
      </w:r>
      <w:r w:rsidR="00053D06" w:rsidRPr="008400FF">
        <w:rPr>
          <w:rFonts w:ascii="Times New Roman" w:hAnsi="Times New Roman" w:cs="Times New Roman"/>
          <w:sz w:val="24"/>
          <w:szCs w:val="24"/>
        </w:rPr>
        <w:t>СГС 121н</w:t>
      </w:r>
      <w:r w:rsidRPr="008400FF">
        <w:rPr>
          <w:rFonts w:ascii="Times New Roman" w:hAnsi="Times New Roman" w:cs="Times New Roman"/>
          <w:sz w:val="24"/>
          <w:szCs w:val="24"/>
        </w:rPr>
        <w:t xml:space="preserve">: </w:t>
      </w:r>
    </w:p>
    <w:p w14:paraId="3F8BABB8" w14:textId="1110AECB" w:rsidR="00053D06" w:rsidRPr="008400FF" w:rsidRDefault="00CB1A58"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 </w:t>
      </w:r>
      <w:r w:rsidR="00053D06" w:rsidRPr="008400FF">
        <w:rPr>
          <w:rFonts w:ascii="Times New Roman" w:hAnsi="Times New Roman" w:cs="Times New Roman"/>
          <w:sz w:val="24"/>
          <w:szCs w:val="24"/>
        </w:rPr>
        <w:t xml:space="preserve">имущество, полученное Субъектом централизованного учета в пользование, не являющееся объектами аренды (имущества казны и иного имущества, полученного на безвозмездной основе, как вклад собственника; </w:t>
      </w:r>
    </w:p>
    <w:p w14:paraId="37F80753" w14:textId="6A63AC4E" w:rsidR="00053D06" w:rsidRPr="008400FF" w:rsidRDefault="00CB1A58"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 </w:t>
      </w:r>
      <w:r w:rsidR="00053D06" w:rsidRPr="008400FF">
        <w:rPr>
          <w:rFonts w:ascii="Times New Roman" w:hAnsi="Times New Roman" w:cs="Times New Roman"/>
          <w:sz w:val="24"/>
          <w:szCs w:val="24"/>
        </w:rPr>
        <w:t xml:space="preserve">имущество, которым по решению собственника (Учредителя) пользуется Субъект при выполнении возложенных на него функций (полномочий) без закрепления права оперативного управления); </w:t>
      </w:r>
    </w:p>
    <w:p w14:paraId="0FD01980" w14:textId="0E5DC87B" w:rsidR="00053D06" w:rsidRPr="008400FF" w:rsidRDefault="00CB1A58"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 </w:t>
      </w:r>
      <w:r w:rsidR="00053D06" w:rsidRPr="008400FF">
        <w:rPr>
          <w:rFonts w:ascii="Times New Roman" w:hAnsi="Times New Roman" w:cs="Times New Roman"/>
          <w:sz w:val="24"/>
          <w:szCs w:val="24"/>
        </w:rPr>
        <w:t>имущество, полученного в безвозмездное пользование в силу обязанности его предоставления (получения), возникающей в соответствии с действующим законодательством Российской Федерации;</w:t>
      </w:r>
    </w:p>
    <w:p w14:paraId="66534C8F" w14:textId="22403844" w:rsidR="00053D06" w:rsidRPr="008400FF" w:rsidRDefault="00CB1A58"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 </w:t>
      </w:r>
      <w:r w:rsidR="00053D06" w:rsidRPr="008400FF">
        <w:rPr>
          <w:rFonts w:ascii="Times New Roman" w:hAnsi="Times New Roman" w:cs="Times New Roman"/>
          <w:sz w:val="24"/>
          <w:szCs w:val="24"/>
        </w:rPr>
        <w:t xml:space="preserve">объекты, по которым сформированы капитальные вложения, но не получено </w:t>
      </w:r>
      <w:r w:rsidRPr="008400FF">
        <w:rPr>
          <w:rFonts w:ascii="Times New Roman" w:hAnsi="Times New Roman" w:cs="Times New Roman"/>
          <w:sz w:val="24"/>
          <w:szCs w:val="24"/>
        </w:rPr>
        <w:t>п</w:t>
      </w:r>
      <w:r w:rsidR="00053D06" w:rsidRPr="008400FF">
        <w:rPr>
          <w:rFonts w:ascii="Times New Roman" w:hAnsi="Times New Roman" w:cs="Times New Roman"/>
          <w:sz w:val="24"/>
          <w:szCs w:val="24"/>
        </w:rPr>
        <w:t>раво оперативного управления</w:t>
      </w:r>
      <w:r w:rsidRPr="008400FF">
        <w:rPr>
          <w:rFonts w:ascii="Times New Roman" w:hAnsi="Times New Roman" w:cs="Times New Roman"/>
          <w:sz w:val="24"/>
          <w:szCs w:val="24"/>
        </w:rPr>
        <w:t>;</w:t>
      </w:r>
    </w:p>
    <w:p w14:paraId="17E66014" w14:textId="6E737D35" w:rsidR="00C777FC" w:rsidRPr="008400FF" w:rsidRDefault="00CB1A58"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 </w:t>
      </w:r>
      <w:r w:rsidR="00C777FC" w:rsidRPr="008400FF">
        <w:rPr>
          <w:rFonts w:ascii="Times New Roman" w:hAnsi="Times New Roman" w:cs="Times New Roman"/>
          <w:sz w:val="24"/>
          <w:szCs w:val="24"/>
        </w:rPr>
        <w:t xml:space="preserve">объекты имущества, выявленные по результатам инвентаризации, до подтверждения </w:t>
      </w:r>
      <w:r w:rsidR="00204824" w:rsidRPr="008400FF">
        <w:rPr>
          <w:rFonts w:ascii="Times New Roman" w:hAnsi="Times New Roman" w:cs="Times New Roman"/>
          <w:sz w:val="24"/>
          <w:szCs w:val="24"/>
        </w:rPr>
        <w:t xml:space="preserve">стоимости </w:t>
      </w:r>
      <w:r w:rsidR="00C777FC" w:rsidRPr="008400FF">
        <w:rPr>
          <w:rFonts w:ascii="Times New Roman" w:hAnsi="Times New Roman" w:cs="Times New Roman"/>
          <w:sz w:val="24"/>
          <w:szCs w:val="24"/>
        </w:rPr>
        <w:t>данного</w:t>
      </w:r>
      <w:r w:rsidR="00204824" w:rsidRPr="008400FF">
        <w:rPr>
          <w:rFonts w:ascii="Times New Roman" w:hAnsi="Times New Roman" w:cs="Times New Roman"/>
          <w:sz w:val="24"/>
          <w:szCs w:val="24"/>
        </w:rPr>
        <w:t xml:space="preserve"> объекта</w:t>
      </w:r>
      <w:r w:rsidR="00C777FC" w:rsidRPr="008400FF">
        <w:rPr>
          <w:rFonts w:ascii="Times New Roman" w:hAnsi="Times New Roman" w:cs="Times New Roman"/>
          <w:sz w:val="24"/>
          <w:szCs w:val="24"/>
        </w:rPr>
        <w:t xml:space="preserve">. </w:t>
      </w:r>
    </w:p>
    <w:p w14:paraId="7C008C72" w14:textId="77777777" w:rsidR="00C777FC" w:rsidRPr="008400FF" w:rsidRDefault="00C777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Методы оценки имущества: </w:t>
      </w:r>
    </w:p>
    <w:p w14:paraId="21454B64" w14:textId="77777777" w:rsidR="00C777FC" w:rsidRPr="008400FF" w:rsidRDefault="00C777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 недвижимое имущество по первоначальной или кадастровой стоимости; </w:t>
      </w:r>
    </w:p>
    <w:p w14:paraId="7A69F804" w14:textId="6FDFFED2" w:rsidR="00C777FC" w:rsidRPr="008400FF" w:rsidRDefault="00C777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земельные участки по кадастровой стоимости</w:t>
      </w:r>
      <w:r w:rsidR="00053D06" w:rsidRPr="008400FF">
        <w:rPr>
          <w:rFonts w:ascii="Times New Roman" w:hAnsi="Times New Roman" w:cs="Times New Roman"/>
          <w:sz w:val="24"/>
          <w:szCs w:val="24"/>
        </w:rPr>
        <w:t>;</w:t>
      </w:r>
      <w:r w:rsidRPr="008400FF">
        <w:rPr>
          <w:rFonts w:ascii="Times New Roman" w:hAnsi="Times New Roman" w:cs="Times New Roman"/>
          <w:sz w:val="24"/>
          <w:szCs w:val="24"/>
        </w:rPr>
        <w:t xml:space="preserve"> </w:t>
      </w:r>
    </w:p>
    <w:p w14:paraId="0E473E70" w14:textId="39ED140E" w:rsidR="00C777FC" w:rsidRPr="008400FF" w:rsidRDefault="00053D06"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-н</w:t>
      </w:r>
      <w:r w:rsidR="00C777FC" w:rsidRPr="008400FF">
        <w:rPr>
          <w:rFonts w:ascii="Times New Roman" w:hAnsi="Times New Roman" w:cs="Times New Roman"/>
          <w:sz w:val="24"/>
          <w:szCs w:val="24"/>
        </w:rPr>
        <w:t>еисключительные права пользования на результаты интеллектуальной деятельности и объекты имущества, выявленные по результатам инвентаризации учитыва</w:t>
      </w:r>
      <w:r w:rsidR="0007728B" w:rsidRPr="008400FF">
        <w:rPr>
          <w:rFonts w:ascii="Times New Roman" w:hAnsi="Times New Roman" w:cs="Times New Roman"/>
          <w:sz w:val="24"/>
          <w:szCs w:val="24"/>
        </w:rPr>
        <w:t>ю</w:t>
      </w:r>
      <w:r w:rsidR="00C777FC" w:rsidRPr="008400FF">
        <w:rPr>
          <w:rFonts w:ascii="Times New Roman" w:hAnsi="Times New Roman" w:cs="Times New Roman"/>
          <w:sz w:val="24"/>
          <w:szCs w:val="24"/>
        </w:rPr>
        <w:t>т</w:t>
      </w:r>
      <w:r w:rsidR="0007728B" w:rsidRPr="008400FF">
        <w:rPr>
          <w:rFonts w:ascii="Times New Roman" w:hAnsi="Times New Roman" w:cs="Times New Roman"/>
          <w:sz w:val="24"/>
          <w:szCs w:val="24"/>
        </w:rPr>
        <w:t>ся</w:t>
      </w:r>
      <w:r w:rsidR="00C777FC" w:rsidRPr="008400FF">
        <w:rPr>
          <w:rFonts w:ascii="Times New Roman" w:hAnsi="Times New Roman" w:cs="Times New Roman"/>
          <w:sz w:val="24"/>
          <w:szCs w:val="24"/>
        </w:rPr>
        <w:t xml:space="preserve"> по текущей оценочной стоимости</w:t>
      </w:r>
      <w:r w:rsidRPr="008400FF">
        <w:rPr>
          <w:rFonts w:ascii="Times New Roman" w:hAnsi="Times New Roman" w:cs="Times New Roman"/>
          <w:sz w:val="24"/>
          <w:szCs w:val="24"/>
        </w:rPr>
        <w:t>.</w:t>
      </w:r>
      <w:r w:rsidR="0001602C" w:rsidRPr="008400FF">
        <w:rPr>
          <w:rFonts w:ascii="Times New Roman" w:hAnsi="Times New Roman" w:cs="Times New Roman"/>
          <w:sz w:val="24"/>
          <w:szCs w:val="24"/>
        </w:rPr>
        <w:t xml:space="preserve"> </w:t>
      </w:r>
      <w:r w:rsidRPr="008400FF">
        <w:rPr>
          <w:rFonts w:ascii="Times New Roman" w:hAnsi="Times New Roman" w:cs="Times New Roman"/>
          <w:sz w:val="24"/>
          <w:szCs w:val="24"/>
        </w:rPr>
        <w:t>В</w:t>
      </w:r>
      <w:r w:rsidR="00C777FC" w:rsidRPr="008400FF">
        <w:rPr>
          <w:rFonts w:ascii="Times New Roman" w:hAnsi="Times New Roman" w:cs="Times New Roman"/>
          <w:sz w:val="24"/>
          <w:szCs w:val="24"/>
        </w:rPr>
        <w:t xml:space="preserve"> случае если данные о ценах по каким-либо причинам недоступны, текущую оценочную стоимость признать в условной оценке, равной одному рублю. </w:t>
      </w:r>
    </w:p>
    <w:p w14:paraId="626951BD" w14:textId="77777777" w:rsidR="00CB1A58" w:rsidRPr="008400FF" w:rsidRDefault="00053D06"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-н</w:t>
      </w:r>
      <w:r w:rsidR="00C777FC" w:rsidRPr="008400FF">
        <w:rPr>
          <w:rFonts w:ascii="Times New Roman" w:hAnsi="Times New Roman" w:cs="Times New Roman"/>
          <w:sz w:val="24"/>
          <w:szCs w:val="24"/>
        </w:rPr>
        <w:t xml:space="preserve">аходящиеся в пользовании материальные объекты, предоставленные балансодержателем при выполнении возложенных на него функций по организационно-техническому обеспечению </w:t>
      </w:r>
      <w:r w:rsidR="0007728B" w:rsidRPr="008400FF">
        <w:rPr>
          <w:rFonts w:ascii="Times New Roman" w:hAnsi="Times New Roman" w:cs="Times New Roman"/>
          <w:sz w:val="24"/>
          <w:szCs w:val="24"/>
        </w:rPr>
        <w:t xml:space="preserve">Субъекта </w:t>
      </w:r>
      <w:r w:rsidR="009558F5" w:rsidRPr="008400FF">
        <w:rPr>
          <w:rFonts w:ascii="Times New Roman" w:hAnsi="Times New Roman" w:cs="Times New Roman"/>
          <w:sz w:val="24"/>
          <w:szCs w:val="24"/>
        </w:rPr>
        <w:t>централизованного учета,</w:t>
      </w:r>
      <w:r w:rsidR="0007728B" w:rsidRPr="008400FF">
        <w:rPr>
          <w:rFonts w:ascii="Times New Roman" w:hAnsi="Times New Roman" w:cs="Times New Roman"/>
          <w:sz w:val="24"/>
          <w:szCs w:val="24"/>
        </w:rPr>
        <w:t xml:space="preserve"> </w:t>
      </w:r>
      <w:r w:rsidR="00C777FC" w:rsidRPr="008400FF">
        <w:rPr>
          <w:rFonts w:ascii="Times New Roman" w:hAnsi="Times New Roman" w:cs="Times New Roman"/>
          <w:sz w:val="24"/>
          <w:szCs w:val="24"/>
        </w:rPr>
        <w:t>учитыва</w:t>
      </w:r>
      <w:r w:rsidR="0007728B" w:rsidRPr="008400FF">
        <w:rPr>
          <w:rFonts w:ascii="Times New Roman" w:hAnsi="Times New Roman" w:cs="Times New Roman"/>
          <w:sz w:val="24"/>
          <w:szCs w:val="24"/>
        </w:rPr>
        <w:t>ю</w:t>
      </w:r>
      <w:r w:rsidR="00C777FC" w:rsidRPr="008400FF">
        <w:rPr>
          <w:rFonts w:ascii="Times New Roman" w:hAnsi="Times New Roman" w:cs="Times New Roman"/>
          <w:sz w:val="24"/>
          <w:szCs w:val="24"/>
        </w:rPr>
        <w:t>т</w:t>
      </w:r>
      <w:r w:rsidR="0007728B" w:rsidRPr="008400FF">
        <w:rPr>
          <w:rFonts w:ascii="Times New Roman" w:hAnsi="Times New Roman" w:cs="Times New Roman"/>
          <w:sz w:val="24"/>
          <w:szCs w:val="24"/>
        </w:rPr>
        <w:t>ся</w:t>
      </w:r>
      <w:r w:rsidR="00C777FC" w:rsidRPr="008400FF">
        <w:rPr>
          <w:rFonts w:ascii="Times New Roman" w:hAnsi="Times New Roman" w:cs="Times New Roman"/>
          <w:sz w:val="24"/>
          <w:szCs w:val="24"/>
        </w:rPr>
        <w:t xml:space="preserve"> по стоимости, указанной в передаточных документах</w:t>
      </w:r>
      <w:r w:rsidRPr="008400FF">
        <w:rPr>
          <w:rFonts w:ascii="Times New Roman" w:hAnsi="Times New Roman" w:cs="Times New Roman"/>
          <w:sz w:val="24"/>
          <w:szCs w:val="24"/>
        </w:rPr>
        <w:t>, а п</w:t>
      </w:r>
      <w:r w:rsidR="00C777FC" w:rsidRPr="008400FF">
        <w:rPr>
          <w:rFonts w:ascii="Times New Roman" w:hAnsi="Times New Roman" w:cs="Times New Roman"/>
          <w:sz w:val="24"/>
          <w:szCs w:val="24"/>
        </w:rPr>
        <w:t>ри ее отсутствии – в условной оценке один рубль за один объект.</w:t>
      </w:r>
    </w:p>
    <w:p w14:paraId="14D1E4BC" w14:textId="584B78E2" w:rsidR="00C777FC" w:rsidRPr="008400FF" w:rsidRDefault="00C777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 </w:t>
      </w:r>
    </w:p>
    <w:p w14:paraId="5340AEC0" w14:textId="77777777" w:rsidR="00C777FC" w:rsidRPr="008400FF" w:rsidRDefault="00C777FC" w:rsidP="008400FF">
      <w:pPr>
        <w:pStyle w:val="a9"/>
        <w:spacing w:after="0" w:line="240" w:lineRule="auto"/>
        <w:ind w:firstLine="709"/>
        <w:jc w:val="both"/>
        <w:rPr>
          <w:rFonts w:ascii="Times New Roman" w:hAnsi="Times New Roman" w:cs="Times New Roman"/>
          <w:b/>
          <w:sz w:val="24"/>
          <w:szCs w:val="24"/>
        </w:rPr>
      </w:pPr>
      <w:r w:rsidRPr="008400FF">
        <w:rPr>
          <w:rFonts w:ascii="Times New Roman" w:hAnsi="Times New Roman" w:cs="Times New Roman"/>
          <w:b/>
          <w:sz w:val="24"/>
          <w:szCs w:val="24"/>
        </w:rPr>
        <w:t xml:space="preserve">Счет 02 </w:t>
      </w:r>
      <w:r w:rsidR="00344E80" w:rsidRPr="008400FF">
        <w:rPr>
          <w:rFonts w:ascii="Times New Roman" w:hAnsi="Times New Roman" w:cs="Times New Roman"/>
          <w:b/>
          <w:sz w:val="24"/>
          <w:szCs w:val="24"/>
        </w:rPr>
        <w:t>«</w:t>
      </w:r>
      <w:r w:rsidRPr="008400FF">
        <w:rPr>
          <w:rFonts w:ascii="Times New Roman" w:hAnsi="Times New Roman" w:cs="Times New Roman"/>
          <w:b/>
          <w:sz w:val="24"/>
          <w:szCs w:val="24"/>
        </w:rPr>
        <w:t>Материальные ценности, принятые на хранение</w:t>
      </w:r>
      <w:r w:rsidR="00344E80" w:rsidRPr="008400FF">
        <w:rPr>
          <w:rFonts w:ascii="Times New Roman" w:hAnsi="Times New Roman" w:cs="Times New Roman"/>
          <w:b/>
          <w:sz w:val="24"/>
          <w:szCs w:val="24"/>
        </w:rPr>
        <w:t>»</w:t>
      </w:r>
      <w:r w:rsidRPr="008400FF">
        <w:rPr>
          <w:rFonts w:ascii="Times New Roman" w:hAnsi="Times New Roman" w:cs="Times New Roman"/>
          <w:b/>
          <w:sz w:val="24"/>
          <w:szCs w:val="24"/>
        </w:rPr>
        <w:t xml:space="preserve"> </w:t>
      </w:r>
    </w:p>
    <w:p w14:paraId="737CED43" w14:textId="77777777" w:rsidR="00CB1C1A" w:rsidRPr="008400FF" w:rsidRDefault="00CB1C1A"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На счете 02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Материальные ценности, принятые на хранение</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 xml:space="preserve"> у</w:t>
      </w:r>
      <w:r w:rsidR="00C777FC" w:rsidRPr="008400FF">
        <w:rPr>
          <w:rFonts w:ascii="Times New Roman" w:hAnsi="Times New Roman" w:cs="Times New Roman"/>
          <w:sz w:val="24"/>
          <w:szCs w:val="24"/>
        </w:rPr>
        <w:t>читыва</w:t>
      </w:r>
      <w:r w:rsidR="009558F5" w:rsidRPr="008400FF">
        <w:rPr>
          <w:rFonts w:ascii="Times New Roman" w:hAnsi="Times New Roman" w:cs="Times New Roman"/>
          <w:sz w:val="24"/>
          <w:szCs w:val="24"/>
        </w:rPr>
        <w:t>ю</w:t>
      </w:r>
      <w:r w:rsidR="00C777FC" w:rsidRPr="008400FF">
        <w:rPr>
          <w:rFonts w:ascii="Times New Roman" w:hAnsi="Times New Roman" w:cs="Times New Roman"/>
          <w:sz w:val="24"/>
          <w:szCs w:val="24"/>
        </w:rPr>
        <w:t>т</w:t>
      </w:r>
      <w:r w:rsidR="009558F5" w:rsidRPr="008400FF">
        <w:rPr>
          <w:rFonts w:ascii="Times New Roman" w:hAnsi="Times New Roman" w:cs="Times New Roman"/>
          <w:sz w:val="24"/>
          <w:szCs w:val="24"/>
        </w:rPr>
        <w:t>ся</w:t>
      </w:r>
      <w:r w:rsidRPr="008400FF">
        <w:rPr>
          <w:rFonts w:ascii="Times New Roman" w:hAnsi="Times New Roman" w:cs="Times New Roman"/>
          <w:sz w:val="24"/>
          <w:szCs w:val="24"/>
        </w:rPr>
        <w:t>:</w:t>
      </w:r>
    </w:p>
    <w:p w14:paraId="1AA72AAA" w14:textId="0AF22B7A" w:rsidR="005D5AE2" w:rsidRPr="008400FF" w:rsidRDefault="00CB1A58"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 </w:t>
      </w:r>
      <w:r w:rsidR="00CB1C1A" w:rsidRPr="008400FF">
        <w:rPr>
          <w:rFonts w:ascii="Times New Roman" w:hAnsi="Times New Roman" w:cs="Times New Roman"/>
          <w:sz w:val="24"/>
          <w:szCs w:val="24"/>
        </w:rPr>
        <w:t>матер</w:t>
      </w:r>
      <w:r w:rsidR="00C777FC" w:rsidRPr="008400FF">
        <w:rPr>
          <w:rFonts w:ascii="Times New Roman" w:hAnsi="Times New Roman" w:cs="Times New Roman"/>
          <w:sz w:val="24"/>
          <w:szCs w:val="24"/>
        </w:rPr>
        <w:t>иальные ценности, не со</w:t>
      </w:r>
      <w:r w:rsidR="005D5AE2" w:rsidRPr="008400FF">
        <w:rPr>
          <w:rFonts w:ascii="Times New Roman" w:hAnsi="Times New Roman" w:cs="Times New Roman"/>
          <w:sz w:val="24"/>
          <w:szCs w:val="24"/>
        </w:rPr>
        <w:t>ответствующие критериям активов;</w:t>
      </w:r>
    </w:p>
    <w:p w14:paraId="1A1C7109" w14:textId="052F9A2F" w:rsidR="00C777FC" w:rsidRPr="008400FF" w:rsidRDefault="00CB1A58"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 </w:t>
      </w:r>
      <w:r w:rsidR="005D5AE2" w:rsidRPr="008400FF">
        <w:rPr>
          <w:rFonts w:ascii="Times New Roman" w:hAnsi="Times New Roman" w:cs="Times New Roman"/>
          <w:sz w:val="24"/>
          <w:szCs w:val="24"/>
        </w:rPr>
        <w:t>не пригодное для дальнейшего использования (эксплуатации) и (или) восстановления на основании решения комиссии о списании с балансового учета (прекращении эксплуатации) до момента их обратного вовлечения в хозяйственный оборот путем восстановления (реализации или списания и</w:t>
      </w:r>
      <w:r w:rsidR="00C777FC" w:rsidRPr="008400FF">
        <w:rPr>
          <w:rFonts w:ascii="Times New Roman" w:hAnsi="Times New Roman" w:cs="Times New Roman"/>
          <w:sz w:val="24"/>
          <w:szCs w:val="24"/>
        </w:rPr>
        <w:t xml:space="preserve"> демонтажа (утилизации, уничтожения). </w:t>
      </w:r>
    </w:p>
    <w:p w14:paraId="50291F5D" w14:textId="7A82FAB0" w:rsidR="00C777FC" w:rsidRPr="008400FF" w:rsidRDefault="00CB1A58"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 </w:t>
      </w:r>
      <w:r w:rsidR="00C777FC" w:rsidRPr="008400FF">
        <w:rPr>
          <w:rFonts w:ascii="Times New Roman" w:hAnsi="Times New Roman" w:cs="Times New Roman"/>
          <w:sz w:val="24"/>
          <w:szCs w:val="24"/>
        </w:rPr>
        <w:t>имуществ</w:t>
      </w:r>
      <w:r w:rsidR="005D5AE2" w:rsidRPr="008400FF">
        <w:rPr>
          <w:rFonts w:ascii="Times New Roman" w:hAnsi="Times New Roman" w:cs="Times New Roman"/>
          <w:sz w:val="24"/>
          <w:szCs w:val="24"/>
        </w:rPr>
        <w:t>о</w:t>
      </w:r>
      <w:r w:rsidR="00C777FC" w:rsidRPr="008400FF">
        <w:rPr>
          <w:rFonts w:ascii="Times New Roman" w:hAnsi="Times New Roman" w:cs="Times New Roman"/>
          <w:sz w:val="24"/>
          <w:szCs w:val="24"/>
        </w:rPr>
        <w:t>, переданно</w:t>
      </w:r>
      <w:r w:rsidR="005D5AE2" w:rsidRPr="008400FF">
        <w:rPr>
          <w:rFonts w:ascii="Times New Roman" w:hAnsi="Times New Roman" w:cs="Times New Roman"/>
          <w:sz w:val="24"/>
          <w:szCs w:val="24"/>
        </w:rPr>
        <w:t>е</w:t>
      </w:r>
      <w:r w:rsidR="00C777FC" w:rsidRPr="008400FF">
        <w:rPr>
          <w:rFonts w:ascii="Times New Roman" w:hAnsi="Times New Roman" w:cs="Times New Roman"/>
          <w:sz w:val="24"/>
          <w:szCs w:val="24"/>
        </w:rPr>
        <w:t xml:space="preserve"> по договорам хранения с правом пользования сотрудниками</w:t>
      </w:r>
      <w:r w:rsidR="009558F5" w:rsidRPr="008400FF">
        <w:rPr>
          <w:rFonts w:ascii="Times New Roman" w:hAnsi="Times New Roman" w:cs="Times New Roman"/>
          <w:sz w:val="24"/>
          <w:szCs w:val="24"/>
        </w:rPr>
        <w:t xml:space="preserve"> (работниками)</w:t>
      </w:r>
      <w:r w:rsidR="005D5AE2" w:rsidRPr="008400FF">
        <w:rPr>
          <w:rFonts w:ascii="Times New Roman" w:hAnsi="Times New Roman" w:cs="Times New Roman"/>
          <w:sz w:val="24"/>
          <w:szCs w:val="24"/>
        </w:rPr>
        <w:t>.</w:t>
      </w:r>
    </w:p>
    <w:p w14:paraId="54A51C5C" w14:textId="77777777" w:rsidR="005D5AE2" w:rsidRPr="008400FF" w:rsidRDefault="005D5AE2" w:rsidP="008400FF">
      <w:pPr>
        <w:pStyle w:val="consplustitlecxsplastmrcssattr"/>
        <w:spacing w:before="0" w:beforeAutospacing="0" w:after="0" w:afterAutospacing="0"/>
        <w:ind w:firstLine="540"/>
        <w:jc w:val="both"/>
      </w:pPr>
      <w:r w:rsidRPr="008400FF">
        <w:t xml:space="preserve">Материальные ценности, полученные (принятые) учреждением, учитываются на основании первичного документа, подтверждающего </w:t>
      </w:r>
      <w:r w:rsidR="00F04DD9" w:rsidRPr="008400FF">
        <w:t>получение (принятие на хранение</w:t>
      </w:r>
      <w:r w:rsidRPr="008400FF">
        <w:t>) учреждением материальных ценностей, по стоимости, указанной в документе передающей стороной, в случае одностороннего оформления акта учреждением и (или) отражения в учете материальных ценностей учреждения, не соответствующих критериям активов, в условной оценке: один объект, один рубль.</w:t>
      </w:r>
    </w:p>
    <w:p w14:paraId="5D3DCCA3" w14:textId="77777777" w:rsidR="00F04DD9" w:rsidRPr="008400FF" w:rsidRDefault="00F04DD9" w:rsidP="008400FF">
      <w:pPr>
        <w:spacing w:after="0" w:line="240" w:lineRule="auto"/>
        <w:ind w:firstLine="540"/>
        <w:jc w:val="both"/>
        <w:rPr>
          <w:rFonts w:ascii="Times New Roman" w:eastAsia="Times New Roman" w:hAnsi="Times New Roman" w:cs="Times New Roman"/>
          <w:sz w:val="24"/>
          <w:szCs w:val="24"/>
        </w:rPr>
      </w:pPr>
      <w:r w:rsidRPr="008400FF">
        <w:rPr>
          <w:rFonts w:ascii="Times New Roman" w:eastAsia="Times New Roman" w:hAnsi="Times New Roman" w:cs="Times New Roman"/>
          <w:sz w:val="24"/>
          <w:szCs w:val="24"/>
        </w:rPr>
        <w:t>Выбытие материальных ценностей отражается на основании оправдательных документов по стоимости, по которой они были приняты к забалансовому учету.</w:t>
      </w:r>
    </w:p>
    <w:p w14:paraId="26E0738A" w14:textId="77777777" w:rsidR="005D5AE2" w:rsidRPr="008400FF" w:rsidRDefault="005D5AE2" w:rsidP="008400FF">
      <w:pPr>
        <w:pStyle w:val="a9"/>
        <w:spacing w:after="0" w:line="240" w:lineRule="auto"/>
        <w:ind w:firstLine="709"/>
        <w:jc w:val="both"/>
        <w:rPr>
          <w:rFonts w:ascii="Times New Roman" w:hAnsi="Times New Roman" w:cs="Times New Roman"/>
          <w:sz w:val="24"/>
          <w:szCs w:val="24"/>
        </w:rPr>
      </w:pPr>
    </w:p>
    <w:p w14:paraId="0BBD454F" w14:textId="77777777" w:rsidR="00C777FC" w:rsidRPr="008400FF" w:rsidRDefault="00C777FC" w:rsidP="008400FF">
      <w:pPr>
        <w:pStyle w:val="a9"/>
        <w:spacing w:after="0" w:line="240" w:lineRule="auto"/>
        <w:ind w:firstLine="709"/>
        <w:jc w:val="both"/>
        <w:rPr>
          <w:rFonts w:ascii="Times New Roman" w:hAnsi="Times New Roman" w:cs="Times New Roman"/>
          <w:b/>
          <w:sz w:val="24"/>
          <w:szCs w:val="24"/>
        </w:rPr>
      </w:pPr>
      <w:r w:rsidRPr="008400FF">
        <w:rPr>
          <w:rFonts w:ascii="Times New Roman" w:hAnsi="Times New Roman" w:cs="Times New Roman"/>
          <w:b/>
          <w:sz w:val="24"/>
          <w:szCs w:val="24"/>
        </w:rPr>
        <w:t xml:space="preserve">Счет 03 </w:t>
      </w:r>
      <w:r w:rsidR="00344E80" w:rsidRPr="008400FF">
        <w:rPr>
          <w:rFonts w:ascii="Times New Roman" w:hAnsi="Times New Roman" w:cs="Times New Roman"/>
          <w:b/>
          <w:sz w:val="24"/>
          <w:szCs w:val="24"/>
        </w:rPr>
        <w:t>«</w:t>
      </w:r>
      <w:r w:rsidRPr="008400FF">
        <w:rPr>
          <w:rFonts w:ascii="Times New Roman" w:hAnsi="Times New Roman" w:cs="Times New Roman"/>
          <w:b/>
          <w:sz w:val="24"/>
          <w:szCs w:val="24"/>
        </w:rPr>
        <w:t>Бланки строгой отчетности</w:t>
      </w:r>
      <w:r w:rsidR="00344E80" w:rsidRPr="008400FF">
        <w:rPr>
          <w:rFonts w:ascii="Times New Roman" w:hAnsi="Times New Roman" w:cs="Times New Roman"/>
          <w:b/>
          <w:sz w:val="24"/>
          <w:szCs w:val="24"/>
        </w:rPr>
        <w:t>»</w:t>
      </w:r>
      <w:r w:rsidRPr="008400FF">
        <w:rPr>
          <w:rFonts w:ascii="Times New Roman" w:hAnsi="Times New Roman" w:cs="Times New Roman"/>
          <w:b/>
          <w:sz w:val="24"/>
          <w:szCs w:val="24"/>
        </w:rPr>
        <w:t xml:space="preserve"> </w:t>
      </w:r>
    </w:p>
    <w:p w14:paraId="7718A8CF" w14:textId="2800C6AC" w:rsidR="005156AF" w:rsidRPr="008400FF" w:rsidRDefault="005156AF"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Материальные ценности в виде бланков строгой отчетности, приобретенные для использования в процессе деятельности Субъекта централизованного учета и находящиеся в местах хранения (складах), подлежат отражению в бюджетном (бухгалтерском) учете на счете 0 105 36 34</w:t>
      </w:r>
      <w:r w:rsidR="002E689D" w:rsidRPr="008400FF">
        <w:rPr>
          <w:rFonts w:ascii="Times New Roman" w:hAnsi="Times New Roman" w:cs="Times New Roman"/>
          <w:sz w:val="24"/>
          <w:szCs w:val="24"/>
        </w:rPr>
        <w:t>0</w:t>
      </w:r>
      <w:r w:rsidRPr="008400FF">
        <w:rPr>
          <w:rFonts w:ascii="Times New Roman" w:hAnsi="Times New Roman" w:cs="Times New Roman"/>
          <w:sz w:val="24"/>
          <w:szCs w:val="24"/>
        </w:rPr>
        <w:t xml:space="preserve">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Увеличение стоимости прочих материальных запасов</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 xml:space="preserve">. </w:t>
      </w:r>
      <w:r w:rsidR="00FD24BE" w:rsidRPr="008400FF">
        <w:rPr>
          <w:rFonts w:ascii="Times New Roman" w:hAnsi="Times New Roman" w:cs="Times New Roman"/>
          <w:sz w:val="24"/>
          <w:szCs w:val="24"/>
        </w:rPr>
        <w:t xml:space="preserve">Перечень бланков, относимых к бланкам строгой отчетности утвержден </w:t>
      </w:r>
      <w:r w:rsidR="00FD24BE" w:rsidRPr="008400FF">
        <w:rPr>
          <w:rFonts w:ascii="Times New Roman" w:hAnsi="Times New Roman" w:cs="Times New Roman"/>
          <w:b/>
          <w:bCs/>
          <w:sz w:val="24"/>
          <w:szCs w:val="24"/>
        </w:rPr>
        <w:t>Приложением № 7 к Единой учетной политике</w:t>
      </w:r>
      <w:r w:rsidR="00FD24BE" w:rsidRPr="008400FF">
        <w:rPr>
          <w:rFonts w:ascii="Times New Roman" w:hAnsi="Times New Roman" w:cs="Times New Roman"/>
          <w:sz w:val="24"/>
          <w:szCs w:val="24"/>
        </w:rPr>
        <w:t>.</w:t>
      </w:r>
    </w:p>
    <w:p w14:paraId="0811077C" w14:textId="7CC2391D" w:rsidR="005156AF" w:rsidRPr="008400FF" w:rsidRDefault="005156AF"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С момента выдачи бланков строгой отчетности работнику (сотруднику) Субъекта централизованного учета, ответственному за их оформление и (или) выдачу, указанные материальные ценности отражаются на забалансовом счете 03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 xml:space="preserve">Бланки строгой </w:t>
      </w:r>
      <w:r w:rsidRPr="008400FF">
        <w:rPr>
          <w:rFonts w:ascii="Times New Roman" w:hAnsi="Times New Roman" w:cs="Times New Roman"/>
          <w:sz w:val="24"/>
          <w:szCs w:val="24"/>
        </w:rPr>
        <w:lastRenderedPageBreak/>
        <w:t>отчетности</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 xml:space="preserve"> до момента предоставления документа, подтверждающего их выдачу (уничтожение испорченных бланков). </w:t>
      </w:r>
    </w:p>
    <w:p w14:paraId="1058E44F" w14:textId="77777777" w:rsidR="00FF785E" w:rsidRPr="008400FF" w:rsidRDefault="00FF785E" w:rsidP="008400FF">
      <w:pPr>
        <w:pStyle w:val="a7"/>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Бланки строгой отчетности (далее – БСО) учитываются в условной оценке</w:t>
      </w:r>
      <w:r w:rsidRPr="008400FF">
        <w:rPr>
          <w:rFonts w:ascii="Times New Roman" w:hAnsi="Times New Roman" w:cs="Times New Roman"/>
          <w:sz w:val="24"/>
          <w:szCs w:val="24"/>
        </w:rPr>
        <w:br/>
        <w:t xml:space="preserve">1 рубль за 1 бланк на забалансовом счете 03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Бланки строгой отчетности</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w:t>
      </w:r>
    </w:p>
    <w:p w14:paraId="3D3B7062" w14:textId="77777777" w:rsidR="00FF785E" w:rsidRPr="008400FF" w:rsidRDefault="00FF785E"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Трудовые книжки и вкладыши к ним учитываются по стоимости приобретения.</w:t>
      </w:r>
    </w:p>
    <w:p w14:paraId="2C533698" w14:textId="77777777" w:rsidR="001441FB" w:rsidRPr="008400FF" w:rsidRDefault="001441FB"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Топливные карты </w:t>
      </w:r>
      <w:r w:rsidR="00881162" w:rsidRPr="008400FF">
        <w:rPr>
          <w:rFonts w:ascii="Times New Roman" w:hAnsi="Times New Roman" w:cs="Times New Roman"/>
          <w:sz w:val="24"/>
          <w:szCs w:val="24"/>
        </w:rPr>
        <w:t xml:space="preserve">и смарт-карты </w:t>
      </w:r>
      <w:r w:rsidRPr="008400FF">
        <w:rPr>
          <w:rFonts w:ascii="Times New Roman" w:hAnsi="Times New Roman" w:cs="Times New Roman"/>
          <w:sz w:val="24"/>
          <w:szCs w:val="24"/>
        </w:rPr>
        <w:t xml:space="preserve">учитываются на счете 03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Бланки строгой отчетности</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 xml:space="preserve"> в условной оценке</w:t>
      </w:r>
      <w:r w:rsidR="00881162" w:rsidRPr="008400FF">
        <w:rPr>
          <w:rFonts w:ascii="Times New Roman" w:hAnsi="Times New Roman" w:cs="Times New Roman"/>
          <w:sz w:val="24"/>
          <w:szCs w:val="24"/>
        </w:rPr>
        <w:t xml:space="preserve"> </w:t>
      </w:r>
      <w:r w:rsidRPr="008400FF">
        <w:rPr>
          <w:rFonts w:ascii="Times New Roman" w:hAnsi="Times New Roman" w:cs="Times New Roman"/>
          <w:sz w:val="24"/>
          <w:szCs w:val="24"/>
        </w:rPr>
        <w:t>1 рубль за 1 карту.</w:t>
      </w:r>
    </w:p>
    <w:p w14:paraId="0F623AA4" w14:textId="252B3F77" w:rsidR="00FF785E" w:rsidRPr="008400FF" w:rsidRDefault="00FF785E"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Лица, ответственные за учет, хранение и выдачу БСО назначаются </w:t>
      </w:r>
      <w:r w:rsidR="00CB1A58" w:rsidRPr="008400FF">
        <w:rPr>
          <w:rFonts w:ascii="Times New Roman" w:hAnsi="Times New Roman" w:cs="Times New Roman"/>
          <w:sz w:val="24"/>
          <w:szCs w:val="24"/>
        </w:rPr>
        <w:t>приказом</w:t>
      </w:r>
      <w:r w:rsidRPr="008400FF">
        <w:rPr>
          <w:rFonts w:ascii="Times New Roman" w:hAnsi="Times New Roman" w:cs="Times New Roman"/>
          <w:sz w:val="24"/>
          <w:szCs w:val="24"/>
        </w:rPr>
        <w:t xml:space="preserve"> руководителя Субъекта централизованного учета.</w:t>
      </w:r>
    </w:p>
    <w:p w14:paraId="46705BC0" w14:textId="77777777" w:rsidR="00FF785E" w:rsidRPr="008400FF" w:rsidRDefault="00FF785E"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Ответственным за организацию работы по ведению, хранению, учету и выдаче БСО является руководитель Субъекта централизованного учета.</w:t>
      </w:r>
    </w:p>
    <w:p w14:paraId="5F7CBB1A" w14:textId="77777777" w:rsidR="00FF785E" w:rsidRPr="008400FF" w:rsidRDefault="00FF785E"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В целях обеспечения контроля БСО ответственные лица ведут аналитический учет в разрезе количества, номенклатуры, стоимости и сверяют ежемесячно</w:t>
      </w:r>
      <w:r w:rsidRPr="008400FF">
        <w:rPr>
          <w:rFonts w:ascii="Times New Roman" w:hAnsi="Times New Roman" w:cs="Times New Roman"/>
          <w:sz w:val="24"/>
          <w:szCs w:val="24"/>
        </w:rPr>
        <w:br/>
        <w:t>с</w:t>
      </w:r>
      <w:r w:rsidR="00825EA2" w:rsidRPr="008400FF">
        <w:rPr>
          <w:rFonts w:ascii="Times New Roman" w:hAnsi="Times New Roman" w:cs="Times New Roman"/>
          <w:sz w:val="24"/>
          <w:szCs w:val="24"/>
        </w:rPr>
        <w:t xml:space="preserve"> данными</w:t>
      </w:r>
      <w:r w:rsidRPr="008400FF">
        <w:rPr>
          <w:rFonts w:ascii="Times New Roman" w:hAnsi="Times New Roman" w:cs="Times New Roman"/>
          <w:sz w:val="24"/>
          <w:szCs w:val="24"/>
        </w:rPr>
        <w:t xml:space="preserve"> бюджетн</w:t>
      </w:r>
      <w:r w:rsidR="00825EA2" w:rsidRPr="008400FF">
        <w:rPr>
          <w:rFonts w:ascii="Times New Roman" w:hAnsi="Times New Roman" w:cs="Times New Roman"/>
          <w:sz w:val="24"/>
          <w:szCs w:val="24"/>
        </w:rPr>
        <w:t>ого</w:t>
      </w:r>
      <w:r w:rsidRPr="008400FF">
        <w:rPr>
          <w:rFonts w:ascii="Times New Roman" w:hAnsi="Times New Roman" w:cs="Times New Roman"/>
          <w:sz w:val="24"/>
          <w:szCs w:val="24"/>
        </w:rPr>
        <w:t xml:space="preserve"> (бухгалтерск</w:t>
      </w:r>
      <w:r w:rsidR="00825EA2" w:rsidRPr="008400FF">
        <w:rPr>
          <w:rFonts w:ascii="Times New Roman" w:hAnsi="Times New Roman" w:cs="Times New Roman"/>
          <w:sz w:val="24"/>
          <w:szCs w:val="24"/>
        </w:rPr>
        <w:t>ого</w:t>
      </w:r>
      <w:r w:rsidRPr="008400FF">
        <w:rPr>
          <w:rFonts w:ascii="Times New Roman" w:hAnsi="Times New Roman" w:cs="Times New Roman"/>
          <w:sz w:val="24"/>
          <w:szCs w:val="24"/>
        </w:rPr>
        <w:t>) учет</w:t>
      </w:r>
      <w:r w:rsidR="00825EA2" w:rsidRPr="008400FF">
        <w:rPr>
          <w:rFonts w:ascii="Times New Roman" w:hAnsi="Times New Roman" w:cs="Times New Roman"/>
          <w:sz w:val="24"/>
          <w:szCs w:val="24"/>
        </w:rPr>
        <w:t>а</w:t>
      </w:r>
      <w:r w:rsidRPr="008400FF">
        <w:rPr>
          <w:rFonts w:ascii="Times New Roman" w:hAnsi="Times New Roman" w:cs="Times New Roman"/>
          <w:sz w:val="24"/>
          <w:szCs w:val="24"/>
        </w:rPr>
        <w:t>.</w:t>
      </w:r>
    </w:p>
    <w:p w14:paraId="4F22B2EE" w14:textId="1660F7C8" w:rsidR="00FF785E" w:rsidRPr="008400FF" w:rsidRDefault="00FF785E"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Затраты на приобретение БСО отражаются</w:t>
      </w:r>
      <w:r w:rsidR="00825EA2" w:rsidRPr="008400FF">
        <w:rPr>
          <w:rFonts w:ascii="Times New Roman" w:hAnsi="Times New Roman" w:cs="Times New Roman"/>
          <w:sz w:val="24"/>
          <w:szCs w:val="24"/>
        </w:rPr>
        <w:t xml:space="preserve"> </w:t>
      </w:r>
      <w:r w:rsidRPr="008400FF">
        <w:rPr>
          <w:rFonts w:ascii="Times New Roman" w:hAnsi="Times New Roman" w:cs="Times New Roman"/>
          <w:sz w:val="24"/>
          <w:szCs w:val="24"/>
        </w:rPr>
        <w:t>по дебету счета 0 105 36</w:t>
      </w:r>
      <w:r w:rsidR="0001602C" w:rsidRPr="008400FF">
        <w:rPr>
          <w:rFonts w:ascii="Times New Roman" w:hAnsi="Times New Roman" w:cs="Times New Roman"/>
          <w:sz w:val="24"/>
          <w:szCs w:val="24"/>
        </w:rPr>
        <w:t xml:space="preserve"> 340</w:t>
      </w:r>
      <w:r w:rsidRPr="008400FF">
        <w:rPr>
          <w:rFonts w:ascii="Times New Roman" w:hAnsi="Times New Roman" w:cs="Times New Roman"/>
          <w:sz w:val="24"/>
          <w:szCs w:val="24"/>
        </w:rPr>
        <w:t xml:space="preserve"> при поступлении от поставщика на склад (в место хранения) </w:t>
      </w:r>
      <w:r w:rsidR="00825EA2" w:rsidRPr="008400FF">
        <w:rPr>
          <w:rFonts w:ascii="Times New Roman" w:hAnsi="Times New Roman" w:cs="Times New Roman"/>
          <w:sz w:val="24"/>
          <w:szCs w:val="24"/>
        </w:rPr>
        <w:t xml:space="preserve">на основании Акта приемки товаров, работ, услуг (ф. 0510452) </w:t>
      </w:r>
      <w:r w:rsidRPr="008400FF">
        <w:rPr>
          <w:rFonts w:ascii="Times New Roman" w:hAnsi="Times New Roman" w:cs="Times New Roman"/>
          <w:sz w:val="24"/>
          <w:szCs w:val="24"/>
        </w:rPr>
        <w:t>до</w:t>
      </w:r>
      <w:r w:rsidR="00825EA2" w:rsidRPr="008400FF">
        <w:rPr>
          <w:rFonts w:ascii="Times New Roman" w:hAnsi="Times New Roman" w:cs="Times New Roman"/>
          <w:sz w:val="24"/>
          <w:szCs w:val="24"/>
        </w:rPr>
        <w:t xml:space="preserve"> момента выдачи ответственному лицу.</w:t>
      </w:r>
    </w:p>
    <w:p w14:paraId="0137302D" w14:textId="072E7227" w:rsidR="00FF785E" w:rsidRPr="008400FF" w:rsidRDefault="00825EA2"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При выдаче БСО со склада (из места хранения) лицу, ответственному за их хранение, оформление и (или) выдаче </w:t>
      </w:r>
      <w:r w:rsidR="00DF2312" w:rsidRPr="008400FF">
        <w:rPr>
          <w:rFonts w:ascii="Times New Roman" w:hAnsi="Times New Roman" w:cs="Times New Roman"/>
          <w:sz w:val="24"/>
          <w:szCs w:val="24"/>
        </w:rPr>
        <w:t>списываются со</w:t>
      </w:r>
      <w:r w:rsidR="00FF785E" w:rsidRPr="008400FF">
        <w:rPr>
          <w:rFonts w:ascii="Times New Roman" w:hAnsi="Times New Roman" w:cs="Times New Roman"/>
          <w:sz w:val="24"/>
          <w:szCs w:val="24"/>
        </w:rPr>
        <w:t xml:space="preserve"> счета 0 105 36 44</w:t>
      </w:r>
      <w:r w:rsidR="0001602C" w:rsidRPr="008400FF">
        <w:rPr>
          <w:rFonts w:ascii="Times New Roman" w:hAnsi="Times New Roman" w:cs="Times New Roman"/>
          <w:sz w:val="24"/>
          <w:szCs w:val="24"/>
        </w:rPr>
        <w:t>0</w:t>
      </w:r>
      <w:r w:rsidR="00FF785E" w:rsidRPr="008400FF">
        <w:rPr>
          <w:rFonts w:ascii="Times New Roman" w:hAnsi="Times New Roman" w:cs="Times New Roman"/>
          <w:sz w:val="24"/>
          <w:szCs w:val="24"/>
        </w:rPr>
        <w:t xml:space="preserve"> с одновременным отражением на забалансовом счете 03 (увеличение</w:t>
      </w:r>
      <w:r w:rsidRPr="008400FF">
        <w:rPr>
          <w:rFonts w:ascii="Times New Roman" w:hAnsi="Times New Roman" w:cs="Times New Roman"/>
          <w:sz w:val="24"/>
          <w:szCs w:val="24"/>
        </w:rPr>
        <w:t xml:space="preserve"> счета) - на основании Требования-накладной (ф. 0510451)</w:t>
      </w:r>
      <w:r w:rsidR="00FF785E" w:rsidRPr="008400FF">
        <w:rPr>
          <w:rFonts w:ascii="Times New Roman" w:hAnsi="Times New Roman" w:cs="Times New Roman"/>
          <w:sz w:val="24"/>
          <w:szCs w:val="24"/>
        </w:rPr>
        <w:t>.</w:t>
      </w:r>
    </w:p>
    <w:p w14:paraId="3D3FEE69" w14:textId="1C0CAF93" w:rsidR="00FF785E" w:rsidRPr="008400FF" w:rsidRDefault="00FF785E"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Для списания БСО, находящихся </w:t>
      </w:r>
      <w:r w:rsidR="00CB1A58" w:rsidRPr="008400FF">
        <w:rPr>
          <w:rFonts w:ascii="Times New Roman" w:hAnsi="Times New Roman" w:cs="Times New Roman"/>
          <w:sz w:val="24"/>
          <w:szCs w:val="24"/>
        </w:rPr>
        <w:t>на складе (в местах хранения),</w:t>
      </w:r>
      <w:r w:rsidRPr="008400FF">
        <w:rPr>
          <w:rFonts w:ascii="Times New Roman" w:hAnsi="Times New Roman" w:cs="Times New Roman"/>
          <w:sz w:val="24"/>
          <w:szCs w:val="24"/>
        </w:rPr>
        <w:t xml:space="preserve"> оформляется акт о списании материальных запасов (форма 0510460).</w:t>
      </w:r>
    </w:p>
    <w:p w14:paraId="58AA1799" w14:textId="77777777" w:rsidR="00FF785E" w:rsidRPr="008400FF" w:rsidRDefault="00FF785E"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При использовании БСО оформляется акт о списании бланков строгой отчетности (форма 0510461).</w:t>
      </w:r>
    </w:p>
    <w:p w14:paraId="10582BA4" w14:textId="77777777" w:rsidR="00FF785E" w:rsidRPr="008400FF" w:rsidRDefault="00FF785E" w:rsidP="008400FF">
      <w:pPr>
        <w:pStyle w:val="consplustitlecxsplastmrcssattr"/>
        <w:spacing w:before="0" w:beforeAutospacing="0" w:after="0" w:afterAutospacing="0"/>
        <w:ind w:firstLine="709"/>
        <w:jc w:val="both"/>
      </w:pPr>
      <w:r w:rsidRPr="008400FF">
        <w:t>Для списания испорченных, похищенных, недействующих и недостающих бланков (с указанием виновного лица)</w:t>
      </w:r>
      <w:r w:rsidR="00825EA2" w:rsidRPr="008400FF">
        <w:t>,</w:t>
      </w:r>
      <w:r w:rsidRPr="008400FF">
        <w:t xml:space="preserve"> </w:t>
      </w:r>
      <w:r w:rsidR="00825EA2" w:rsidRPr="008400FF">
        <w:t xml:space="preserve">на основании проведенной инвентаризации, </w:t>
      </w:r>
      <w:r w:rsidRPr="008400FF">
        <w:t>оформляется акт о списании бланков строгой отчетности по форме 05</w:t>
      </w:r>
      <w:r w:rsidR="00F62910" w:rsidRPr="008400FF">
        <w:t>10461</w:t>
      </w:r>
      <w:r w:rsidRPr="008400FF">
        <w:t>.</w:t>
      </w:r>
    </w:p>
    <w:p w14:paraId="218EEB00" w14:textId="77777777" w:rsidR="00FF785E" w:rsidRPr="008400FF" w:rsidRDefault="00FF785E" w:rsidP="008400FF">
      <w:pPr>
        <w:pStyle w:val="consplustitlecxsplastmrcssattr"/>
        <w:spacing w:before="0" w:beforeAutospacing="0" w:after="0" w:afterAutospacing="0"/>
        <w:ind w:firstLine="709"/>
        <w:jc w:val="both"/>
      </w:pPr>
      <w:r w:rsidRPr="008400FF">
        <w:t>При списании испорченных и недействующих бланков в акте по форме 05</w:t>
      </w:r>
      <w:r w:rsidR="00F62910" w:rsidRPr="008400FF">
        <w:t>1</w:t>
      </w:r>
      <w:r w:rsidRPr="008400FF">
        <w:t>046</w:t>
      </w:r>
      <w:r w:rsidR="00F62910" w:rsidRPr="008400FF">
        <w:t>1</w:t>
      </w:r>
      <w:r w:rsidRPr="008400FF">
        <w:t xml:space="preserve"> проставляется дата их уничтожения (сжигания). Факт уничтожения подтверждается документом, удостоверяющим уничтожение, в нем должны присутствовать обязательные реквизиты, согласно требованиям статьи 9 </w:t>
      </w:r>
      <w:r w:rsidR="00F62910" w:rsidRPr="008400FF">
        <w:t>З</w:t>
      </w:r>
      <w:r w:rsidRPr="008400FF">
        <w:t>акона № 402-ФЗ, с указанием номера и даты приказа, которым назначена ликвидационная комиссия, общее число и список с номерами утилизированных (уничтоженных) бланков строгой отчетности (форма утверждена приложением № 4 к Единой учетной политике).</w:t>
      </w:r>
    </w:p>
    <w:p w14:paraId="02DA303A" w14:textId="77777777" w:rsidR="00FF785E" w:rsidRPr="008400FF" w:rsidRDefault="00FF785E" w:rsidP="008400FF">
      <w:pPr>
        <w:pStyle w:val="consplustitlecxsplastmrcssattr"/>
        <w:spacing w:before="0" w:beforeAutospacing="0" w:after="0" w:afterAutospacing="0"/>
        <w:ind w:firstLine="709"/>
        <w:jc w:val="both"/>
      </w:pPr>
      <w:r w:rsidRPr="008400FF">
        <w:t>Акт по форме 05</w:t>
      </w:r>
      <w:r w:rsidR="00D7049E" w:rsidRPr="008400FF">
        <w:t>1</w:t>
      </w:r>
      <w:r w:rsidRPr="008400FF">
        <w:t>046</w:t>
      </w:r>
      <w:r w:rsidR="00D7049E" w:rsidRPr="008400FF">
        <w:t>1</w:t>
      </w:r>
      <w:r w:rsidRPr="008400FF">
        <w:t xml:space="preserve"> составляется в двух экземплярах и подписывается председателем и членами комиссии, утверждается руководителем учреждения. Один экземпляр передается в бухгалтерию, второй остается у ответственного лица.</w:t>
      </w:r>
    </w:p>
    <w:p w14:paraId="0778D0A7" w14:textId="77777777" w:rsidR="00FF785E" w:rsidRPr="008400FF" w:rsidRDefault="00FF785E" w:rsidP="008400FF">
      <w:pPr>
        <w:pStyle w:val="consplustitlecxsplastmrcssattr"/>
        <w:spacing w:before="0" w:beforeAutospacing="0" w:after="0" w:afterAutospacing="0"/>
        <w:ind w:firstLine="709"/>
        <w:jc w:val="both"/>
      </w:pPr>
      <w:r w:rsidRPr="008400FF">
        <w:t>Списание бланков строгой отчетности на основании акта по форме 0510461 (при наличии подтверждающих документов об уничтожении) со счета 03 отражается по стоимости, по которой они ранее были приняты к забалансовому учету.</w:t>
      </w:r>
    </w:p>
    <w:p w14:paraId="40E95742" w14:textId="77777777" w:rsidR="00FF785E" w:rsidRPr="008400FF" w:rsidRDefault="00FF785E" w:rsidP="008400FF">
      <w:pPr>
        <w:pStyle w:val="consplustitlecxsplastmrcssattr"/>
        <w:spacing w:before="0" w:beforeAutospacing="0" w:after="0" w:afterAutospacing="0"/>
        <w:ind w:firstLine="709"/>
        <w:jc w:val="both"/>
      </w:pPr>
      <w:r w:rsidRPr="008400FF">
        <w:t>Перемещение бланков строгой отчетности отражается в учете на основании требования-накладной (форма 05</w:t>
      </w:r>
      <w:r w:rsidR="00D7049E" w:rsidRPr="008400FF">
        <w:t>1</w:t>
      </w:r>
      <w:r w:rsidRPr="008400FF">
        <w:t>0</w:t>
      </w:r>
      <w:r w:rsidR="00D7049E" w:rsidRPr="008400FF">
        <w:t>451</w:t>
      </w:r>
      <w:r w:rsidRPr="008400FF">
        <w:t>).</w:t>
      </w:r>
    </w:p>
    <w:p w14:paraId="52C55F79" w14:textId="77777777" w:rsidR="00FF785E" w:rsidRPr="008400FF" w:rsidRDefault="00FF785E"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Для каждого вида БСО ответственным лицом ведется отдельная Книга учета бланков строгой отчетности (форма 0504045).</w:t>
      </w:r>
    </w:p>
    <w:p w14:paraId="78EC9413" w14:textId="77777777" w:rsidR="00FF785E" w:rsidRPr="008400FF" w:rsidRDefault="00FF785E"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При совершении каждой операции прихода-расхода в Книге учета БСО ответственным лицом производятся записи в хронологическом порядке по мере совершения операций, но не позднее следующего рабочего дня после получения первичного документа. На основании данных по приходу-расходу бланков определяется остаток бланков на конец каждого месяца.</w:t>
      </w:r>
    </w:p>
    <w:p w14:paraId="26F9850E" w14:textId="77777777" w:rsidR="00FF785E" w:rsidRPr="008400FF" w:rsidRDefault="00FF785E"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Записи в Книгу учета БСО по приходу БСО от другого материально ответственного лица вносятся на основании требования-накладной.</w:t>
      </w:r>
    </w:p>
    <w:p w14:paraId="4D723025" w14:textId="77777777" w:rsidR="00FF785E" w:rsidRPr="008400FF" w:rsidRDefault="00FF785E"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Записи в Книгу учета БСО при выдаче БСО другому материально ответственному лицу вносятся на основании требования-накладной.</w:t>
      </w:r>
    </w:p>
    <w:p w14:paraId="30ADCEEA" w14:textId="77777777" w:rsidR="00FF785E" w:rsidRPr="008400FF" w:rsidRDefault="00FF785E"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Записи в Книгу учета БСО при списании БСО вносятся на основании актов о списании бланков ст</w:t>
      </w:r>
      <w:r w:rsidR="00D7049E" w:rsidRPr="008400FF">
        <w:rPr>
          <w:rFonts w:ascii="Times New Roman" w:hAnsi="Times New Roman" w:cs="Times New Roman"/>
          <w:sz w:val="24"/>
          <w:szCs w:val="24"/>
        </w:rPr>
        <w:t>рогой отчетности (форма 0510461</w:t>
      </w:r>
      <w:r w:rsidRPr="008400FF">
        <w:rPr>
          <w:rFonts w:ascii="Times New Roman" w:hAnsi="Times New Roman" w:cs="Times New Roman"/>
          <w:sz w:val="24"/>
          <w:szCs w:val="24"/>
        </w:rPr>
        <w:t>).</w:t>
      </w:r>
    </w:p>
    <w:p w14:paraId="16E7A7D3" w14:textId="442BA816" w:rsidR="00FF785E" w:rsidRPr="008400FF" w:rsidRDefault="00FF785E"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lastRenderedPageBreak/>
        <w:t xml:space="preserve">Листы Книги учета БСО пронумеровываются, прошнуровываются, подписываются руководителем </w:t>
      </w:r>
      <w:r w:rsidR="00CB1A58" w:rsidRPr="008400FF">
        <w:rPr>
          <w:rFonts w:ascii="Times New Roman" w:hAnsi="Times New Roman" w:cs="Times New Roman"/>
          <w:sz w:val="24"/>
          <w:szCs w:val="24"/>
        </w:rPr>
        <w:t>Субъекта централизованного учета</w:t>
      </w:r>
      <w:r w:rsidRPr="008400FF">
        <w:rPr>
          <w:rFonts w:ascii="Times New Roman" w:hAnsi="Times New Roman" w:cs="Times New Roman"/>
          <w:sz w:val="24"/>
          <w:szCs w:val="24"/>
        </w:rPr>
        <w:t xml:space="preserve"> и заверяются печатью.</w:t>
      </w:r>
    </w:p>
    <w:p w14:paraId="501E01B3" w14:textId="77777777" w:rsidR="00FF785E" w:rsidRPr="008400FF" w:rsidRDefault="00FF785E"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В Книге учета БСО отражаются все перемещения БСО, от поступления до перемещения и выбытия.</w:t>
      </w:r>
    </w:p>
    <w:p w14:paraId="2A3404C6" w14:textId="77777777" w:rsidR="00FF785E" w:rsidRPr="008400FF" w:rsidRDefault="00FF785E" w:rsidP="008400FF">
      <w:pPr>
        <w:pStyle w:val="consplustitlecxsplastmrcssattr"/>
        <w:spacing w:before="0" w:beforeAutospacing="0" w:after="0" w:afterAutospacing="0"/>
        <w:ind w:firstLine="709"/>
        <w:jc w:val="both"/>
      </w:pPr>
      <w:r w:rsidRPr="008400FF">
        <w:rPr>
          <w:bCs/>
        </w:rPr>
        <w:t>Инвентаризация бланков строгой отчетности</w:t>
      </w:r>
      <w:r w:rsidRPr="008400FF">
        <w:t xml:space="preserve"> проводится ежегодно, по состоянию на 01 января года, следующего за отчетным, по видам (наименованиям) бланков, с учетом их номера, серии, по каждому ответственному лицу и местонахождению этих бланков.</w:t>
      </w:r>
    </w:p>
    <w:p w14:paraId="28A7E41E" w14:textId="59DC39D2" w:rsidR="00FF785E" w:rsidRPr="008400FF" w:rsidRDefault="00FF785E" w:rsidP="008400FF">
      <w:pPr>
        <w:pStyle w:val="consplustitlecxsplastmrcssattr"/>
        <w:spacing w:before="0" w:beforeAutospacing="0" w:after="0" w:afterAutospacing="0"/>
        <w:ind w:firstLine="709"/>
        <w:jc w:val="both"/>
      </w:pPr>
      <w:r w:rsidRPr="008400FF">
        <w:t>Результат проверки фактического наличия БСО сверяется с данными Книги учета бланков строгой отчетности (форма 0504045) и данными забалансового счета 03. Результат отражается в инвентаризационной описи (сличительной ведомости) бланков строгой отчетности и денежных документов (форма 0510465).</w:t>
      </w:r>
    </w:p>
    <w:p w14:paraId="70A3015B" w14:textId="77777777" w:rsidR="00CB1A58" w:rsidRPr="008400FF" w:rsidRDefault="00CB1A58" w:rsidP="008400FF">
      <w:pPr>
        <w:pStyle w:val="consplustitlecxsplastmrcssattr"/>
        <w:spacing w:before="0" w:beforeAutospacing="0" w:after="0" w:afterAutospacing="0"/>
        <w:ind w:firstLine="709"/>
        <w:jc w:val="both"/>
      </w:pPr>
    </w:p>
    <w:p w14:paraId="4BE7119D" w14:textId="77777777" w:rsidR="002221B9" w:rsidRPr="008400FF" w:rsidRDefault="002221B9" w:rsidP="008400FF">
      <w:pPr>
        <w:pStyle w:val="consplustitlecxsplastmrcssattr"/>
        <w:spacing w:before="0" w:beforeAutospacing="0" w:after="0" w:afterAutospacing="0"/>
        <w:ind w:firstLine="709"/>
        <w:jc w:val="both"/>
      </w:pPr>
      <w:r w:rsidRPr="008400FF">
        <w:rPr>
          <w:b/>
        </w:rPr>
        <w:t xml:space="preserve">Счет 07 </w:t>
      </w:r>
      <w:r w:rsidR="00344E80" w:rsidRPr="008400FF">
        <w:rPr>
          <w:b/>
        </w:rPr>
        <w:t>«</w:t>
      </w:r>
      <w:r w:rsidRPr="008400FF">
        <w:rPr>
          <w:b/>
          <w:color w:val="000000"/>
          <w:shd w:val="clear" w:color="auto" w:fill="FFFFFF"/>
        </w:rPr>
        <w:t>Награды, призы, кубки и ценные подарки, сувениры</w:t>
      </w:r>
      <w:r w:rsidR="00344E80" w:rsidRPr="008400FF">
        <w:rPr>
          <w:b/>
        </w:rPr>
        <w:t>»</w:t>
      </w:r>
    </w:p>
    <w:p w14:paraId="7A9B8F25" w14:textId="6655CBB3" w:rsidR="00E455E1" w:rsidRPr="008400FF" w:rsidRDefault="00E455E1"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Материальные ценности в виде памятных п</w:t>
      </w:r>
      <w:r w:rsidR="002221B9" w:rsidRPr="008400FF">
        <w:rPr>
          <w:rFonts w:ascii="Times New Roman" w:hAnsi="Times New Roman" w:cs="Times New Roman"/>
          <w:sz w:val="24"/>
          <w:szCs w:val="24"/>
        </w:rPr>
        <w:t>одарков (сувенирной продукции),</w:t>
      </w:r>
      <w:r w:rsidRPr="008400FF">
        <w:rPr>
          <w:rFonts w:ascii="Times New Roman" w:hAnsi="Times New Roman" w:cs="Times New Roman"/>
          <w:sz w:val="24"/>
          <w:szCs w:val="24"/>
        </w:rPr>
        <w:t xml:space="preserve"> приобретенные для использования в процессе деятельности Субъекта централизованного учета и находящиеся в местах хранения (складах), подлежат отражению в бюджетном (бухгалтерском) учете на счете 0 105 36 34</w:t>
      </w:r>
      <w:r w:rsidR="002E689D" w:rsidRPr="008400FF">
        <w:rPr>
          <w:rFonts w:ascii="Times New Roman" w:hAnsi="Times New Roman" w:cs="Times New Roman"/>
          <w:sz w:val="24"/>
          <w:szCs w:val="24"/>
        </w:rPr>
        <w:t>0</w:t>
      </w:r>
      <w:r w:rsidRPr="008400FF">
        <w:rPr>
          <w:rFonts w:ascii="Times New Roman" w:hAnsi="Times New Roman" w:cs="Times New Roman"/>
          <w:sz w:val="24"/>
          <w:szCs w:val="24"/>
        </w:rPr>
        <w:t xml:space="preserve">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Увеличение стоимости прочих материальных запасов</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 xml:space="preserve">. </w:t>
      </w:r>
    </w:p>
    <w:p w14:paraId="3CCF79D9" w14:textId="77777777" w:rsidR="00210566" w:rsidRPr="008400FF" w:rsidRDefault="00E455E1"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С момента выдачи с мест хранения (со склада) материальных ценностей в виде ценных подарков (сувенирной продукции) работнику (сотруднику) Субъекта централизованного учета, ответственному за организацию протокольного (торжественного) мероприятия и (или) вручение ценных подарков (сувенирной продукции), указанные материальные ценности отражаются на забалансовом счете 07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Награды, призы, кубки и ценные подарки, сувениры</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 xml:space="preserve"> до момента их передачи (вручения).</w:t>
      </w:r>
    </w:p>
    <w:p w14:paraId="7E8259F6" w14:textId="77777777" w:rsidR="003E2E38" w:rsidRPr="008400FF" w:rsidRDefault="00210566" w:rsidP="008400FF">
      <w:pPr>
        <w:spacing w:after="0" w:line="240" w:lineRule="auto"/>
        <w:ind w:firstLine="709"/>
        <w:jc w:val="both"/>
        <w:rPr>
          <w:rFonts w:ascii="Times New Roman" w:hAnsi="Times New Roman" w:cs="Times New Roman"/>
          <w:sz w:val="24"/>
          <w:szCs w:val="24"/>
          <w:shd w:val="clear" w:color="auto" w:fill="FFFFFF"/>
        </w:rPr>
      </w:pPr>
      <w:r w:rsidRPr="008400FF">
        <w:rPr>
          <w:rFonts w:ascii="Times New Roman" w:eastAsia="Times New Roman" w:hAnsi="Times New Roman" w:cs="Times New Roman"/>
          <w:sz w:val="24"/>
          <w:szCs w:val="24"/>
        </w:rPr>
        <w:t xml:space="preserve">Материальные ценности (награды, призы, знамена, кубки, переходящие призы), полученные Субъектом централизованного учета от учредивших их организаций для награждения победителей, учитываются на счете 07 </w:t>
      </w:r>
      <w:r w:rsidR="006A0E79" w:rsidRPr="008400FF">
        <w:rPr>
          <w:rFonts w:ascii="Times New Roman" w:hAnsi="Times New Roman" w:cs="Times New Roman"/>
          <w:sz w:val="24"/>
          <w:szCs w:val="24"/>
          <w:shd w:val="clear" w:color="auto" w:fill="FFFFFF"/>
        </w:rPr>
        <w:t xml:space="preserve">в условной оценке: один предмет, один рубль. </w:t>
      </w:r>
    </w:p>
    <w:p w14:paraId="69C2344A" w14:textId="77777777" w:rsidR="00E455E1" w:rsidRPr="008400FF" w:rsidRDefault="006A0E79" w:rsidP="008400FF">
      <w:pPr>
        <w:spacing w:after="0" w:line="240" w:lineRule="auto"/>
        <w:ind w:firstLine="709"/>
        <w:jc w:val="both"/>
        <w:rPr>
          <w:rFonts w:ascii="Times New Roman" w:hAnsi="Times New Roman" w:cs="Times New Roman"/>
          <w:sz w:val="24"/>
          <w:szCs w:val="24"/>
          <w:shd w:val="clear" w:color="auto" w:fill="FFFFFF"/>
        </w:rPr>
      </w:pPr>
      <w:r w:rsidRPr="008400FF">
        <w:rPr>
          <w:rFonts w:ascii="Times New Roman" w:hAnsi="Times New Roman" w:cs="Times New Roman"/>
          <w:sz w:val="24"/>
          <w:szCs w:val="24"/>
          <w:shd w:val="clear" w:color="auto" w:fill="FFFFFF"/>
        </w:rPr>
        <w:t>Ценные подарки (сувениры)</w:t>
      </w:r>
      <w:r w:rsidR="006C3C8B" w:rsidRPr="008400FF">
        <w:rPr>
          <w:rFonts w:ascii="Times New Roman" w:hAnsi="Times New Roman" w:cs="Times New Roman"/>
          <w:sz w:val="24"/>
          <w:szCs w:val="24"/>
          <w:shd w:val="clear" w:color="auto" w:fill="FFFFFF"/>
        </w:rPr>
        <w:t>, приобретенные в целях дарения</w:t>
      </w:r>
      <w:r w:rsidRPr="008400FF">
        <w:rPr>
          <w:rFonts w:ascii="Times New Roman" w:hAnsi="Times New Roman" w:cs="Times New Roman"/>
          <w:sz w:val="24"/>
          <w:szCs w:val="24"/>
          <w:shd w:val="clear" w:color="auto" w:fill="FFFFFF"/>
        </w:rPr>
        <w:t xml:space="preserve"> учитываются по стоимости их приобретения.</w:t>
      </w:r>
    </w:p>
    <w:p w14:paraId="5A5CF9E3" w14:textId="5F1AD32C" w:rsidR="003E2E38" w:rsidRPr="008400FF" w:rsidRDefault="003E2E38" w:rsidP="008400FF">
      <w:pPr>
        <w:pStyle w:val="consplustitlecxsplastmrcssattr"/>
        <w:spacing w:before="0" w:beforeAutospacing="0" w:after="0" w:afterAutospacing="0"/>
        <w:ind w:firstLine="709"/>
        <w:jc w:val="both"/>
      </w:pPr>
      <w:r w:rsidRPr="008400FF">
        <w:t xml:space="preserve">При одновременном представлении документов на покупку и вручение материальных ценностей, на забалансовый учет по счету 07 </w:t>
      </w:r>
      <w:r w:rsidR="00344E80" w:rsidRPr="008400FF">
        <w:t>«</w:t>
      </w:r>
      <w:r w:rsidRPr="008400FF">
        <w:t>Награды, призы, кубки и ценные подарки, сувениры</w:t>
      </w:r>
      <w:r w:rsidR="00344E80" w:rsidRPr="008400FF">
        <w:t>»</w:t>
      </w:r>
      <w:r w:rsidRPr="008400FF">
        <w:t xml:space="preserve"> они не принимаются</w:t>
      </w:r>
      <w:r w:rsidR="007061E0" w:rsidRPr="008400FF">
        <w:t>, а списываются на расходы по документам, подтверждающим вр</w:t>
      </w:r>
      <w:r w:rsidR="009F5900" w:rsidRPr="008400FF">
        <w:t>у</w:t>
      </w:r>
      <w:r w:rsidR="007061E0" w:rsidRPr="008400FF">
        <w:t>чение.</w:t>
      </w:r>
    </w:p>
    <w:p w14:paraId="23243419" w14:textId="77777777" w:rsidR="00905CD0" w:rsidRPr="008400FF" w:rsidRDefault="00905CD0" w:rsidP="008400FF">
      <w:pPr>
        <w:pStyle w:val="consplustitlecxsplastmrcssattr"/>
        <w:spacing w:before="0" w:beforeAutospacing="0" w:after="0" w:afterAutospacing="0"/>
        <w:ind w:firstLine="709"/>
        <w:jc w:val="both"/>
      </w:pPr>
    </w:p>
    <w:p w14:paraId="4D3850E5" w14:textId="77777777" w:rsidR="00790272" w:rsidRPr="008400FF" w:rsidRDefault="00790272" w:rsidP="008400FF">
      <w:pPr>
        <w:pStyle w:val="consplustitlecxsplastmrcssattr"/>
        <w:spacing w:before="0" w:beforeAutospacing="0" w:after="0" w:afterAutospacing="0"/>
        <w:ind w:firstLine="709"/>
        <w:jc w:val="both"/>
        <w:rPr>
          <w:b/>
          <w:color w:val="000000"/>
        </w:rPr>
      </w:pPr>
      <w:r w:rsidRPr="008400FF">
        <w:rPr>
          <w:b/>
        </w:rPr>
        <w:t xml:space="preserve">Счет 09 </w:t>
      </w:r>
      <w:r w:rsidR="00344E80" w:rsidRPr="008400FF">
        <w:rPr>
          <w:b/>
        </w:rPr>
        <w:t>«</w:t>
      </w:r>
      <w:r w:rsidRPr="008400FF">
        <w:rPr>
          <w:b/>
          <w:color w:val="000000"/>
        </w:rPr>
        <w:t>Запасные части к транспортным средствам, выданные взамен изношенных</w:t>
      </w:r>
      <w:r w:rsidR="00344E80" w:rsidRPr="008400FF">
        <w:rPr>
          <w:b/>
          <w:color w:val="000000"/>
        </w:rPr>
        <w:t>»</w:t>
      </w:r>
    </w:p>
    <w:p w14:paraId="04844FCA" w14:textId="3EEF7940" w:rsidR="00024D29" w:rsidRPr="008400FF" w:rsidRDefault="00024D29" w:rsidP="008400FF">
      <w:pPr>
        <w:pStyle w:val="consplustitlecxsplastmrcssattr"/>
        <w:spacing w:before="0" w:beforeAutospacing="0" w:after="0" w:afterAutospacing="0"/>
        <w:ind w:firstLine="709"/>
        <w:jc w:val="both"/>
      </w:pPr>
      <w:r w:rsidRPr="008400FF">
        <w:rPr>
          <w:color w:val="000000"/>
        </w:rPr>
        <w:t xml:space="preserve">Учету на забалансовом счете 09 </w:t>
      </w:r>
      <w:r w:rsidR="00344E80" w:rsidRPr="008400FF">
        <w:rPr>
          <w:color w:val="000000"/>
        </w:rPr>
        <w:t>«</w:t>
      </w:r>
      <w:r w:rsidRPr="008400FF">
        <w:rPr>
          <w:color w:val="000000"/>
        </w:rPr>
        <w:t>Запасные части к транспортным средствам, выданные взамен изношенных</w:t>
      </w:r>
      <w:r w:rsidR="00344E80" w:rsidRPr="008400FF">
        <w:rPr>
          <w:color w:val="000000"/>
        </w:rPr>
        <w:t>»</w:t>
      </w:r>
      <w:r w:rsidRPr="008400FF">
        <w:rPr>
          <w:color w:val="000000"/>
        </w:rPr>
        <w:t xml:space="preserve"> подлежат запасные части и другие комплектующие, которые могут быть использованы на других автомобилях</w:t>
      </w:r>
      <w:r w:rsidR="00DF6826" w:rsidRPr="008400FF">
        <w:rPr>
          <w:color w:val="000000"/>
        </w:rPr>
        <w:t xml:space="preserve"> и других транспортных средствах</w:t>
      </w:r>
      <w:r w:rsidRPr="008400FF">
        <w:rPr>
          <w:color w:val="000000"/>
        </w:rPr>
        <w:t xml:space="preserve">, такие как </w:t>
      </w:r>
      <w:r w:rsidRPr="008400FF">
        <w:t>двигатели, аккумуляторы, автошины, покрышки, диски колесные, тягово-сцепные устройства (фаркопы)</w:t>
      </w:r>
      <w:r w:rsidR="00BB08F7" w:rsidRPr="008400FF">
        <w:t>, и прочие.</w:t>
      </w:r>
      <w:r w:rsidR="00CD403E" w:rsidRPr="008400FF">
        <w:t xml:space="preserve"> Учет ведется по стоимости их приобретения.</w:t>
      </w:r>
    </w:p>
    <w:p w14:paraId="62F5AFC1" w14:textId="3134D2FC" w:rsidR="00024D29" w:rsidRPr="008400FF" w:rsidRDefault="00024D29" w:rsidP="008400FF">
      <w:pPr>
        <w:spacing w:after="0" w:line="240" w:lineRule="auto"/>
        <w:ind w:firstLine="709"/>
        <w:jc w:val="both"/>
        <w:rPr>
          <w:rFonts w:ascii="Times New Roman" w:hAnsi="Times New Roman" w:cs="Times New Roman"/>
          <w:color w:val="000000"/>
          <w:sz w:val="24"/>
          <w:szCs w:val="24"/>
        </w:rPr>
      </w:pPr>
      <w:r w:rsidRPr="008400FF">
        <w:rPr>
          <w:rFonts w:ascii="Times New Roman" w:hAnsi="Times New Roman" w:cs="Times New Roman"/>
          <w:color w:val="000000"/>
          <w:sz w:val="24"/>
          <w:szCs w:val="24"/>
        </w:rPr>
        <w:t xml:space="preserve">Решение </w:t>
      </w:r>
      <w:r w:rsidR="00BB08F7" w:rsidRPr="008400FF">
        <w:rPr>
          <w:rFonts w:ascii="Times New Roman" w:hAnsi="Times New Roman" w:cs="Times New Roman"/>
          <w:color w:val="000000"/>
          <w:sz w:val="24"/>
          <w:szCs w:val="24"/>
        </w:rPr>
        <w:t>о замене,</w:t>
      </w:r>
      <w:r w:rsidRPr="008400FF">
        <w:rPr>
          <w:rFonts w:ascii="Times New Roman" w:hAnsi="Times New Roman" w:cs="Times New Roman"/>
          <w:color w:val="000000"/>
          <w:sz w:val="24"/>
          <w:szCs w:val="24"/>
        </w:rPr>
        <w:t xml:space="preserve"> поврежденной или не подлежащей ремонту шины принимает комиссия учреждения по поступлению и выбытию активов</w:t>
      </w:r>
      <w:r w:rsidR="00905CD0" w:rsidRPr="008400FF">
        <w:rPr>
          <w:rFonts w:ascii="Times New Roman" w:hAnsi="Times New Roman" w:cs="Times New Roman"/>
          <w:color w:val="000000"/>
          <w:sz w:val="24"/>
          <w:szCs w:val="24"/>
        </w:rPr>
        <w:t xml:space="preserve"> Субъекта централизованного учета</w:t>
      </w:r>
      <w:r w:rsidRPr="008400FF">
        <w:rPr>
          <w:rFonts w:ascii="Times New Roman" w:hAnsi="Times New Roman" w:cs="Times New Roman"/>
          <w:color w:val="000000"/>
          <w:sz w:val="24"/>
          <w:szCs w:val="24"/>
        </w:rPr>
        <w:t>. Решение о замене оформляет</w:t>
      </w:r>
      <w:r w:rsidR="00825EA2" w:rsidRPr="008400FF">
        <w:rPr>
          <w:rFonts w:ascii="Times New Roman" w:hAnsi="Times New Roman" w:cs="Times New Roman"/>
          <w:color w:val="000000"/>
          <w:sz w:val="24"/>
          <w:szCs w:val="24"/>
        </w:rPr>
        <w:t>ся</w:t>
      </w:r>
      <w:r w:rsidRPr="008400FF">
        <w:rPr>
          <w:rFonts w:ascii="Times New Roman" w:hAnsi="Times New Roman" w:cs="Times New Roman"/>
          <w:color w:val="000000"/>
          <w:sz w:val="24"/>
          <w:szCs w:val="24"/>
        </w:rPr>
        <w:t xml:space="preserve"> документально </w:t>
      </w:r>
      <w:r w:rsidR="00825EA2" w:rsidRPr="008400FF">
        <w:rPr>
          <w:rFonts w:ascii="Times New Roman" w:hAnsi="Times New Roman" w:cs="Times New Roman"/>
          <w:color w:val="000000"/>
          <w:sz w:val="24"/>
          <w:szCs w:val="24"/>
        </w:rPr>
        <w:t xml:space="preserve">и отражается </w:t>
      </w:r>
      <w:r w:rsidRPr="008400FF">
        <w:rPr>
          <w:rFonts w:ascii="Times New Roman" w:hAnsi="Times New Roman" w:cs="Times New Roman"/>
          <w:color w:val="000000"/>
          <w:sz w:val="24"/>
          <w:szCs w:val="24"/>
        </w:rPr>
        <w:t>в карточке учета автомобильн</w:t>
      </w:r>
      <w:r w:rsidR="00825EA2" w:rsidRPr="008400FF">
        <w:rPr>
          <w:rFonts w:ascii="Times New Roman" w:hAnsi="Times New Roman" w:cs="Times New Roman"/>
          <w:color w:val="000000"/>
          <w:sz w:val="24"/>
          <w:szCs w:val="24"/>
        </w:rPr>
        <w:t>ых</w:t>
      </w:r>
      <w:r w:rsidRPr="008400FF">
        <w:rPr>
          <w:rFonts w:ascii="Times New Roman" w:hAnsi="Times New Roman" w:cs="Times New Roman"/>
          <w:color w:val="000000"/>
          <w:sz w:val="24"/>
          <w:szCs w:val="24"/>
        </w:rPr>
        <w:t xml:space="preserve"> шин, форма которой разработана </w:t>
      </w:r>
      <w:r w:rsidR="00825EA2" w:rsidRPr="008400FF">
        <w:rPr>
          <w:rFonts w:ascii="Times New Roman" w:hAnsi="Times New Roman" w:cs="Times New Roman"/>
          <w:color w:val="000000"/>
          <w:sz w:val="24"/>
          <w:szCs w:val="24"/>
        </w:rPr>
        <w:t>Субъектом централизованного учета</w:t>
      </w:r>
      <w:r w:rsidRPr="008400FF">
        <w:rPr>
          <w:rFonts w:ascii="Times New Roman" w:hAnsi="Times New Roman" w:cs="Times New Roman"/>
          <w:color w:val="000000"/>
          <w:sz w:val="24"/>
          <w:szCs w:val="24"/>
        </w:rPr>
        <w:t xml:space="preserve"> самостоятельно.</w:t>
      </w:r>
    </w:p>
    <w:p w14:paraId="066461DF" w14:textId="77777777" w:rsidR="00024D29" w:rsidRPr="008400FF" w:rsidRDefault="00024D29" w:rsidP="008400FF">
      <w:pPr>
        <w:spacing w:after="0" w:line="240" w:lineRule="auto"/>
        <w:ind w:firstLine="709"/>
        <w:jc w:val="both"/>
        <w:rPr>
          <w:rFonts w:ascii="Times New Roman" w:hAnsi="Times New Roman" w:cs="Times New Roman"/>
          <w:color w:val="000000"/>
          <w:sz w:val="24"/>
          <w:szCs w:val="24"/>
        </w:rPr>
      </w:pPr>
      <w:r w:rsidRPr="008400FF">
        <w:rPr>
          <w:rFonts w:ascii="Times New Roman" w:hAnsi="Times New Roman" w:cs="Times New Roman"/>
          <w:color w:val="000000"/>
          <w:sz w:val="24"/>
          <w:szCs w:val="24"/>
        </w:rPr>
        <w:t xml:space="preserve">Сезонная замена шин собственными силами отражается в </w:t>
      </w:r>
      <w:r w:rsidR="001441FB" w:rsidRPr="008400FF">
        <w:rPr>
          <w:rFonts w:ascii="Times New Roman" w:hAnsi="Times New Roman" w:cs="Times New Roman"/>
          <w:color w:val="000000"/>
          <w:sz w:val="24"/>
          <w:szCs w:val="24"/>
        </w:rPr>
        <w:t>требовании н</w:t>
      </w:r>
      <w:r w:rsidRPr="008400FF">
        <w:rPr>
          <w:rFonts w:ascii="Times New Roman" w:hAnsi="Times New Roman" w:cs="Times New Roman"/>
          <w:color w:val="000000"/>
          <w:sz w:val="24"/>
          <w:szCs w:val="24"/>
        </w:rPr>
        <w:t>акладной (ф</w:t>
      </w:r>
      <w:r w:rsidR="001441FB" w:rsidRPr="008400FF">
        <w:rPr>
          <w:rFonts w:ascii="Times New Roman" w:hAnsi="Times New Roman" w:cs="Times New Roman"/>
          <w:color w:val="000000"/>
          <w:sz w:val="24"/>
          <w:szCs w:val="24"/>
        </w:rPr>
        <w:t>. 05</w:t>
      </w:r>
      <w:r w:rsidR="00B06EDB" w:rsidRPr="008400FF">
        <w:rPr>
          <w:rFonts w:ascii="Times New Roman" w:hAnsi="Times New Roman" w:cs="Times New Roman"/>
          <w:color w:val="000000"/>
          <w:sz w:val="24"/>
          <w:szCs w:val="24"/>
        </w:rPr>
        <w:t>10451</w:t>
      </w:r>
      <w:r w:rsidRPr="008400FF">
        <w:rPr>
          <w:rFonts w:ascii="Times New Roman" w:hAnsi="Times New Roman" w:cs="Times New Roman"/>
          <w:color w:val="000000"/>
          <w:sz w:val="24"/>
          <w:szCs w:val="24"/>
        </w:rPr>
        <w:t>).</w:t>
      </w:r>
    </w:p>
    <w:p w14:paraId="540B6AEC" w14:textId="77777777" w:rsidR="00024D29" w:rsidRPr="008400FF" w:rsidRDefault="00024D29" w:rsidP="008400FF">
      <w:pPr>
        <w:spacing w:after="0" w:line="240" w:lineRule="auto"/>
        <w:ind w:firstLine="709"/>
        <w:jc w:val="both"/>
        <w:rPr>
          <w:rFonts w:ascii="Times New Roman" w:hAnsi="Times New Roman" w:cs="Times New Roman"/>
          <w:color w:val="000000"/>
          <w:sz w:val="24"/>
          <w:szCs w:val="24"/>
        </w:rPr>
      </w:pPr>
      <w:r w:rsidRPr="008400FF">
        <w:rPr>
          <w:rFonts w:ascii="Times New Roman" w:hAnsi="Times New Roman" w:cs="Times New Roman"/>
          <w:color w:val="000000"/>
          <w:sz w:val="24"/>
          <w:szCs w:val="24"/>
        </w:rPr>
        <w:t xml:space="preserve">Аналитический учет по счету ведется в </w:t>
      </w:r>
      <w:r w:rsidR="001441FB" w:rsidRPr="008400FF">
        <w:rPr>
          <w:rFonts w:ascii="Times New Roman" w:hAnsi="Times New Roman" w:cs="Times New Roman"/>
          <w:color w:val="000000"/>
          <w:sz w:val="24"/>
          <w:szCs w:val="24"/>
        </w:rPr>
        <w:t xml:space="preserve">Карточке количественно-суммового учета (ф. 0504041) в </w:t>
      </w:r>
      <w:r w:rsidRPr="008400FF">
        <w:rPr>
          <w:rFonts w:ascii="Times New Roman" w:hAnsi="Times New Roman" w:cs="Times New Roman"/>
          <w:color w:val="000000"/>
          <w:sz w:val="24"/>
          <w:szCs w:val="24"/>
        </w:rPr>
        <w:t xml:space="preserve">разрезе </w:t>
      </w:r>
      <w:r w:rsidR="001441FB" w:rsidRPr="008400FF">
        <w:rPr>
          <w:rFonts w:ascii="Times New Roman" w:hAnsi="Times New Roman" w:cs="Times New Roman"/>
          <w:color w:val="000000"/>
          <w:sz w:val="24"/>
          <w:szCs w:val="24"/>
        </w:rPr>
        <w:t xml:space="preserve">лиц, получивших материальные ценности с указанием </w:t>
      </w:r>
      <w:r w:rsidRPr="008400FF">
        <w:rPr>
          <w:rFonts w:ascii="Times New Roman" w:hAnsi="Times New Roman" w:cs="Times New Roman"/>
          <w:color w:val="000000"/>
          <w:sz w:val="24"/>
          <w:szCs w:val="24"/>
        </w:rPr>
        <w:t>ответственных лиц</w:t>
      </w:r>
      <w:r w:rsidR="001441FB" w:rsidRPr="008400FF">
        <w:rPr>
          <w:rFonts w:ascii="Times New Roman" w:hAnsi="Times New Roman" w:cs="Times New Roman"/>
          <w:color w:val="000000"/>
          <w:sz w:val="24"/>
          <w:szCs w:val="24"/>
        </w:rPr>
        <w:t>, транспортного средства по видам материальных ценностей и их количеству</w:t>
      </w:r>
      <w:r w:rsidRPr="008400FF">
        <w:rPr>
          <w:rFonts w:ascii="Times New Roman" w:hAnsi="Times New Roman" w:cs="Times New Roman"/>
          <w:color w:val="000000"/>
          <w:sz w:val="24"/>
          <w:szCs w:val="24"/>
        </w:rPr>
        <w:t>.</w:t>
      </w:r>
    </w:p>
    <w:p w14:paraId="5511C171" w14:textId="77777777" w:rsidR="00024D29" w:rsidRPr="008400FF" w:rsidRDefault="00024D29" w:rsidP="008400FF">
      <w:pPr>
        <w:spacing w:after="0" w:line="240" w:lineRule="auto"/>
        <w:ind w:firstLine="709"/>
        <w:jc w:val="both"/>
        <w:rPr>
          <w:rFonts w:ascii="Times New Roman" w:hAnsi="Times New Roman" w:cs="Times New Roman"/>
          <w:color w:val="000000"/>
          <w:sz w:val="24"/>
          <w:szCs w:val="24"/>
        </w:rPr>
      </w:pPr>
      <w:r w:rsidRPr="008400FF">
        <w:rPr>
          <w:rFonts w:ascii="Times New Roman" w:hAnsi="Times New Roman" w:cs="Times New Roman"/>
          <w:color w:val="000000"/>
          <w:sz w:val="24"/>
          <w:szCs w:val="24"/>
        </w:rPr>
        <w:t>Поступление на счет 09 отражается:</w:t>
      </w:r>
    </w:p>
    <w:p w14:paraId="2536E07F" w14:textId="4C1F375D" w:rsidR="00024D29" w:rsidRPr="008400FF" w:rsidRDefault="00905CD0" w:rsidP="008400FF">
      <w:pPr>
        <w:spacing w:after="0" w:line="240" w:lineRule="auto"/>
        <w:ind w:firstLine="709"/>
        <w:contextualSpacing/>
        <w:jc w:val="both"/>
        <w:rPr>
          <w:rFonts w:ascii="Times New Roman" w:hAnsi="Times New Roman" w:cs="Times New Roman"/>
          <w:color w:val="000000"/>
          <w:sz w:val="24"/>
          <w:szCs w:val="24"/>
        </w:rPr>
      </w:pPr>
      <w:r w:rsidRPr="008400FF">
        <w:rPr>
          <w:rFonts w:ascii="Times New Roman" w:hAnsi="Times New Roman" w:cs="Times New Roman"/>
          <w:color w:val="000000"/>
          <w:sz w:val="24"/>
          <w:szCs w:val="24"/>
        </w:rPr>
        <w:lastRenderedPageBreak/>
        <w:t xml:space="preserve">- </w:t>
      </w:r>
      <w:r w:rsidR="00024D29" w:rsidRPr="008400FF">
        <w:rPr>
          <w:rFonts w:ascii="Times New Roman" w:hAnsi="Times New Roman" w:cs="Times New Roman"/>
          <w:color w:val="000000"/>
          <w:sz w:val="24"/>
          <w:szCs w:val="24"/>
        </w:rPr>
        <w:t>при установке (передаче материально ответственному лицу) соответствующих</w:t>
      </w:r>
      <w:r w:rsidR="00024D29" w:rsidRPr="008400FF">
        <w:rPr>
          <w:rFonts w:ascii="Times New Roman" w:hAnsi="Times New Roman" w:cs="Times New Roman"/>
          <w:sz w:val="24"/>
          <w:szCs w:val="24"/>
        </w:rPr>
        <w:br/>
      </w:r>
      <w:r w:rsidR="00024D29" w:rsidRPr="008400FF">
        <w:rPr>
          <w:rFonts w:ascii="Times New Roman" w:hAnsi="Times New Roman" w:cs="Times New Roman"/>
          <w:color w:val="000000"/>
          <w:sz w:val="24"/>
          <w:szCs w:val="24"/>
        </w:rPr>
        <w:t>запчастей после списания со счета 0.105.36.</w:t>
      </w:r>
      <w:r w:rsidR="0001602C" w:rsidRPr="008400FF">
        <w:rPr>
          <w:rFonts w:ascii="Times New Roman" w:hAnsi="Times New Roman" w:cs="Times New Roman"/>
          <w:color w:val="000000"/>
          <w:sz w:val="24"/>
          <w:szCs w:val="24"/>
        </w:rPr>
        <w:t>340</w:t>
      </w:r>
      <w:r w:rsidR="00024D29" w:rsidRPr="008400FF">
        <w:rPr>
          <w:rFonts w:ascii="Times New Roman" w:hAnsi="Times New Roman" w:cs="Times New Roman"/>
          <w:color w:val="000000"/>
          <w:sz w:val="24"/>
          <w:szCs w:val="24"/>
        </w:rPr>
        <w:t xml:space="preserve"> </w:t>
      </w:r>
      <w:r w:rsidR="00344E80" w:rsidRPr="008400FF">
        <w:rPr>
          <w:rFonts w:ascii="Times New Roman" w:hAnsi="Times New Roman" w:cs="Times New Roman"/>
          <w:color w:val="000000"/>
          <w:sz w:val="24"/>
          <w:szCs w:val="24"/>
        </w:rPr>
        <w:t>«</w:t>
      </w:r>
      <w:r w:rsidR="00024D29" w:rsidRPr="008400FF">
        <w:rPr>
          <w:rFonts w:ascii="Times New Roman" w:hAnsi="Times New Roman" w:cs="Times New Roman"/>
          <w:color w:val="000000"/>
          <w:sz w:val="24"/>
          <w:szCs w:val="24"/>
        </w:rPr>
        <w:t>Прочие материальные запасы — иное движимое имущество учреждения</w:t>
      </w:r>
      <w:r w:rsidR="00344E80" w:rsidRPr="008400FF">
        <w:rPr>
          <w:rFonts w:ascii="Times New Roman" w:hAnsi="Times New Roman" w:cs="Times New Roman"/>
          <w:color w:val="000000"/>
          <w:sz w:val="24"/>
          <w:szCs w:val="24"/>
        </w:rPr>
        <w:t>»</w:t>
      </w:r>
      <w:r w:rsidR="00024D29" w:rsidRPr="008400FF">
        <w:rPr>
          <w:rFonts w:ascii="Times New Roman" w:hAnsi="Times New Roman" w:cs="Times New Roman"/>
          <w:color w:val="000000"/>
          <w:sz w:val="24"/>
          <w:szCs w:val="24"/>
        </w:rPr>
        <w:t>;</w:t>
      </w:r>
    </w:p>
    <w:p w14:paraId="454F36D0" w14:textId="49AD1EF3" w:rsidR="00024D29" w:rsidRPr="008400FF" w:rsidRDefault="00905CD0" w:rsidP="008400FF">
      <w:pPr>
        <w:spacing w:after="0" w:line="240" w:lineRule="auto"/>
        <w:ind w:firstLine="709"/>
        <w:contextualSpacing/>
        <w:jc w:val="both"/>
        <w:rPr>
          <w:rFonts w:ascii="Times New Roman" w:hAnsi="Times New Roman" w:cs="Times New Roman"/>
          <w:color w:val="000000"/>
          <w:sz w:val="24"/>
          <w:szCs w:val="24"/>
        </w:rPr>
      </w:pPr>
      <w:r w:rsidRPr="008400FF">
        <w:rPr>
          <w:rFonts w:ascii="Times New Roman" w:hAnsi="Times New Roman" w:cs="Times New Roman"/>
          <w:color w:val="000000"/>
          <w:sz w:val="24"/>
          <w:szCs w:val="24"/>
        </w:rPr>
        <w:t xml:space="preserve">- </w:t>
      </w:r>
      <w:r w:rsidR="00024D29" w:rsidRPr="008400FF">
        <w:rPr>
          <w:rFonts w:ascii="Times New Roman" w:hAnsi="Times New Roman" w:cs="Times New Roman"/>
          <w:color w:val="000000"/>
          <w:sz w:val="24"/>
          <w:szCs w:val="24"/>
        </w:rPr>
        <w:t>при безвозмездном поступлении автомобиля от государственных (муниципальных) учреждений с документальной передачей остатков забалансового счета 09.</w:t>
      </w:r>
    </w:p>
    <w:p w14:paraId="0AF698C4" w14:textId="77777777" w:rsidR="00024D29" w:rsidRPr="008400FF" w:rsidRDefault="00024D29" w:rsidP="008400FF">
      <w:pPr>
        <w:spacing w:after="0" w:line="240" w:lineRule="auto"/>
        <w:ind w:firstLine="709"/>
        <w:jc w:val="both"/>
        <w:rPr>
          <w:rFonts w:ascii="Times New Roman" w:hAnsi="Times New Roman" w:cs="Times New Roman"/>
          <w:color w:val="000000"/>
          <w:sz w:val="24"/>
          <w:szCs w:val="24"/>
        </w:rPr>
      </w:pPr>
      <w:r w:rsidRPr="008400FF">
        <w:rPr>
          <w:rFonts w:ascii="Times New Roman" w:hAnsi="Times New Roman" w:cs="Times New Roman"/>
          <w:color w:val="000000"/>
          <w:sz w:val="24"/>
          <w:szCs w:val="24"/>
        </w:rPr>
        <w:t>При безвозмездном получении от государственных (муниципальных) учреждений запасных частей, учитываемых передающей стороной на счете 09, но не подлежащих учету на указанном счете в соответствии с настоящей учетной политикой, оприходование запчастей на счет 09 не производится.</w:t>
      </w:r>
    </w:p>
    <w:p w14:paraId="314F4A75" w14:textId="77777777" w:rsidR="00024D29" w:rsidRPr="008400FF" w:rsidRDefault="00024D29" w:rsidP="008400FF">
      <w:pPr>
        <w:spacing w:after="0" w:line="240" w:lineRule="auto"/>
        <w:ind w:firstLine="709"/>
        <w:jc w:val="both"/>
        <w:rPr>
          <w:rFonts w:ascii="Times New Roman" w:hAnsi="Times New Roman" w:cs="Times New Roman"/>
          <w:color w:val="000000"/>
          <w:sz w:val="24"/>
          <w:szCs w:val="24"/>
        </w:rPr>
      </w:pPr>
      <w:r w:rsidRPr="008400FF">
        <w:rPr>
          <w:rFonts w:ascii="Times New Roman" w:hAnsi="Times New Roman" w:cs="Times New Roman"/>
          <w:color w:val="000000"/>
          <w:sz w:val="24"/>
          <w:szCs w:val="24"/>
        </w:rPr>
        <w:t>Внутреннее перемещение по счету отражается:</w:t>
      </w:r>
    </w:p>
    <w:p w14:paraId="49E82745" w14:textId="546CA63A" w:rsidR="00024D29" w:rsidRPr="008400FF" w:rsidRDefault="00905CD0" w:rsidP="008400FF">
      <w:pPr>
        <w:spacing w:after="0" w:line="240" w:lineRule="auto"/>
        <w:ind w:firstLine="709"/>
        <w:contextualSpacing/>
        <w:jc w:val="both"/>
        <w:rPr>
          <w:rFonts w:ascii="Times New Roman" w:hAnsi="Times New Roman" w:cs="Times New Roman"/>
          <w:color w:val="000000"/>
          <w:sz w:val="24"/>
          <w:szCs w:val="24"/>
        </w:rPr>
      </w:pPr>
      <w:r w:rsidRPr="008400FF">
        <w:rPr>
          <w:rFonts w:ascii="Times New Roman" w:hAnsi="Times New Roman" w:cs="Times New Roman"/>
          <w:color w:val="000000"/>
          <w:sz w:val="24"/>
          <w:szCs w:val="24"/>
        </w:rPr>
        <w:t xml:space="preserve">- </w:t>
      </w:r>
      <w:r w:rsidR="00024D29" w:rsidRPr="008400FF">
        <w:rPr>
          <w:rFonts w:ascii="Times New Roman" w:hAnsi="Times New Roman" w:cs="Times New Roman"/>
          <w:color w:val="000000"/>
          <w:sz w:val="24"/>
          <w:szCs w:val="24"/>
        </w:rPr>
        <w:t>при передаче на другой автомобиль;</w:t>
      </w:r>
    </w:p>
    <w:p w14:paraId="6A3767D1" w14:textId="002CDF5F" w:rsidR="00024D29" w:rsidRPr="008400FF" w:rsidRDefault="00905CD0" w:rsidP="008400FF">
      <w:pPr>
        <w:spacing w:after="0" w:line="240" w:lineRule="auto"/>
        <w:ind w:firstLine="709"/>
        <w:contextualSpacing/>
        <w:jc w:val="both"/>
        <w:rPr>
          <w:rFonts w:ascii="Times New Roman" w:hAnsi="Times New Roman" w:cs="Times New Roman"/>
          <w:color w:val="000000"/>
          <w:sz w:val="24"/>
          <w:szCs w:val="24"/>
        </w:rPr>
      </w:pPr>
      <w:r w:rsidRPr="008400FF">
        <w:rPr>
          <w:rFonts w:ascii="Times New Roman" w:hAnsi="Times New Roman" w:cs="Times New Roman"/>
          <w:color w:val="000000"/>
          <w:sz w:val="24"/>
          <w:szCs w:val="24"/>
        </w:rPr>
        <w:t xml:space="preserve">- </w:t>
      </w:r>
      <w:r w:rsidR="00024D29" w:rsidRPr="008400FF">
        <w:rPr>
          <w:rFonts w:ascii="Times New Roman" w:hAnsi="Times New Roman" w:cs="Times New Roman"/>
          <w:color w:val="000000"/>
          <w:sz w:val="24"/>
          <w:szCs w:val="24"/>
        </w:rPr>
        <w:t>при передаче другому материально ответственному лицу вместе с автомобилем.</w:t>
      </w:r>
    </w:p>
    <w:p w14:paraId="6A96B063" w14:textId="77777777" w:rsidR="00024D29" w:rsidRPr="008400FF" w:rsidRDefault="00024D29" w:rsidP="008400FF">
      <w:pPr>
        <w:spacing w:after="0" w:line="240" w:lineRule="auto"/>
        <w:ind w:firstLine="709"/>
        <w:jc w:val="both"/>
        <w:rPr>
          <w:rFonts w:ascii="Times New Roman" w:hAnsi="Times New Roman" w:cs="Times New Roman"/>
          <w:color w:val="000000"/>
          <w:sz w:val="24"/>
          <w:szCs w:val="24"/>
        </w:rPr>
      </w:pPr>
      <w:r w:rsidRPr="008400FF">
        <w:rPr>
          <w:rFonts w:ascii="Times New Roman" w:hAnsi="Times New Roman" w:cs="Times New Roman"/>
          <w:color w:val="000000"/>
          <w:sz w:val="24"/>
          <w:szCs w:val="24"/>
        </w:rPr>
        <w:t>Выбытие со счета 09 отражается:</w:t>
      </w:r>
    </w:p>
    <w:p w14:paraId="31F9C2A6" w14:textId="15F24101" w:rsidR="00024D29" w:rsidRPr="008400FF" w:rsidRDefault="00905CD0" w:rsidP="008400FF">
      <w:pPr>
        <w:spacing w:after="0" w:line="240" w:lineRule="auto"/>
        <w:ind w:firstLine="709"/>
        <w:contextualSpacing/>
        <w:jc w:val="both"/>
        <w:rPr>
          <w:rFonts w:ascii="Times New Roman" w:hAnsi="Times New Roman" w:cs="Times New Roman"/>
          <w:color w:val="000000"/>
          <w:sz w:val="24"/>
          <w:szCs w:val="24"/>
        </w:rPr>
      </w:pPr>
      <w:r w:rsidRPr="008400FF">
        <w:rPr>
          <w:rFonts w:ascii="Times New Roman" w:hAnsi="Times New Roman" w:cs="Times New Roman"/>
          <w:color w:val="000000"/>
          <w:sz w:val="24"/>
          <w:szCs w:val="24"/>
        </w:rPr>
        <w:t xml:space="preserve">- </w:t>
      </w:r>
      <w:r w:rsidR="00024D29" w:rsidRPr="008400FF">
        <w:rPr>
          <w:rFonts w:ascii="Times New Roman" w:hAnsi="Times New Roman" w:cs="Times New Roman"/>
          <w:color w:val="000000"/>
          <w:sz w:val="24"/>
          <w:szCs w:val="24"/>
        </w:rPr>
        <w:t>при списании автомобиля по установленным основаниям;</w:t>
      </w:r>
    </w:p>
    <w:p w14:paraId="55AD175F" w14:textId="34EC8B08" w:rsidR="00024D29" w:rsidRPr="008400FF" w:rsidRDefault="00905CD0" w:rsidP="008400FF">
      <w:pPr>
        <w:spacing w:after="0" w:line="240" w:lineRule="auto"/>
        <w:ind w:firstLine="709"/>
        <w:contextualSpacing/>
        <w:jc w:val="both"/>
        <w:rPr>
          <w:rFonts w:ascii="Times New Roman" w:hAnsi="Times New Roman" w:cs="Times New Roman"/>
          <w:color w:val="000000"/>
          <w:sz w:val="24"/>
          <w:szCs w:val="24"/>
        </w:rPr>
      </w:pPr>
      <w:r w:rsidRPr="008400FF">
        <w:rPr>
          <w:rFonts w:ascii="Times New Roman" w:hAnsi="Times New Roman" w:cs="Times New Roman"/>
          <w:color w:val="000000"/>
          <w:sz w:val="24"/>
          <w:szCs w:val="24"/>
        </w:rPr>
        <w:t xml:space="preserve">- </w:t>
      </w:r>
      <w:r w:rsidR="00024D29" w:rsidRPr="008400FF">
        <w:rPr>
          <w:rFonts w:ascii="Times New Roman" w:hAnsi="Times New Roman" w:cs="Times New Roman"/>
          <w:color w:val="000000"/>
          <w:sz w:val="24"/>
          <w:szCs w:val="24"/>
        </w:rPr>
        <w:t>при установке новых запчастей взамен непригодных к эксплуатации.</w:t>
      </w:r>
    </w:p>
    <w:p w14:paraId="719E7411" w14:textId="77777777" w:rsidR="00905CD0" w:rsidRPr="008400FF" w:rsidRDefault="00905CD0" w:rsidP="008400FF">
      <w:pPr>
        <w:spacing w:after="0" w:line="240" w:lineRule="auto"/>
        <w:ind w:firstLine="709"/>
        <w:contextualSpacing/>
        <w:jc w:val="both"/>
        <w:rPr>
          <w:rFonts w:ascii="Times New Roman" w:hAnsi="Times New Roman" w:cs="Times New Roman"/>
          <w:color w:val="000000"/>
          <w:sz w:val="24"/>
          <w:szCs w:val="24"/>
        </w:rPr>
      </w:pPr>
    </w:p>
    <w:p w14:paraId="314DF8E9" w14:textId="77777777" w:rsidR="00C777FC" w:rsidRPr="008400FF" w:rsidRDefault="00C777FC" w:rsidP="008400FF">
      <w:pPr>
        <w:pStyle w:val="a9"/>
        <w:spacing w:after="0" w:line="240" w:lineRule="auto"/>
        <w:ind w:firstLine="709"/>
        <w:jc w:val="both"/>
        <w:rPr>
          <w:rFonts w:ascii="Times New Roman" w:hAnsi="Times New Roman" w:cs="Times New Roman"/>
          <w:b/>
          <w:sz w:val="24"/>
          <w:szCs w:val="24"/>
        </w:rPr>
      </w:pPr>
      <w:r w:rsidRPr="008400FF">
        <w:rPr>
          <w:rFonts w:ascii="Times New Roman" w:hAnsi="Times New Roman" w:cs="Times New Roman"/>
          <w:b/>
          <w:sz w:val="24"/>
          <w:szCs w:val="24"/>
        </w:rPr>
        <w:t xml:space="preserve">Счет 10 </w:t>
      </w:r>
      <w:r w:rsidR="00344E80" w:rsidRPr="008400FF">
        <w:rPr>
          <w:rFonts w:ascii="Times New Roman" w:hAnsi="Times New Roman" w:cs="Times New Roman"/>
          <w:b/>
          <w:sz w:val="24"/>
          <w:szCs w:val="24"/>
        </w:rPr>
        <w:t>«</w:t>
      </w:r>
      <w:r w:rsidRPr="008400FF">
        <w:rPr>
          <w:rFonts w:ascii="Times New Roman" w:hAnsi="Times New Roman" w:cs="Times New Roman"/>
          <w:b/>
          <w:sz w:val="24"/>
          <w:szCs w:val="24"/>
        </w:rPr>
        <w:t>Обеспечение исполнения обязательств</w:t>
      </w:r>
      <w:r w:rsidR="00344E80" w:rsidRPr="008400FF">
        <w:rPr>
          <w:rFonts w:ascii="Times New Roman" w:hAnsi="Times New Roman" w:cs="Times New Roman"/>
          <w:b/>
          <w:sz w:val="24"/>
          <w:szCs w:val="24"/>
        </w:rPr>
        <w:t>»</w:t>
      </w:r>
      <w:r w:rsidRPr="008400FF">
        <w:rPr>
          <w:rFonts w:ascii="Times New Roman" w:hAnsi="Times New Roman" w:cs="Times New Roman"/>
          <w:b/>
          <w:sz w:val="24"/>
          <w:szCs w:val="24"/>
        </w:rPr>
        <w:t xml:space="preserve"> </w:t>
      </w:r>
    </w:p>
    <w:p w14:paraId="1752DA8A" w14:textId="66D798EC" w:rsidR="00C777FC" w:rsidRPr="008400FF" w:rsidRDefault="00C777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Обеспечения обязательства в виде банковской гарантии отражаются в соответствии на забалансовом счете 10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Обеспечение исполнения обязательств</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 xml:space="preserve"> датой предоставления </w:t>
      </w:r>
      <w:r w:rsidR="00E223ED" w:rsidRPr="008400FF">
        <w:rPr>
          <w:rFonts w:ascii="Times New Roman" w:hAnsi="Times New Roman" w:cs="Times New Roman"/>
          <w:sz w:val="24"/>
          <w:szCs w:val="24"/>
        </w:rPr>
        <w:t xml:space="preserve">(выдачей) </w:t>
      </w:r>
      <w:r w:rsidRPr="008400FF">
        <w:rPr>
          <w:rFonts w:ascii="Times New Roman" w:hAnsi="Times New Roman" w:cs="Times New Roman"/>
          <w:sz w:val="24"/>
          <w:szCs w:val="24"/>
        </w:rPr>
        <w:t xml:space="preserve">банковской гарантии. Выбытие банковской гарантии с учета </w:t>
      </w:r>
      <w:r w:rsidR="00E223ED" w:rsidRPr="008400FF">
        <w:rPr>
          <w:rFonts w:ascii="Times New Roman" w:hAnsi="Times New Roman" w:cs="Times New Roman"/>
          <w:sz w:val="24"/>
          <w:szCs w:val="24"/>
        </w:rPr>
        <w:t>отражается по кредиту</w:t>
      </w:r>
      <w:r w:rsidRPr="008400FF">
        <w:rPr>
          <w:rFonts w:ascii="Times New Roman" w:hAnsi="Times New Roman" w:cs="Times New Roman"/>
          <w:sz w:val="24"/>
          <w:szCs w:val="24"/>
        </w:rPr>
        <w:t xml:space="preserve"> забалансово</w:t>
      </w:r>
      <w:r w:rsidR="00E223ED" w:rsidRPr="008400FF">
        <w:rPr>
          <w:rFonts w:ascii="Times New Roman" w:hAnsi="Times New Roman" w:cs="Times New Roman"/>
          <w:sz w:val="24"/>
          <w:szCs w:val="24"/>
        </w:rPr>
        <w:t>го</w:t>
      </w:r>
      <w:r w:rsidRPr="008400FF">
        <w:rPr>
          <w:rFonts w:ascii="Times New Roman" w:hAnsi="Times New Roman" w:cs="Times New Roman"/>
          <w:sz w:val="24"/>
          <w:szCs w:val="24"/>
        </w:rPr>
        <w:t xml:space="preserve"> счет</w:t>
      </w:r>
      <w:r w:rsidR="00E223ED" w:rsidRPr="008400FF">
        <w:rPr>
          <w:rFonts w:ascii="Times New Roman" w:hAnsi="Times New Roman" w:cs="Times New Roman"/>
          <w:sz w:val="24"/>
          <w:szCs w:val="24"/>
        </w:rPr>
        <w:t>а</w:t>
      </w:r>
      <w:r w:rsidRPr="008400FF">
        <w:rPr>
          <w:rFonts w:ascii="Times New Roman" w:hAnsi="Times New Roman" w:cs="Times New Roman"/>
          <w:sz w:val="24"/>
          <w:szCs w:val="24"/>
        </w:rPr>
        <w:t xml:space="preserve"> 10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Обеспечение исполнения обязательств</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 xml:space="preserve"> датой истечения срока выдачи банковской гарантии</w:t>
      </w:r>
      <w:r w:rsidR="00E223ED" w:rsidRPr="008400FF">
        <w:rPr>
          <w:rFonts w:ascii="Times New Roman" w:hAnsi="Times New Roman" w:cs="Times New Roman"/>
          <w:sz w:val="24"/>
          <w:szCs w:val="24"/>
        </w:rPr>
        <w:t xml:space="preserve"> или датой исполнения обязательств, на основании служебной записки ответственного лица</w:t>
      </w:r>
      <w:r w:rsidRPr="008400FF">
        <w:rPr>
          <w:rFonts w:ascii="Times New Roman" w:hAnsi="Times New Roman" w:cs="Times New Roman"/>
          <w:sz w:val="24"/>
          <w:szCs w:val="24"/>
        </w:rPr>
        <w:t xml:space="preserve">. </w:t>
      </w:r>
    </w:p>
    <w:p w14:paraId="78129389" w14:textId="77777777" w:rsidR="00905CD0" w:rsidRPr="008400FF" w:rsidRDefault="00905CD0" w:rsidP="008400FF">
      <w:pPr>
        <w:pStyle w:val="a9"/>
        <w:spacing w:after="0" w:line="240" w:lineRule="auto"/>
        <w:ind w:firstLine="709"/>
        <w:jc w:val="both"/>
        <w:rPr>
          <w:rFonts w:ascii="Times New Roman" w:hAnsi="Times New Roman" w:cs="Times New Roman"/>
          <w:sz w:val="24"/>
          <w:szCs w:val="24"/>
        </w:rPr>
      </w:pPr>
    </w:p>
    <w:p w14:paraId="60969614" w14:textId="77777777" w:rsidR="00E76B4D" w:rsidRPr="008400FF" w:rsidRDefault="00E76B4D" w:rsidP="008400FF">
      <w:pPr>
        <w:pStyle w:val="a9"/>
        <w:spacing w:after="0" w:line="240" w:lineRule="auto"/>
        <w:ind w:firstLine="709"/>
        <w:jc w:val="both"/>
        <w:rPr>
          <w:rFonts w:ascii="Times New Roman" w:hAnsi="Times New Roman" w:cs="Times New Roman"/>
          <w:b/>
          <w:sz w:val="24"/>
          <w:szCs w:val="24"/>
        </w:rPr>
      </w:pPr>
      <w:r w:rsidRPr="008400FF">
        <w:rPr>
          <w:rFonts w:ascii="Times New Roman" w:hAnsi="Times New Roman" w:cs="Times New Roman"/>
          <w:b/>
          <w:sz w:val="24"/>
          <w:szCs w:val="24"/>
        </w:rPr>
        <w:t xml:space="preserve">Счет 17 </w:t>
      </w:r>
      <w:r w:rsidR="00344E80" w:rsidRPr="008400FF">
        <w:rPr>
          <w:rFonts w:ascii="Times New Roman" w:hAnsi="Times New Roman" w:cs="Times New Roman"/>
          <w:b/>
          <w:sz w:val="24"/>
          <w:szCs w:val="24"/>
        </w:rPr>
        <w:t>«</w:t>
      </w:r>
      <w:r w:rsidRPr="008400FF">
        <w:rPr>
          <w:rFonts w:ascii="Times New Roman" w:hAnsi="Times New Roman" w:cs="Times New Roman"/>
          <w:b/>
          <w:sz w:val="24"/>
          <w:szCs w:val="24"/>
        </w:rPr>
        <w:t>Поступления денежных средств</w:t>
      </w:r>
      <w:r w:rsidR="00344E80" w:rsidRPr="008400FF">
        <w:rPr>
          <w:rFonts w:ascii="Times New Roman" w:hAnsi="Times New Roman" w:cs="Times New Roman"/>
          <w:b/>
          <w:sz w:val="24"/>
          <w:szCs w:val="24"/>
        </w:rPr>
        <w:t>»</w:t>
      </w:r>
    </w:p>
    <w:p w14:paraId="0C087514" w14:textId="7BB2EDFF" w:rsidR="00E76B4D" w:rsidRPr="008400FF" w:rsidRDefault="00E76B4D"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На забалансовом счете 17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Поступления денежных средств</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 xml:space="preserve"> учитываются данные в разрезе счетов (лицевых счетов), кодов бюджетной классификации (</w:t>
      </w:r>
      <w:r w:rsidR="00F807C4" w:rsidRPr="008400FF">
        <w:rPr>
          <w:rFonts w:ascii="Times New Roman" w:hAnsi="Times New Roman" w:cs="Times New Roman"/>
          <w:sz w:val="24"/>
          <w:szCs w:val="24"/>
        </w:rPr>
        <w:t>кодов финансового обеспечения, кодов классификатора сектора государственного управления</w:t>
      </w:r>
      <w:r w:rsidRPr="008400FF">
        <w:rPr>
          <w:rFonts w:ascii="Times New Roman" w:hAnsi="Times New Roman" w:cs="Times New Roman"/>
          <w:sz w:val="24"/>
          <w:szCs w:val="24"/>
        </w:rPr>
        <w:t>), видов валют.</w:t>
      </w:r>
    </w:p>
    <w:p w14:paraId="1A6139F6" w14:textId="77777777" w:rsidR="00905CD0" w:rsidRPr="008400FF" w:rsidRDefault="00905CD0" w:rsidP="008400FF">
      <w:pPr>
        <w:pStyle w:val="a9"/>
        <w:spacing w:after="0" w:line="240" w:lineRule="auto"/>
        <w:ind w:firstLine="709"/>
        <w:jc w:val="both"/>
        <w:rPr>
          <w:rFonts w:ascii="Times New Roman" w:hAnsi="Times New Roman" w:cs="Times New Roman"/>
          <w:sz w:val="24"/>
          <w:szCs w:val="24"/>
        </w:rPr>
      </w:pPr>
    </w:p>
    <w:p w14:paraId="3B8044C0" w14:textId="77777777" w:rsidR="00E76B4D" w:rsidRPr="008400FF" w:rsidRDefault="00E76B4D" w:rsidP="008400FF">
      <w:pPr>
        <w:pStyle w:val="a9"/>
        <w:spacing w:after="0" w:line="240" w:lineRule="auto"/>
        <w:ind w:firstLine="709"/>
        <w:jc w:val="both"/>
        <w:rPr>
          <w:rFonts w:ascii="Times New Roman" w:hAnsi="Times New Roman" w:cs="Times New Roman"/>
          <w:b/>
          <w:sz w:val="24"/>
          <w:szCs w:val="24"/>
        </w:rPr>
      </w:pPr>
      <w:r w:rsidRPr="008400FF">
        <w:rPr>
          <w:rFonts w:ascii="Times New Roman" w:hAnsi="Times New Roman" w:cs="Times New Roman"/>
          <w:b/>
          <w:sz w:val="24"/>
          <w:szCs w:val="24"/>
        </w:rPr>
        <w:t xml:space="preserve">Счет 18 </w:t>
      </w:r>
      <w:r w:rsidR="00344E80" w:rsidRPr="008400FF">
        <w:rPr>
          <w:rFonts w:ascii="Times New Roman" w:hAnsi="Times New Roman" w:cs="Times New Roman"/>
          <w:b/>
          <w:sz w:val="24"/>
          <w:szCs w:val="24"/>
        </w:rPr>
        <w:t>«</w:t>
      </w:r>
      <w:r w:rsidRPr="008400FF">
        <w:rPr>
          <w:rFonts w:ascii="Times New Roman" w:hAnsi="Times New Roman" w:cs="Times New Roman"/>
          <w:b/>
          <w:sz w:val="24"/>
          <w:szCs w:val="24"/>
        </w:rPr>
        <w:t>Выбытия денежных средств</w:t>
      </w:r>
      <w:r w:rsidR="00344E80" w:rsidRPr="008400FF">
        <w:rPr>
          <w:rFonts w:ascii="Times New Roman" w:hAnsi="Times New Roman" w:cs="Times New Roman"/>
          <w:b/>
          <w:sz w:val="24"/>
          <w:szCs w:val="24"/>
        </w:rPr>
        <w:t>»</w:t>
      </w:r>
      <w:r w:rsidRPr="008400FF">
        <w:rPr>
          <w:rFonts w:ascii="Times New Roman" w:hAnsi="Times New Roman" w:cs="Times New Roman"/>
          <w:b/>
          <w:sz w:val="24"/>
          <w:szCs w:val="24"/>
        </w:rPr>
        <w:t xml:space="preserve"> со счетов учреждения</w:t>
      </w:r>
    </w:p>
    <w:p w14:paraId="42DA5457" w14:textId="1EF9629E" w:rsidR="00E76B4D" w:rsidRPr="008400FF" w:rsidRDefault="00E76B4D"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на забалансовом счете 18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Выбытия денежных средств со счетов учреждения</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 xml:space="preserve"> учитываются данные в разрезе счетов (лицевых счетов), кодов бюджетной классификации (</w:t>
      </w:r>
      <w:r w:rsidR="00F807C4" w:rsidRPr="008400FF">
        <w:rPr>
          <w:rFonts w:ascii="Times New Roman" w:hAnsi="Times New Roman" w:cs="Times New Roman"/>
          <w:sz w:val="24"/>
          <w:szCs w:val="24"/>
        </w:rPr>
        <w:t>(кодов финансового обеспечения, кодов классификатора сектора государственного управления)</w:t>
      </w:r>
      <w:r w:rsidRPr="008400FF">
        <w:rPr>
          <w:rFonts w:ascii="Times New Roman" w:hAnsi="Times New Roman" w:cs="Times New Roman"/>
          <w:sz w:val="24"/>
          <w:szCs w:val="24"/>
        </w:rPr>
        <w:t>, видов валют.</w:t>
      </w:r>
    </w:p>
    <w:p w14:paraId="60490F7A" w14:textId="77777777" w:rsidR="00905CD0" w:rsidRPr="008400FF" w:rsidRDefault="00905CD0" w:rsidP="008400FF">
      <w:pPr>
        <w:pStyle w:val="a9"/>
        <w:spacing w:after="0" w:line="240" w:lineRule="auto"/>
        <w:ind w:firstLine="709"/>
        <w:jc w:val="both"/>
        <w:rPr>
          <w:rFonts w:ascii="Times New Roman" w:hAnsi="Times New Roman" w:cs="Times New Roman"/>
          <w:sz w:val="24"/>
          <w:szCs w:val="24"/>
        </w:rPr>
      </w:pPr>
    </w:p>
    <w:p w14:paraId="225FCC57" w14:textId="77777777" w:rsidR="00C777FC" w:rsidRPr="008400FF" w:rsidRDefault="00C777FC" w:rsidP="008400FF">
      <w:pPr>
        <w:pStyle w:val="a9"/>
        <w:spacing w:after="0" w:line="240" w:lineRule="auto"/>
        <w:ind w:firstLine="709"/>
        <w:jc w:val="both"/>
        <w:rPr>
          <w:rFonts w:ascii="Times New Roman" w:hAnsi="Times New Roman" w:cs="Times New Roman"/>
          <w:b/>
          <w:sz w:val="24"/>
          <w:szCs w:val="24"/>
        </w:rPr>
      </w:pPr>
      <w:r w:rsidRPr="008400FF">
        <w:rPr>
          <w:rFonts w:ascii="Times New Roman" w:hAnsi="Times New Roman" w:cs="Times New Roman"/>
          <w:b/>
          <w:sz w:val="24"/>
          <w:szCs w:val="24"/>
        </w:rPr>
        <w:t xml:space="preserve">Счет 20 </w:t>
      </w:r>
      <w:r w:rsidR="00344E80" w:rsidRPr="008400FF">
        <w:rPr>
          <w:rFonts w:ascii="Times New Roman" w:hAnsi="Times New Roman" w:cs="Times New Roman"/>
          <w:b/>
          <w:sz w:val="24"/>
          <w:szCs w:val="24"/>
        </w:rPr>
        <w:t>«</w:t>
      </w:r>
      <w:r w:rsidRPr="008400FF">
        <w:rPr>
          <w:rFonts w:ascii="Times New Roman" w:hAnsi="Times New Roman" w:cs="Times New Roman"/>
          <w:b/>
          <w:sz w:val="24"/>
          <w:szCs w:val="24"/>
        </w:rPr>
        <w:t>Задолженность, невостребованная кредиторами</w:t>
      </w:r>
      <w:r w:rsidR="00344E80" w:rsidRPr="008400FF">
        <w:rPr>
          <w:rFonts w:ascii="Times New Roman" w:hAnsi="Times New Roman" w:cs="Times New Roman"/>
          <w:b/>
          <w:sz w:val="24"/>
          <w:szCs w:val="24"/>
        </w:rPr>
        <w:t>»</w:t>
      </w:r>
      <w:r w:rsidRPr="008400FF">
        <w:rPr>
          <w:rFonts w:ascii="Times New Roman" w:hAnsi="Times New Roman" w:cs="Times New Roman"/>
          <w:b/>
          <w:sz w:val="24"/>
          <w:szCs w:val="24"/>
        </w:rPr>
        <w:t xml:space="preserve"> </w:t>
      </w:r>
    </w:p>
    <w:p w14:paraId="502EF794" w14:textId="77777777" w:rsidR="00C777FC" w:rsidRPr="008400FF" w:rsidRDefault="00C777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Для учета сумм непредъявленных кредиторами требований, вытекающих из условий договора, контракта, в том числе сумм кредиторской задолженности, не подтвержденных по результатам инвентаризации кредитором (далее - задолженность </w:t>
      </w:r>
      <w:r w:rsidR="006D5ECE" w:rsidRPr="008400FF">
        <w:rPr>
          <w:rFonts w:ascii="Times New Roman" w:hAnsi="Times New Roman" w:cs="Times New Roman"/>
          <w:sz w:val="24"/>
          <w:szCs w:val="24"/>
        </w:rPr>
        <w:t>Субъекта централизованного учета</w:t>
      </w:r>
      <w:r w:rsidRPr="008400FF">
        <w:rPr>
          <w:rFonts w:ascii="Times New Roman" w:hAnsi="Times New Roman" w:cs="Times New Roman"/>
          <w:sz w:val="24"/>
          <w:szCs w:val="24"/>
        </w:rPr>
        <w:t>, невостребованная кредиторами) использ</w:t>
      </w:r>
      <w:r w:rsidR="006D5ECE" w:rsidRPr="008400FF">
        <w:rPr>
          <w:rFonts w:ascii="Times New Roman" w:hAnsi="Times New Roman" w:cs="Times New Roman"/>
          <w:sz w:val="24"/>
          <w:szCs w:val="24"/>
        </w:rPr>
        <w:t>уется забалансовый</w:t>
      </w:r>
      <w:r w:rsidRPr="008400FF">
        <w:rPr>
          <w:rFonts w:ascii="Times New Roman" w:hAnsi="Times New Roman" w:cs="Times New Roman"/>
          <w:sz w:val="24"/>
          <w:szCs w:val="24"/>
        </w:rPr>
        <w:t xml:space="preserve"> </w:t>
      </w:r>
      <w:r w:rsidR="006D5ECE" w:rsidRPr="008400FF">
        <w:rPr>
          <w:rFonts w:ascii="Times New Roman" w:hAnsi="Times New Roman" w:cs="Times New Roman"/>
          <w:sz w:val="24"/>
          <w:szCs w:val="24"/>
        </w:rPr>
        <w:t>счет</w:t>
      </w:r>
      <w:r w:rsidRPr="008400FF">
        <w:rPr>
          <w:rFonts w:ascii="Times New Roman" w:hAnsi="Times New Roman" w:cs="Times New Roman"/>
          <w:sz w:val="24"/>
          <w:szCs w:val="24"/>
        </w:rPr>
        <w:t xml:space="preserve"> 20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Задолженность, невостребованная кредиторами</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 xml:space="preserve">. </w:t>
      </w:r>
    </w:p>
    <w:p w14:paraId="34DCB7AB" w14:textId="77777777" w:rsidR="00C777FC" w:rsidRPr="008400FF" w:rsidRDefault="00C777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Задолженность, невостребованн</w:t>
      </w:r>
      <w:r w:rsidR="00C57D0B" w:rsidRPr="008400FF">
        <w:rPr>
          <w:rFonts w:ascii="Times New Roman" w:hAnsi="Times New Roman" w:cs="Times New Roman"/>
          <w:sz w:val="24"/>
          <w:szCs w:val="24"/>
        </w:rPr>
        <w:t>ая</w:t>
      </w:r>
      <w:r w:rsidRPr="008400FF">
        <w:rPr>
          <w:rFonts w:ascii="Times New Roman" w:hAnsi="Times New Roman" w:cs="Times New Roman"/>
          <w:sz w:val="24"/>
          <w:szCs w:val="24"/>
        </w:rPr>
        <w:t xml:space="preserve"> кредитор</w:t>
      </w:r>
      <w:r w:rsidR="00C57D0B" w:rsidRPr="008400FF">
        <w:rPr>
          <w:rFonts w:ascii="Times New Roman" w:hAnsi="Times New Roman" w:cs="Times New Roman"/>
          <w:sz w:val="24"/>
          <w:szCs w:val="24"/>
        </w:rPr>
        <w:t>а</w:t>
      </w:r>
      <w:r w:rsidRPr="008400FF">
        <w:rPr>
          <w:rFonts w:ascii="Times New Roman" w:hAnsi="Times New Roman" w:cs="Times New Roman"/>
          <w:sz w:val="24"/>
          <w:szCs w:val="24"/>
        </w:rPr>
        <w:t>м</w:t>
      </w:r>
      <w:r w:rsidR="00C57D0B" w:rsidRPr="008400FF">
        <w:rPr>
          <w:rFonts w:ascii="Times New Roman" w:hAnsi="Times New Roman" w:cs="Times New Roman"/>
          <w:sz w:val="24"/>
          <w:szCs w:val="24"/>
        </w:rPr>
        <w:t>и</w:t>
      </w:r>
      <w:r w:rsidRPr="008400FF">
        <w:rPr>
          <w:rFonts w:ascii="Times New Roman" w:hAnsi="Times New Roman" w:cs="Times New Roman"/>
          <w:sz w:val="24"/>
          <w:szCs w:val="24"/>
        </w:rPr>
        <w:t>, принима</w:t>
      </w:r>
      <w:r w:rsidR="00C57D0B" w:rsidRPr="008400FF">
        <w:rPr>
          <w:rFonts w:ascii="Times New Roman" w:hAnsi="Times New Roman" w:cs="Times New Roman"/>
          <w:sz w:val="24"/>
          <w:szCs w:val="24"/>
        </w:rPr>
        <w:t>е</w:t>
      </w:r>
      <w:r w:rsidRPr="008400FF">
        <w:rPr>
          <w:rFonts w:ascii="Times New Roman" w:hAnsi="Times New Roman" w:cs="Times New Roman"/>
          <w:sz w:val="24"/>
          <w:szCs w:val="24"/>
        </w:rPr>
        <w:t>т</w:t>
      </w:r>
      <w:r w:rsidR="00C57D0B" w:rsidRPr="008400FF">
        <w:rPr>
          <w:rFonts w:ascii="Times New Roman" w:hAnsi="Times New Roman" w:cs="Times New Roman"/>
          <w:sz w:val="24"/>
          <w:szCs w:val="24"/>
        </w:rPr>
        <w:t>ся</w:t>
      </w:r>
      <w:r w:rsidRPr="008400FF">
        <w:rPr>
          <w:rFonts w:ascii="Times New Roman" w:hAnsi="Times New Roman" w:cs="Times New Roman"/>
          <w:sz w:val="24"/>
          <w:szCs w:val="24"/>
        </w:rPr>
        <w:t xml:space="preserve"> к забалансовому учету для наблюдения в течение срока исковой давности (три года) в сумме задолженности, списанной с балансового учета. </w:t>
      </w:r>
    </w:p>
    <w:p w14:paraId="127ED8DD" w14:textId="77777777" w:rsidR="00C777FC" w:rsidRPr="008400FF" w:rsidRDefault="00C777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Аналитический учет по счету ведется в разрезе видов выплат (поступлений), по которым на балансе учитывалась задолженность по кредиторам, с указанием его полного наименования, а также иных реквизитов, необходимых для определения кредитора и задолженности в целях регистрации принятого денежного обязательства (требования кредитора) и его оплаты. </w:t>
      </w:r>
    </w:p>
    <w:p w14:paraId="2752638A" w14:textId="77777777" w:rsidR="00C777FC" w:rsidRPr="008400FF" w:rsidRDefault="00C777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Списание с забалансового учета задолженности, невостребованной кредиторами, производится: </w:t>
      </w:r>
    </w:p>
    <w:p w14:paraId="1EC16307" w14:textId="77777777" w:rsidR="00A544FB" w:rsidRPr="008400FF" w:rsidRDefault="00C777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по истечении срока учета задолженности (</w:t>
      </w:r>
      <w:r w:rsidR="00C57D0B" w:rsidRPr="008400FF">
        <w:rPr>
          <w:rFonts w:ascii="Times New Roman" w:hAnsi="Times New Roman" w:cs="Times New Roman"/>
          <w:sz w:val="24"/>
          <w:szCs w:val="24"/>
        </w:rPr>
        <w:t>пять лет</w:t>
      </w:r>
      <w:r w:rsidRPr="008400FF">
        <w:rPr>
          <w:rFonts w:ascii="Times New Roman" w:hAnsi="Times New Roman" w:cs="Times New Roman"/>
          <w:sz w:val="24"/>
          <w:szCs w:val="24"/>
        </w:rPr>
        <w:t xml:space="preserve">); </w:t>
      </w:r>
    </w:p>
    <w:p w14:paraId="7C00B85D" w14:textId="77777777" w:rsidR="00C777FC" w:rsidRPr="008400FF" w:rsidRDefault="00C777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 по каждому обязательству; </w:t>
      </w:r>
    </w:p>
    <w:p w14:paraId="42ADCA29" w14:textId="77777777" w:rsidR="00C777FC" w:rsidRPr="008400FF" w:rsidRDefault="00C777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согласно приказ</w:t>
      </w:r>
      <w:r w:rsidR="00FA34DA" w:rsidRPr="008400FF">
        <w:rPr>
          <w:rFonts w:ascii="Times New Roman" w:hAnsi="Times New Roman" w:cs="Times New Roman"/>
          <w:sz w:val="24"/>
          <w:szCs w:val="24"/>
        </w:rPr>
        <w:t>у</w:t>
      </w:r>
      <w:r w:rsidRPr="008400FF">
        <w:rPr>
          <w:rFonts w:ascii="Times New Roman" w:hAnsi="Times New Roman" w:cs="Times New Roman"/>
          <w:sz w:val="24"/>
          <w:szCs w:val="24"/>
        </w:rPr>
        <w:t xml:space="preserve"> руководителя </w:t>
      </w:r>
      <w:r w:rsidR="00C57D0B" w:rsidRPr="008400FF">
        <w:rPr>
          <w:rFonts w:ascii="Times New Roman" w:hAnsi="Times New Roman" w:cs="Times New Roman"/>
          <w:sz w:val="24"/>
          <w:szCs w:val="24"/>
        </w:rPr>
        <w:t xml:space="preserve">Субъекта централизованного учета </w:t>
      </w:r>
      <w:r w:rsidRPr="008400FF">
        <w:rPr>
          <w:rFonts w:ascii="Times New Roman" w:hAnsi="Times New Roman" w:cs="Times New Roman"/>
          <w:sz w:val="24"/>
          <w:szCs w:val="24"/>
        </w:rPr>
        <w:t xml:space="preserve">о списании невостребованной задолженности. Основанием для составления данного приказа является решение инвентаризационной комиссии </w:t>
      </w:r>
      <w:r w:rsidR="00C57D0B" w:rsidRPr="008400FF">
        <w:rPr>
          <w:rFonts w:ascii="Times New Roman" w:hAnsi="Times New Roman" w:cs="Times New Roman"/>
          <w:sz w:val="24"/>
          <w:szCs w:val="24"/>
        </w:rPr>
        <w:t>Субъекта централизованного учета</w:t>
      </w:r>
      <w:r w:rsidRPr="008400FF">
        <w:rPr>
          <w:rFonts w:ascii="Times New Roman" w:hAnsi="Times New Roman" w:cs="Times New Roman"/>
          <w:sz w:val="24"/>
          <w:szCs w:val="24"/>
        </w:rPr>
        <w:t xml:space="preserve">. </w:t>
      </w:r>
    </w:p>
    <w:p w14:paraId="203162D5" w14:textId="77777777" w:rsidR="00C777FC" w:rsidRPr="008400FF" w:rsidRDefault="00C777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lastRenderedPageBreak/>
        <w:t xml:space="preserve">При наличии соответствующих документов с забалансового учета задолженность, невостребованная кредиторами, списывается с кредита счета 20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Списанная задолженность, невостребованная кредиторами</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 xml:space="preserve"> путем формирования бухгалтерской справки (ф. 0504833). </w:t>
      </w:r>
    </w:p>
    <w:p w14:paraId="21A95A5A" w14:textId="77777777" w:rsidR="00C777FC" w:rsidRPr="008400FF" w:rsidRDefault="00C777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В случае регистрации денежного обязательства по требованию, предъявленному кредитором в порядке, установленном законодательством Российской Федерации, задолженность, не востребованная кредитором, списывается с забалансового учета и отражается на соответствующих аналитических балансовых счетах учета обязательств. </w:t>
      </w:r>
    </w:p>
    <w:p w14:paraId="78FBE16B" w14:textId="6DE3B17B" w:rsidR="00C777FC" w:rsidRPr="008400FF" w:rsidRDefault="00C777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Списание задолженности, невостребованной кредиторами, с забалансового учета </w:t>
      </w:r>
      <w:r w:rsidR="00A00F31" w:rsidRPr="008400FF">
        <w:rPr>
          <w:rFonts w:ascii="Times New Roman" w:hAnsi="Times New Roman" w:cs="Times New Roman"/>
          <w:sz w:val="24"/>
          <w:szCs w:val="24"/>
        </w:rPr>
        <w:t>Субъекта централизованного учета</w:t>
      </w:r>
      <w:r w:rsidRPr="008400FF">
        <w:rPr>
          <w:rFonts w:ascii="Times New Roman" w:hAnsi="Times New Roman" w:cs="Times New Roman"/>
          <w:sz w:val="24"/>
          <w:szCs w:val="24"/>
        </w:rPr>
        <w:t xml:space="preserve">, осуществляется на основании решения инвентаризационной комиссии </w:t>
      </w:r>
      <w:r w:rsidR="00A00F31" w:rsidRPr="008400FF">
        <w:rPr>
          <w:rFonts w:ascii="Times New Roman" w:hAnsi="Times New Roman" w:cs="Times New Roman"/>
          <w:sz w:val="24"/>
          <w:szCs w:val="24"/>
        </w:rPr>
        <w:t>Субъекта централизованного учета</w:t>
      </w:r>
      <w:r w:rsidRPr="008400FF">
        <w:rPr>
          <w:rFonts w:ascii="Times New Roman" w:hAnsi="Times New Roman" w:cs="Times New Roman"/>
          <w:sz w:val="24"/>
          <w:szCs w:val="24"/>
        </w:rPr>
        <w:t xml:space="preserve">. </w:t>
      </w:r>
    </w:p>
    <w:p w14:paraId="531CA6AE" w14:textId="77777777" w:rsidR="00905CD0" w:rsidRPr="008400FF" w:rsidRDefault="00905CD0" w:rsidP="008400FF">
      <w:pPr>
        <w:pStyle w:val="a9"/>
        <w:spacing w:after="0" w:line="240" w:lineRule="auto"/>
        <w:ind w:firstLine="709"/>
        <w:jc w:val="both"/>
        <w:rPr>
          <w:rFonts w:ascii="Times New Roman" w:hAnsi="Times New Roman" w:cs="Times New Roman"/>
          <w:sz w:val="24"/>
          <w:szCs w:val="24"/>
        </w:rPr>
      </w:pPr>
    </w:p>
    <w:p w14:paraId="7203C4F2" w14:textId="77777777" w:rsidR="00C777FC" w:rsidRPr="008400FF" w:rsidRDefault="00C777FC" w:rsidP="008400FF">
      <w:pPr>
        <w:pStyle w:val="a9"/>
        <w:spacing w:after="0" w:line="240" w:lineRule="auto"/>
        <w:ind w:firstLine="709"/>
        <w:jc w:val="both"/>
        <w:rPr>
          <w:rFonts w:ascii="Times New Roman" w:hAnsi="Times New Roman" w:cs="Times New Roman"/>
          <w:b/>
          <w:sz w:val="24"/>
          <w:szCs w:val="24"/>
        </w:rPr>
      </w:pPr>
      <w:r w:rsidRPr="008400FF">
        <w:rPr>
          <w:rFonts w:ascii="Times New Roman" w:hAnsi="Times New Roman" w:cs="Times New Roman"/>
          <w:b/>
          <w:sz w:val="24"/>
          <w:szCs w:val="24"/>
        </w:rPr>
        <w:t xml:space="preserve">Счет 21 </w:t>
      </w:r>
      <w:r w:rsidR="00344E80" w:rsidRPr="008400FF">
        <w:rPr>
          <w:rFonts w:ascii="Times New Roman" w:hAnsi="Times New Roman" w:cs="Times New Roman"/>
          <w:b/>
          <w:sz w:val="24"/>
          <w:szCs w:val="24"/>
        </w:rPr>
        <w:t>«</w:t>
      </w:r>
      <w:r w:rsidRPr="008400FF">
        <w:rPr>
          <w:rFonts w:ascii="Times New Roman" w:hAnsi="Times New Roman" w:cs="Times New Roman"/>
          <w:b/>
          <w:sz w:val="24"/>
          <w:szCs w:val="24"/>
        </w:rPr>
        <w:t>Основные средства в эксплуатации</w:t>
      </w:r>
      <w:r w:rsidR="00344E80" w:rsidRPr="008400FF">
        <w:rPr>
          <w:rFonts w:ascii="Times New Roman" w:hAnsi="Times New Roman" w:cs="Times New Roman"/>
          <w:b/>
          <w:sz w:val="24"/>
          <w:szCs w:val="24"/>
        </w:rPr>
        <w:t>»</w:t>
      </w:r>
      <w:r w:rsidRPr="008400FF">
        <w:rPr>
          <w:rFonts w:ascii="Times New Roman" w:hAnsi="Times New Roman" w:cs="Times New Roman"/>
          <w:b/>
          <w:sz w:val="24"/>
          <w:szCs w:val="24"/>
        </w:rPr>
        <w:t xml:space="preserve"> </w:t>
      </w:r>
    </w:p>
    <w:p w14:paraId="15A77A84" w14:textId="0D3349BD" w:rsidR="00DA552E" w:rsidRPr="008400FF" w:rsidRDefault="00C777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Учет находящихся в эксплуатации я объектов основных средств стоимостью до 10</w:t>
      </w:r>
      <w:r w:rsidR="00905CD0" w:rsidRPr="008400FF">
        <w:rPr>
          <w:rFonts w:ascii="Times New Roman" w:hAnsi="Times New Roman" w:cs="Times New Roman"/>
          <w:sz w:val="24"/>
          <w:szCs w:val="24"/>
        </w:rPr>
        <w:t xml:space="preserve"> </w:t>
      </w:r>
      <w:r w:rsidRPr="008400FF">
        <w:rPr>
          <w:rFonts w:ascii="Times New Roman" w:hAnsi="Times New Roman" w:cs="Times New Roman"/>
          <w:sz w:val="24"/>
          <w:szCs w:val="24"/>
        </w:rPr>
        <w:t>000,00 руб. включительно, за исключением объектов библиотечного фонда и объектов недвижимого имущества, осуществляется на забалансовом счете 21</w:t>
      </w:r>
      <w:r w:rsidR="00DA552E" w:rsidRPr="008400FF">
        <w:rPr>
          <w:rFonts w:ascii="Times New Roman" w:hAnsi="Times New Roman" w:cs="Times New Roman"/>
          <w:sz w:val="24"/>
          <w:szCs w:val="24"/>
        </w:rPr>
        <w:t>.</w:t>
      </w:r>
    </w:p>
    <w:p w14:paraId="77321ECC" w14:textId="77777777" w:rsidR="00C777FC" w:rsidRPr="008400FF" w:rsidRDefault="00C777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Объекты основных средств принимаются к учету на основании первичного документа, подтверждающего ввод объекта в эксплуатацию по балансовой стоимости введенного в эксплуатацию объекта. </w:t>
      </w:r>
    </w:p>
    <w:p w14:paraId="58D47490" w14:textId="77777777" w:rsidR="00C777FC" w:rsidRPr="008400FF" w:rsidRDefault="00C777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Аналитический учет по счету ведется в Карточке количественно-суммового учета материальных ценностей в разрезе ответственных лиц, мест хранения, по каждому предмету имущества в электронном виде. </w:t>
      </w:r>
    </w:p>
    <w:p w14:paraId="6988AD46" w14:textId="77777777" w:rsidR="00C777FC" w:rsidRPr="008400FF" w:rsidRDefault="00C777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Внутреннее перемещение и списание материальных ценностей подтверждается формами первичных документов, установленных для основных средств. </w:t>
      </w:r>
    </w:p>
    <w:p w14:paraId="3B6C4506" w14:textId="03A09A0D" w:rsidR="00D51B49" w:rsidRPr="008400FF" w:rsidRDefault="00C777FC"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Списание объектов основных средств производится в том же порядке, что и списание имущества с балансового учета. </w:t>
      </w:r>
    </w:p>
    <w:p w14:paraId="434295A7" w14:textId="77777777" w:rsidR="00905CD0" w:rsidRPr="008400FF" w:rsidRDefault="00905CD0" w:rsidP="008400FF">
      <w:pPr>
        <w:pStyle w:val="a9"/>
        <w:spacing w:after="0" w:line="240" w:lineRule="auto"/>
        <w:ind w:firstLine="709"/>
        <w:jc w:val="both"/>
        <w:rPr>
          <w:rFonts w:ascii="Times New Roman" w:hAnsi="Times New Roman" w:cs="Times New Roman"/>
          <w:sz w:val="24"/>
          <w:szCs w:val="24"/>
        </w:rPr>
      </w:pPr>
    </w:p>
    <w:p w14:paraId="43A0D4EA" w14:textId="77777777" w:rsidR="004A32F1" w:rsidRPr="008400FF" w:rsidRDefault="004A32F1" w:rsidP="008400FF">
      <w:pPr>
        <w:pStyle w:val="a9"/>
        <w:spacing w:after="0" w:line="240" w:lineRule="auto"/>
        <w:ind w:firstLine="709"/>
        <w:jc w:val="both"/>
        <w:rPr>
          <w:rFonts w:ascii="Times New Roman" w:hAnsi="Times New Roman" w:cs="Times New Roman"/>
          <w:b/>
          <w:sz w:val="24"/>
          <w:szCs w:val="24"/>
        </w:rPr>
      </w:pPr>
      <w:r w:rsidRPr="008400FF">
        <w:rPr>
          <w:rFonts w:ascii="Times New Roman" w:hAnsi="Times New Roman" w:cs="Times New Roman"/>
          <w:b/>
          <w:sz w:val="24"/>
          <w:szCs w:val="24"/>
        </w:rPr>
        <w:t xml:space="preserve">Счет 22 </w:t>
      </w:r>
      <w:r w:rsidR="00344E80" w:rsidRPr="008400FF">
        <w:rPr>
          <w:rFonts w:ascii="Times New Roman" w:hAnsi="Times New Roman" w:cs="Times New Roman"/>
          <w:b/>
          <w:sz w:val="24"/>
          <w:szCs w:val="24"/>
        </w:rPr>
        <w:t>«</w:t>
      </w:r>
      <w:r w:rsidRPr="008400FF">
        <w:rPr>
          <w:rFonts w:ascii="Times New Roman" w:hAnsi="Times New Roman" w:cs="Times New Roman"/>
          <w:b/>
          <w:sz w:val="24"/>
          <w:szCs w:val="24"/>
        </w:rPr>
        <w:t>Материальные ценности, полученные по централизованному снабжению</w:t>
      </w:r>
      <w:r w:rsidR="00344E80" w:rsidRPr="008400FF">
        <w:rPr>
          <w:rFonts w:ascii="Times New Roman" w:hAnsi="Times New Roman" w:cs="Times New Roman"/>
          <w:b/>
          <w:sz w:val="24"/>
          <w:szCs w:val="24"/>
        </w:rPr>
        <w:t>»</w:t>
      </w:r>
    </w:p>
    <w:p w14:paraId="0C14F7C4" w14:textId="77777777" w:rsidR="004A32F1" w:rsidRPr="008400FF" w:rsidRDefault="004A32F1" w:rsidP="008400FF">
      <w:pPr>
        <w:pStyle w:val="consplustitlecxsplastmrcssattr"/>
        <w:spacing w:before="0" w:beforeAutospacing="0" w:after="0" w:afterAutospacing="0"/>
        <w:ind w:firstLine="709"/>
        <w:jc w:val="both"/>
      </w:pPr>
      <w:r w:rsidRPr="008400FF">
        <w:t xml:space="preserve">На забалансовом </w:t>
      </w:r>
      <w:hyperlink r:id="rId100" w:history="1">
        <w:r w:rsidRPr="008400FF">
          <w:rPr>
            <w:rStyle w:val="Default"/>
            <w:rFonts w:eastAsiaTheme="majorEastAsia"/>
          </w:rPr>
          <w:t>счете 22</w:t>
        </w:r>
      </w:hyperlink>
      <w:r w:rsidRPr="008400FF">
        <w:t xml:space="preserve"> </w:t>
      </w:r>
      <w:r w:rsidR="00344E80" w:rsidRPr="008400FF">
        <w:t>«</w:t>
      </w:r>
      <w:r w:rsidRPr="008400FF">
        <w:t xml:space="preserve">Материальные ценности, полученные по централизованному </w:t>
      </w:r>
      <w:r w:rsidR="00B06EDB" w:rsidRPr="008400FF">
        <w:t>снабжению</w:t>
      </w:r>
      <w:r w:rsidR="00344E80" w:rsidRPr="008400FF">
        <w:t>»</w:t>
      </w:r>
      <w:r w:rsidR="00B06EDB" w:rsidRPr="008400FF">
        <w:t xml:space="preserve"> </w:t>
      </w:r>
      <w:r w:rsidRPr="008400FF">
        <w:t xml:space="preserve">учитываются материальные ценности, которые поступили по централизованному снабжению без получения извещения </w:t>
      </w:r>
      <w:hyperlink r:id="rId101" w:history="1">
        <w:r w:rsidRPr="008400FF">
          <w:rPr>
            <w:rStyle w:val="Default"/>
            <w:rFonts w:eastAsiaTheme="majorEastAsia"/>
          </w:rPr>
          <w:t>(ф. 0504805)</w:t>
        </w:r>
      </w:hyperlink>
      <w:r w:rsidRPr="008400FF">
        <w:t xml:space="preserve"> от заказчика.</w:t>
      </w:r>
    </w:p>
    <w:p w14:paraId="1B71DD1E" w14:textId="77777777" w:rsidR="00B06EDB" w:rsidRPr="008400FF" w:rsidRDefault="00B06EDB" w:rsidP="008400FF">
      <w:pPr>
        <w:pStyle w:val="consplustitlecxsplastmrcssattr"/>
        <w:spacing w:before="0" w:beforeAutospacing="0" w:after="0" w:afterAutospacing="0"/>
        <w:ind w:firstLine="709"/>
        <w:jc w:val="both"/>
      </w:pPr>
      <w:r w:rsidRPr="008400FF">
        <w:t>Принятие на учет по забалансовому счету 22 материальных ценностей Субъекта централизованного учета как грузополучателя производится на основании и по стоимости, указанной в сопроводительных документах поставщика.</w:t>
      </w:r>
    </w:p>
    <w:p w14:paraId="7A3C833D" w14:textId="77777777" w:rsidR="004A32F1" w:rsidRPr="008400FF" w:rsidRDefault="00B06EDB"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Ценности учитываются на счете до момента поступления от учреждения-заказчика извещения (ф. 0504805) и прилагаемых к нему документов, после чего списываются с</w:t>
      </w:r>
      <w:r w:rsidR="009042EE" w:rsidRPr="008400FF">
        <w:rPr>
          <w:rFonts w:ascii="Times New Roman" w:hAnsi="Times New Roman" w:cs="Times New Roman"/>
          <w:sz w:val="24"/>
          <w:szCs w:val="24"/>
        </w:rPr>
        <w:t>о счета 22 и ставятся на учет по соответствующему балансовому счету.</w:t>
      </w:r>
    </w:p>
    <w:p w14:paraId="1DE8B9D9" w14:textId="134865C8" w:rsidR="00B06EDB" w:rsidRPr="008400FF" w:rsidRDefault="00B06EDB" w:rsidP="008400FF">
      <w:pPr>
        <w:pStyle w:val="a9"/>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Пользоваться имуществом возможно только при наличии разрешения учредителя.</w:t>
      </w:r>
      <w:r w:rsidR="00905CD0" w:rsidRPr="008400FF">
        <w:rPr>
          <w:rFonts w:ascii="Times New Roman" w:hAnsi="Times New Roman" w:cs="Times New Roman"/>
          <w:sz w:val="24"/>
          <w:szCs w:val="24"/>
        </w:rPr>
        <w:t xml:space="preserve"> </w:t>
      </w:r>
      <w:r w:rsidR="009042EE" w:rsidRPr="008400FF">
        <w:rPr>
          <w:rFonts w:ascii="Times New Roman" w:hAnsi="Times New Roman" w:cs="Times New Roman"/>
          <w:sz w:val="24"/>
          <w:szCs w:val="24"/>
        </w:rPr>
        <w:t xml:space="preserve">Аналитический учет по </w:t>
      </w:r>
      <w:hyperlink r:id="rId102" w:history="1">
        <w:r w:rsidR="009042EE" w:rsidRPr="008400FF">
          <w:rPr>
            <w:rStyle w:val="Default"/>
            <w:rFonts w:ascii="Times New Roman" w:eastAsiaTheme="majorEastAsia" w:hAnsi="Times New Roman" w:cs="Times New Roman"/>
            <w:sz w:val="24"/>
            <w:szCs w:val="24"/>
          </w:rPr>
          <w:t>счету</w:t>
        </w:r>
      </w:hyperlink>
      <w:r w:rsidR="009042EE" w:rsidRPr="008400FF">
        <w:rPr>
          <w:rFonts w:ascii="Times New Roman" w:hAnsi="Times New Roman" w:cs="Times New Roman"/>
          <w:sz w:val="24"/>
          <w:szCs w:val="24"/>
        </w:rPr>
        <w:t xml:space="preserve"> 22 ведется в разрезе контрагентов (учреждений-грузоотправителей), объектов имущества, правовых оснований в Карточку количественно-суммового учета материальных ценностей </w:t>
      </w:r>
      <w:hyperlink r:id="rId103" w:history="1">
        <w:r w:rsidR="009042EE" w:rsidRPr="008400FF">
          <w:rPr>
            <w:rStyle w:val="Default"/>
            <w:rFonts w:ascii="Times New Roman" w:eastAsiaTheme="majorEastAsia" w:hAnsi="Times New Roman" w:cs="Times New Roman"/>
            <w:sz w:val="24"/>
            <w:szCs w:val="24"/>
          </w:rPr>
          <w:t>(ф. 0504041)</w:t>
        </w:r>
      </w:hyperlink>
      <w:r w:rsidR="009042EE" w:rsidRPr="008400FF">
        <w:rPr>
          <w:rFonts w:ascii="Times New Roman" w:hAnsi="Times New Roman" w:cs="Times New Roman"/>
          <w:sz w:val="24"/>
          <w:szCs w:val="24"/>
        </w:rPr>
        <w:t>.</w:t>
      </w:r>
    </w:p>
    <w:p w14:paraId="5B755AA8" w14:textId="77777777" w:rsidR="00905CD0" w:rsidRPr="008400FF" w:rsidRDefault="00905CD0" w:rsidP="008400FF">
      <w:pPr>
        <w:pStyle w:val="a9"/>
        <w:spacing w:after="0" w:line="240" w:lineRule="auto"/>
        <w:ind w:firstLine="709"/>
        <w:jc w:val="both"/>
        <w:rPr>
          <w:rFonts w:ascii="Times New Roman" w:hAnsi="Times New Roman" w:cs="Times New Roman"/>
          <w:sz w:val="24"/>
          <w:szCs w:val="24"/>
        </w:rPr>
      </w:pPr>
    </w:p>
    <w:p w14:paraId="042E69B7" w14:textId="77777777" w:rsidR="00D51B49" w:rsidRPr="008400FF" w:rsidRDefault="00D51B49" w:rsidP="008400FF">
      <w:pPr>
        <w:pStyle w:val="a9"/>
        <w:spacing w:after="0" w:line="240" w:lineRule="auto"/>
        <w:ind w:firstLine="709"/>
        <w:jc w:val="both"/>
        <w:rPr>
          <w:rFonts w:ascii="Times New Roman" w:hAnsi="Times New Roman" w:cs="Times New Roman"/>
          <w:b/>
          <w:sz w:val="24"/>
          <w:szCs w:val="24"/>
        </w:rPr>
      </w:pPr>
      <w:r w:rsidRPr="008400FF">
        <w:rPr>
          <w:rFonts w:ascii="Times New Roman" w:hAnsi="Times New Roman" w:cs="Times New Roman"/>
          <w:b/>
          <w:sz w:val="24"/>
          <w:szCs w:val="24"/>
        </w:rPr>
        <w:t xml:space="preserve">Счет 25 </w:t>
      </w:r>
      <w:r w:rsidR="00344E80" w:rsidRPr="008400FF">
        <w:rPr>
          <w:rFonts w:ascii="Times New Roman" w:hAnsi="Times New Roman" w:cs="Times New Roman"/>
          <w:b/>
          <w:sz w:val="24"/>
          <w:szCs w:val="24"/>
        </w:rPr>
        <w:t>«</w:t>
      </w:r>
      <w:r w:rsidRPr="008400FF">
        <w:rPr>
          <w:rFonts w:ascii="Times New Roman" w:hAnsi="Times New Roman" w:cs="Times New Roman"/>
          <w:b/>
          <w:sz w:val="24"/>
          <w:szCs w:val="24"/>
        </w:rPr>
        <w:t>Имущество, переданное в возмездное пользование (аренду)</w:t>
      </w:r>
      <w:r w:rsidR="00344E80" w:rsidRPr="008400FF">
        <w:rPr>
          <w:rFonts w:ascii="Times New Roman" w:hAnsi="Times New Roman" w:cs="Times New Roman"/>
          <w:b/>
          <w:sz w:val="24"/>
          <w:szCs w:val="24"/>
        </w:rPr>
        <w:t>»</w:t>
      </w:r>
    </w:p>
    <w:p w14:paraId="039A4795" w14:textId="77777777" w:rsidR="00B64945" w:rsidRPr="008400FF" w:rsidRDefault="00884DE9" w:rsidP="008400FF">
      <w:pPr>
        <w:pStyle w:val="consplustitlecxsplastmrcssattr"/>
        <w:shd w:val="clear" w:color="auto" w:fill="FFFFFF"/>
        <w:spacing w:before="0" w:beforeAutospacing="0" w:after="0" w:afterAutospacing="0"/>
        <w:ind w:firstLine="539"/>
        <w:jc w:val="both"/>
      </w:pPr>
      <w:r w:rsidRPr="008400FF">
        <w:t>На счете 25 осуществляется у</w:t>
      </w:r>
      <w:r w:rsidR="00B64945" w:rsidRPr="008400FF">
        <w:t>чет объектов неоперационной (финансовой) аренды, операционной аренды, в части предоставленных прав пользования имуществом, переданных</w:t>
      </w:r>
      <w:r w:rsidR="005D69B2" w:rsidRPr="008400FF">
        <w:t xml:space="preserve"> Субъектом централизованного учета</w:t>
      </w:r>
      <w:r w:rsidR="00B64945" w:rsidRPr="008400FF">
        <w:t xml:space="preserve"> в возмездное пользование (по договору аренды), в целях обеспечения надлежащего контроля за его сохранностью, целевым использованием и движением.</w:t>
      </w:r>
    </w:p>
    <w:p w14:paraId="50B8D826" w14:textId="77777777" w:rsidR="00B64945" w:rsidRPr="008400FF" w:rsidRDefault="00B64945" w:rsidP="008400FF">
      <w:pPr>
        <w:pStyle w:val="consplustitlecxsplastmrcssattr"/>
        <w:shd w:val="clear" w:color="auto" w:fill="FFFFFF"/>
        <w:spacing w:before="0" w:beforeAutospacing="0" w:after="0" w:afterAutospacing="0"/>
        <w:ind w:firstLine="539"/>
        <w:jc w:val="both"/>
      </w:pPr>
      <w:r w:rsidRPr="008400FF">
        <w:t>Принятие к забалансовому учету объектов имущества осуществляется на основании первичного учетного документа (Акта приема-передачи) по стоимости, указанной в Акте.</w:t>
      </w:r>
    </w:p>
    <w:p w14:paraId="5E490C69" w14:textId="4023D74B" w:rsidR="00B64945" w:rsidRPr="008400FF" w:rsidRDefault="00B64945" w:rsidP="008400FF">
      <w:pPr>
        <w:spacing w:after="0" w:line="240" w:lineRule="auto"/>
        <w:ind w:firstLine="539"/>
        <w:jc w:val="both"/>
        <w:rPr>
          <w:rFonts w:ascii="Times New Roman" w:hAnsi="Times New Roman" w:cs="Times New Roman"/>
          <w:sz w:val="24"/>
          <w:szCs w:val="24"/>
        </w:rPr>
      </w:pPr>
      <w:r w:rsidRPr="008400FF">
        <w:rPr>
          <w:rFonts w:ascii="Times New Roman" w:hAnsi="Times New Roman" w:cs="Times New Roman"/>
          <w:sz w:val="24"/>
          <w:szCs w:val="24"/>
        </w:rPr>
        <w:t>Выбытие объектов имущества с забалансового учета производится на основании Акта по стоимости, по которой объекты были ранее приняты к забалансовому учету.</w:t>
      </w:r>
    </w:p>
    <w:p w14:paraId="3A07202E" w14:textId="77777777" w:rsidR="00905CD0" w:rsidRPr="008400FF" w:rsidRDefault="00905CD0" w:rsidP="008400FF">
      <w:pPr>
        <w:spacing w:after="0" w:line="240" w:lineRule="auto"/>
        <w:ind w:firstLine="539"/>
        <w:jc w:val="both"/>
        <w:rPr>
          <w:rFonts w:ascii="Times New Roman" w:hAnsi="Times New Roman" w:cs="Times New Roman"/>
          <w:sz w:val="24"/>
          <w:szCs w:val="24"/>
        </w:rPr>
      </w:pPr>
    </w:p>
    <w:p w14:paraId="1C229FA2" w14:textId="77777777" w:rsidR="005D69B2" w:rsidRPr="008400FF" w:rsidRDefault="00884DE9" w:rsidP="008400FF">
      <w:pPr>
        <w:spacing w:after="0" w:line="240" w:lineRule="auto"/>
        <w:ind w:firstLine="539"/>
        <w:jc w:val="both"/>
        <w:rPr>
          <w:rFonts w:ascii="Times New Roman" w:hAnsi="Times New Roman" w:cs="Times New Roman"/>
          <w:b/>
          <w:sz w:val="24"/>
          <w:szCs w:val="24"/>
        </w:rPr>
      </w:pPr>
      <w:r w:rsidRPr="008400FF">
        <w:rPr>
          <w:rFonts w:ascii="Times New Roman" w:hAnsi="Times New Roman" w:cs="Times New Roman"/>
          <w:b/>
          <w:sz w:val="24"/>
          <w:szCs w:val="24"/>
        </w:rPr>
        <w:t xml:space="preserve">Счет 26 </w:t>
      </w:r>
      <w:r w:rsidR="00344E80" w:rsidRPr="008400FF">
        <w:rPr>
          <w:rFonts w:ascii="Times New Roman" w:hAnsi="Times New Roman" w:cs="Times New Roman"/>
          <w:b/>
          <w:sz w:val="24"/>
          <w:szCs w:val="24"/>
        </w:rPr>
        <w:t>«</w:t>
      </w:r>
      <w:r w:rsidRPr="008400FF">
        <w:rPr>
          <w:rFonts w:ascii="Times New Roman" w:hAnsi="Times New Roman" w:cs="Times New Roman"/>
          <w:b/>
          <w:sz w:val="24"/>
          <w:szCs w:val="24"/>
        </w:rPr>
        <w:t>Имущество, переданное в безвозмездное пользование</w:t>
      </w:r>
      <w:r w:rsidR="00344E80" w:rsidRPr="008400FF">
        <w:rPr>
          <w:rFonts w:ascii="Times New Roman" w:hAnsi="Times New Roman" w:cs="Times New Roman"/>
          <w:b/>
          <w:sz w:val="24"/>
          <w:szCs w:val="24"/>
        </w:rPr>
        <w:t>»</w:t>
      </w:r>
    </w:p>
    <w:p w14:paraId="7752DD8B" w14:textId="77777777" w:rsidR="00B6090B" w:rsidRPr="008400FF" w:rsidRDefault="00B6090B" w:rsidP="008400FF">
      <w:pPr>
        <w:spacing w:after="0" w:line="240" w:lineRule="auto"/>
        <w:ind w:firstLine="539"/>
        <w:jc w:val="both"/>
        <w:rPr>
          <w:rFonts w:ascii="Times New Roman" w:hAnsi="Times New Roman" w:cs="Times New Roman"/>
          <w:color w:val="000000"/>
          <w:sz w:val="24"/>
          <w:szCs w:val="24"/>
          <w:shd w:val="clear" w:color="auto" w:fill="FFFFFF"/>
        </w:rPr>
      </w:pPr>
      <w:r w:rsidRPr="008400FF">
        <w:rPr>
          <w:rFonts w:ascii="Times New Roman" w:hAnsi="Times New Roman" w:cs="Times New Roman"/>
          <w:sz w:val="24"/>
          <w:szCs w:val="24"/>
        </w:rPr>
        <w:lastRenderedPageBreak/>
        <w:t xml:space="preserve">На забалансовом счете 26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Имущество</w:t>
      </w:r>
      <w:r w:rsidR="004630DB" w:rsidRPr="008400FF">
        <w:rPr>
          <w:rFonts w:ascii="Times New Roman" w:hAnsi="Times New Roman" w:cs="Times New Roman"/>
          <w:sz w:val="24"/>
          <w:szCs w:val="24"/>
        </w:rPr>
        <w:t>, переданное в безвозмездное пользование,</w:t>
      </w:r>
      <w:r w:rsidRPr="008400FF">
        <w:rPr>
          <w:rFonts w:ascii="Times New Roman" w:hAnsi="Times New Roman" w:cs="Times New Roman"/>
          <w:sz w:val="24"/>
          <w:szCs w:val="24"/>
        </w:rPr>
        <w:t xml:space="preserve"> учитывается имущество, переданное в безвозмездное пользование (без закрепления права оперативного управления).</w:t>
      </w:r>
      <w:r w:rsidR="003C21C2" w:rsidRPr="008400FF">
        <w:rPr>
          <w:rFonts w:ascii="Times New Roman" w:hAnsi="Times New Roman" w:cs="Times New Roman"/>
          <w:color w:val="000000"/>
          <w:sz w:val="24"/>
          <w:szCs w:val="24"/>
          <w:shd w:val="clear" w:color="auto" w:fill="FFFFFF"/>
        </w:rPr>
        <w:t xml:space="preserve"> для обеспечения надлежащего контроля за его сохранностью, целевым использованием и движением.</w:t>
      </w:r>
    </w:p>
    <w:p w14:paraId="410A1994" w14:textId="77777777" w:rsidR="003C21C2" w:rsidRPr="008400FF" w:rsidRDefault="003C21C2" w:rsidP="008400FF">
      <w:pPr>
        <w:spacing w:after="0" w:line="240" w:lineRule="auto"/>
        <w:ind w:firstLine="539"/>
        <w:jc w:val="both"/>
        <w:rPr>
          <w:rFonts w:ascii="Times New Roman" w:hAnsi="Times New Roman" w:cs="Times New Roman"/>
          <w:color w:val="000000"/>
          <w:sz w:val="24"/>
          <w:szCs w:val="24"/>
          <w:shd w:val="clear" w:color="auto" w:fill="FFFFFF"/>
        </w:rPr>
      </w:pPr>
      <w:r w:rsidRPr="008400FF">
        <w:rPr>
          <w:rFonts w:ascii="Times New Roman" w:hAnsi="Times New Roman" w:cs="Times New Roman"/>
          <w:color w:val="000000"/>
          <w:sz w:val="24"/>
          <w:szCs w:val="24"/>
          <w:shd w:val="clear" w:color="auto" w:fill="FFFFFF"/>
        </w:rPr>
        <w:t>Принятие к забалансовому учету объектов имущества осуществляется на основании первичного учетного документа (Акта приема-передачи) по стоимости, указанной в Акте.</w:t>
      </w:r>
    </w:p>
    <w:p w14:paraId="3B8414D0" w14:textId="3E6A4693" w:rsidR="003C21C2" w:rsidRPr="008400FF" w:rsidRDefault="003C21C2" w:rsidP="008400FF">
      <w:pPr>
        <w:spacing w:after="0" w:line="240" w:lineRule="auto"/>
        <w:ind w:firstLine="539"/>
        <w:jc w:val="both"/>
        <w:rPr>
          <w:rFonts w:ascii="Times New Roman" w:hAnsi="Times New Roman" w:cs="Times New Roman"/>
          <w:color w:val="000000"/>
          <w:sz w:val="24"/>
          <w:szCs w:val="24"/>
          <w:shd w:val="clear" w:color="auto" w:fill="FFFFFF"/>
        </w:rPr>
      </w:pPr>
      <w:r w:rsidRPr="008400FF">
        <w:rPr>
          <w:rFonts w:ascii="Times New Roman" w:hAnsi="Times New Roman" w:cs="Times New Roman"/>
          <w:color w:val="000000"/>
          <w:sz w:val="24"/>
          <w:szCs w:val="24"/>
          <w:shd w:val="clear" w:color="auto" w:fill="FFFFFF"/>
        </w:rPr>
        <w:t>Выбытие объектов имущества с забалансового учета производится на основании Акта по стоимости, по которой объекты были ранее приняты к забалансовому учету.</w:t>
      </w:r>
    </w:p>
    <w:p w14:paraId="0E224248" w14:textId="77777777" w:rsidR="00905CD0" w:rsidRPr="008400FF" w:rsidRDefault="00905CD0" w:rsidP="008400FF">
      <w:pPr>
        <w:spacing w:after="0" w:line="240" w:lineRule="auto"/>
        <w:ind w:firstLine="539"/>
        <w:jc w:val="both"/>
        <w:rPr>
          <w:rFonts w:ascii="Times New Roman" w:hAnsi="Times New Roman" w:cs="Times New Roman"/>
          <w:sz w:val="24"/>
          <w:szCs w:val="24"/>
        </w:rPr>
      </w:pPr>
    </w:p>
    <w:p w14:paraId="2BB76CF2" w14:textId="77777777" w:rsidR="00F807C4" w:rsidRPr="008400FF" w:rsidRDefault="00F807C4" w:rsidP="008400FF">
      <w:pPr>
        <w:spacing w:after="0" w:line="240" w:lineRule="auto"/>
        <w:ind w:firstLine="539"/>
        <w:jc w:val="both"/>
        <w:rPr>
          <w:rFonts w:ascii="Times New Roman" w:hAnsi="Times New Roman" w:cs="Times New Roman"/>
          <w:b/>
          <w:sz w:val="24"/>
          <w:szCs w:val="24"/>
        </w:rPr>
      </w:pPr>
      <w:r w:rsidRPr="008400FF">
        <w:rPr>
          <w:rFonts w:ascii="Times New Roman" w:hAnsi="Times New Roman" w:cs="Times New Roman"/>
          <w:b/>
          <w:sz w:val="24"/>
          <w:szCs w:val="24"/>
        </w:rPr>
        <w:t xml:space="preserve">Счет 27 </w:t>
      </w:r>
      <w:r w:rsidR="00344E80" w:rsidRPr="008400FF">
        <w:rPr>
          <w:rFonts w:ascii="Times New Roman" w:hAnsi="Times New Roman" w:cs="Times New Roman"/>
          <w:b/>
          <w:sz w:val="24"/>
          <w:szCs w:val="24"/>
        </w:rPr>
        <w:t>«</w:t>
      </w:r>
      <w:r w:rsidRPr="008400FF">
        <w:rPr>
          <w:rFonts w:ascii="Times New Roman" w:hAnsi="Times New Roman" w:cs="Times New Roman"/>
          <w:b/>
          <w:sz w:val="24"/>
          <w:szCs w:val="24"/>
        </w:rPr>
        <w:t>Материальные ценности, выданные в личное пользование работникам (сотрудникам)</w:t>
      </w:r>
      <w:r w:rsidR="00344E80" w:rsidRPr="008400FF">
        <w:rPr>
          <w:rFonts w:ascii="Times New Roman" w:hAnsi="Times New Roman" w:cs="Times New Roman"/>
          <w:b/>
          <w:sz w:val="24"/>
          <w:szCs w:val="24"/>
        </w:rPr>
        <w:t>»</w:t>
      </w:r>
    </w:p>
    <w:p w14:paraId="36DB4D8A" w14:textId="77777777" w:rsidR="00F807C4" w:rsidRPr="008400FF" w:rsidRDefault="00F807C4" w:rsidP="008400FF">
      <w:pPr>
        <w:pStyle w:val="consplustitlecxsplastmrcssattr"/>
        <w:spacing w:before="0" w:beforeAutospacing="0" w:after="0" w:afterAutospacing="0"/>
        <w:ind w:firstLine="567"/>
        <w:jc w:val="both"/>
      </w:pPr>
      <w:r w:rsidRPr="008400FF">
        <w:t xml:space="preserve">На забалансовом счете 27 </w:t>
      </w:r>
      <w:r w:rsidR="00344E80" w:rsidRPr="008400FF">
        <w:t>«</w:t>
      </w:r>
      <w:r w:rsidRPr="008400FF">
        <w:t>Материальные ценности, выданные в личное пользование работникам (сотрудникам)</w:t>
      </w:r>
      <w:r w:rsidR="00344E80" w:rsidRPr="008400FF">
        <w:t>»</w:t>
      </w:r>
      <w:r w:rsidRPr="008400FF">
        <w:t xml:space="preserve"> отражается имущество, выданное в </w:t>
      </w:r>
      <w:r w:rsidR="00CA5212" w:rsidRPr="008400FF">
        <w:t xml:space="preserve">постоянное </w:t>
      </w:r>
      <w:r w:rsidRPr="008400FF">
        <w:t>личное пользование работникам</w:t>
      </w:r>
      <w:r w:rsidR="00CA5212" w:rsidRPr="008400FF">
        <w:t xml:space="preserve"> Субъектов централизованного учета для выполнения ими служебных (должностных) обязанностей (в том числе для использования вне территории Субъекта централизованного учета)</w:t>
      </w:r>
      <w:r w:rsidRPr="008400FF">
        <w:t>.</w:t>
      </w:r>
      <w:r w:rsidR="00CA5212" w:rsidRPr="008400FF">
        <w:t xml:space="preserve"> Имущество принимается к забалансовому учету</w:t>
      </w:r>
      <w:r w:rsidR="004A32F1" w:rsidRPr="008400FF">
        <w:br/>
      </w:r>
      <w:r w:rsidR="00CA5212" w:rsidRPr="008400FF">
        <w:t xml:space="preserve">по стоимости, по которой ранее принималось к балансовому учету. </w:t>
      </w:r>
    </w:p>
    <w:p w14:paraId="163A87DE" w14:textId="77777777" w:rsidR="00CA5212" w:rsidRPr="008400FF" w:rsidRDefault="00CA5212" w:rsidP="008400FF">
      <w:pPr>
        <w:pStyle w:val="consplustitlecxsplastmrcssattr"/>
        <w:spacing w:before="0" w:beforeAutospacing="0" w:after="0" w:afterAutospacing="0"/>
        <w:ind w:firstLine="567"/>
        <w:jc w:val="both"/>
      </w:pPr>
      <w:r w:rsidRPr="008400FF">
        <w:t>Субъекты централизованного учета выдают работникам в личное пользование следующее имущество:</w:t>
      </w:r>
      <w:r w:rsidR="008D022B" w:rsidRPr="008400FF">
        <w:t xml:space="preserve"> </w:t>
      </w:r>
      <w:r w:rsidRPr="008400FF">
        <w:t>форменная одежда, а также знаки различия к ней</w:t>
      </w:r>
      <w:r w:rsidR="008D022B" w:rsidRPr="008400FF">
        <w:t>,</w:t>
      </w:r>
      <w:r w:rsidR="008105EF" w:rsidRPr="008400FF">
        <w:t xml:space="preserve"> эмблемы, кокарды, нарукавные знаки,</w:t>
      </w:r>
      <w:r w:rsidRPr="008400FF">
        <w:t xml:space="preserve"> </w:t>
      </w:r>
      <w:r w:rsidR="008D022B" w:rsidRPr="008400FF">
        <w:t xml:space="preserve">флэш-накопители, рутокены, </w:t>
      </w:r>
      <w:r w:rsidR="008D022B" w:rsidRPr="008400FF">
        <w:rPr>
          <w:lang w:val="en-US"/>
        </w:rPr>
        <w:t>USB</w:t>
      </w:r>
      <w:r w:rsidR="008D022B" w:rsidRPr="008400FF">
        <w:t>-гарнитуры для компьютера и т.п.</w:t>
      </w:r>
    </w:p>
    <w:p w14:paraId="5E7B163B" w14:textId="77777777" w:rsidR="008D022B" w:rsidRPr="008400FF" w:rsidRDefault="008D022B" w:rsidP="008400FF">
      <w:pPr>
        <w:pStyle w:val="consplustitlecxsplastmrcssattr"/>
        <w:spacing w:before="0" w:beforeAutospacing="0" w:after="0" w:afterAutospacing="0"/>
        <w:ind w:firstLine="567"/>
        <w:jc w:val="both"/>
      </w:pPr>
      <w:r w:rsidRPr="008400FF">
        <w:t>Материальные запасы и основные средства стоимостью до 10 000 рублей включительно, при выдаче в личное пользование списываются с балансового учета. Остальное имущество учитывается и на счете 27 и балансовых счетах одновременно.</w:t>
      </w:r>
      <w:r w:rsidR="00525577" w:rsidRPr="008400FF">
        <w:t xml:space="preserve"> Основанием для поступления служит акт приема-передачи объектов, полученных в личное пользование </w:t>
      </w:r>
      <w:hyperlink r:id="rId104" w:history="1">
        <w:r w:rsidR="00525577" w:rsidRPr="008400FF">
          <w:rPr>
            <w:rStyle w:val="Default"/>
            <w:rFonts w:eastAsiaTheme="majorEastAsia"/>
          </w:rPr>
          <w:t>(ф. 0510434)</w:t>
        </w:r>
      </w:hyperlink>
      <w:r w:rsidR="00525577" w:rsidRPr="008400FF">
        <w:t>.</w:t>
      </w:r>
    </w:p>
    <w:p w14:paraId="3310B352" w14:textId="77777777" w:rsidR="00525577" w:rsidRPr="008400FF" w:rsidRDefault="00525577" w:rsidP="008400FF">
      <w:pPr>
        <w:pStyle w:val="consplustitlecxsplastmrcssattr"/>
        <w:spacing w:before="0" w:beforeAutospacing="0" w:after="0" w:afterAutospacing="0"/>
        <w:ind w:firstLine="567"/>
        <w:jc w:val="both"/>
      </w:pPr>
      <w:r w:rsidRPr="008400FF">
        <w:t xml:space="preserve">В зависимости от причины выбытия имущества документом - основанием для списания служат: </w:t>
      </w:r>
    </w:p>
    <w:p w14:paraId="22BC1B1F" w14:textId="12F1FB79" w:rsidR="00525577" w:rsidRPr="008400FF" w:rsidRDefault="00905CD0" w:rsidP="008400FF">
      <w:pPr>
        <w:pStyle w:val="consplustitlecxsplastmrcssattr"/>
        <w:spacing w:before="0" w:beforeAutospacing="0" w:after="0" w:afterAutospacing="0"/>
        <w:ind w:firstLine="567"/>
        <w:jc w:val="both"/>
      </w:pPr>
      <w:r w:rsidRPr="008400FF">
        <w:t xml:space="preserve">- </w:t>
      </w:r>
      <w:r w:rsidR="00525577" w:rsidRPr="008400FF">
        <w:t>акт о списании объектов нефинансовых активов (кроме транспортных средств) (</w:t>
      </w:r>
      <w:hyperlink r:id="rId105" w:history="1">
        <w:r w:rsidR="00525577" w:rsidRPr="008400FF">
          <w:rPr>
            <w:rStyle w:val="Default"/>
            <w:rFonts w:eastAsiaTheme="majorEastAsia"/>
          </w:rPr>
          <w:t>0510454</w:t>
        </w:r>
      </w:hyperlink>
      <w:r w:rsidR="00525577" w:rsidRPr="008400FF">
        <w:t>), акт о списании материальных запасов (</w:t>
      </w:r>
      <w:hyperlink r:id="rId106" w:history="1">
        <w:r w:rsidR="00525577" w:rsidRPr="008400FF">
          <w:rPr>
            <w:rStyle w:val="Default"/>
            <w:rFonts w:eastAsiaTheme="majorEastAsia"/>
          </w:rPr>
          <w:t xml:space="preserve">ф. </w:t>
        </w:r>
      </w:hyperlink>
      <w:hyperlink r:id="rId107" w:history="1">
        <w:r w:rsidR="00525577" w:rsidRPr="008400FF">
          <w:rPr>
            <w:rStyle w:val="Default"/>
            <w:rFonts w:eastAsiaTheme="majorEastAsia"/>
          </w:rPr>
          <w:t>0510460</w:t>
        </w:r>
      </w:hyperlink>
      <w:r w:rsidR="003B3881" w:rsidRPr="008400FF">
        <w:t xml:space="preserve">), акт о списании мягкого и хозяйственного инвентаря </w:t>
      </w:r>
      <w:r w:rsidR="009042EE" w:rsidRPr="008400FF">
        <w:t xml:space="preserve"> (ф. 0504143)</w:t>
      </w:r>
      <w:r w:rsidR="003B3881" w:rsidRPr="008400FF">
        <w:t>–</w:t>
      </w:r>
      <w:r w:rsidR="00525577" w:rsidRPr="008400FF">
        <w:t xml:space="preserve"> если имущество выбывает, по причине его непригодности для дальнейшего использования в результате физического износа, порчи;</w:t>
      </w:r>
    </w:p>
    <w:p w14:paraId="25692EEF" w14:textId="5447677A" w:rsidR="00E750A9" w:rsidRPr="008400FF" w:rsidRDefault="00905CD0" w:rsidP="008400FF">
      <w:pPr>
        <w:pStyle w:val="consplustitlecxsplastmrcssattr"/>
        <w:spacing w:before="0" w:beforeAutospacing="0" w:after="0" w:afterAutospacing="0"/>
        <w:ind w:firstLine="567"/>
        <w:jc w:val="both"/>
      </w:pPr>
      <w:r w:rsidRPr="008400FF">
        <w:t xml:space="preserve">- </w:t>
      </w:r>
      <w:r w:rsidR="00525577" w:rsidRPr="008400FF">
        <w:t>накладная на внутреннее перемещение объектов нефинансовых активов (</w:t>
      </w:r>
      <w:hyperlink r:id="rId108" w:history="1">
        <w:r w:rsidR="00525577" w:rsidRPr="008400FF">
          <w:rPr>
            <w:rStyle w:val="Default"/>
            <w:rFonts w:eastAsiaTheme="majorEastAsia"/>
          </w:rPr>
          <w:t xml:space="preserve">ф. </w:t>
        </w:r>
      </w:hyperlink>
      <w:hyperlink r:id="rId109" w:history="1">
        <w:r w:rsidR="00525577" w:rsidRPr="008400FF">
          <w:rPr>
            <w:rStyle w:val="Default"/>
            <w:rFonts w:eastAsiaTheme="majorEastAsia"/>
          </w:rPr>
          <w:t>0510450</w:t>
        </w:r>
      </w:hyperlink>
      <w:r w:rsidR="00525577" w:rsidRPr="008400FF">
        <w:t xml:space="preserve">) - если выбытие связано с возвратом имущества в места хранения </w:t>
      </w:r>
      <w:r w:rsidR="00E750A9" w:rsidRPr="008400FF">
        <w:t>(</w:t>
      </w:r>
      <w:r w:rsidR="00525577" w:rsidRPr="008400FF">
        <w:t>на склад</w:t>
      </w:r>
      <w:r w:rsidR="00E750A9" w:rsidRPr="008400FF">
        <w:t>)</w:t>
      </w:r>
      <w:r w:rsidR="00525577" w:rsidRPr="008400FF">
        <w:t>;</w:t>
      </w:r>
    </w:p>
    <w:p w14:paraId="4F3A42EB" w14:textId="53BF4A94" w:rsidR="00525577" w:rsidRPr="008400FF" w:rsidRDefault="00905CD0" w:rsidP="008400FF">
      <w:pPr>
        <w:pStyle w:val="consplustitlecxsplastmrcssattr"/>
        <w:spacing w:before="0" w:beforeAutospacing="0" w:after="0" w:afterAutospacing="0"/>
        <w:ind w:firstLine="567"/>
        <w:jc w:val="both"/>
      </w:pPr>
      <w:r w:rsidRPr="008400FF">
        <w:t xml:space="preserve">- </w:t>
      </w:r>
      <w:r w:rsidR="00525577" w:rsidRPr="008400FF">
        <w:t xml:space="preserve">бухгалтерская справка </w:t>
      </w:r>
      <w:hyperlink r:id="rId110" w:history="1">
        <w:r w:rsidR="00525577" w:rsidRPr="008400FF">
          <w:rPr>
            <w:rStyle w:val="Default"/>
            <w:rFonts w:eastAsiaTheme="majorEastAsia"/>
          </w:rPr>
          <w:t>(ф. 0504833)</w:t>
        </w:r>
      </w:hyperlink>
      <w:r w:rsidR="00E750A9" w:rsidRPr="008400FF">
        <w:t xml:space="preserve"> – при списании имущества со счета 27 по иным причинам</w:t>
      </w:r>
      <w:r w:rsidR="00525577" w:rsidRPr="008400FF">
        <w:t>.</w:t>
      </w:r>
    </w:p>
    <w:p w14:paraId="0925FEC7" w14:textId="6C9CF3CB" w:rsidR="001F1F17" w:rsidRPr="008400FF" w:rsidRDefault="001F1F17" w:rsidP="008400FF">
      <w:pPr>
        <w:spacing w:after="0" w:line="240" w:lineRule="auto"/>
        <w:ind w:firstLine="567"/>
        <w:jc w:val="both"/>
        <w:rPr>
          <w:rFonts w:ascii="Times New Roman" w:hAnsi="Times New Roman" w:cs="Times New Roman"/>
          <w:sz w:val="24"/>
          <w:szCs w:val="24"/>
        </w:rPr>
      </w:pPr>
      <w:r w:rsidRPr="008400FF">
        <w:rPr>
          <w:rFonts w:ascii="Times New Roman" w:hAnsi="Times New Roman" w:cs="Times New Roman"/>
          <w:sz w:val="24"/>
          <w:szCs w:val="24"/>
        </w:rPr>
        <w:t xml:space="preserve">Аналитический учет форменной одежды </w:t>
      </w:r>
      <w:r w:rsidR="008105EF" w:rsidRPr="008400FF">
        <w:rPr>
          <w:rFonts w:ascii="Times New Roman" w:hAnsi="Times New Roman" w:cs="Times New Roman"/>
          <w:sz w:val="24"/>
          <w:szCs w:val="24"/>
        </w:rPr>
        <w:t>и знаков различия</w:t>
      </w:r>
      <w:r w:rsidR="004A32F1" w:rsidRPr="008400FF">
        <w:rPr>
          <w:rFonts w:ascii="Times New Roman" w:hAnsi="Times New Roman" w:cs="Times New Roman"/>
          <w:sz w:val="24"/>
          <w:szCs w:val="24"/>
        </w:rPr>
        <w:t xml:space="preserve"> к ней, эмблем, кокард, нарукавных знаков</w:t>
      </w:r>
      <w:r w:rsidR="008105EF" w:rsidRPr="008400FF">
        <w:rPr>
          <w:rFonts w:ascii="Times New Roman" w:hAnsi="Times New Roman" w:cs="Times New Roman"/>
          <w:sz w:val="24"/>
          <w:szCs w:val="24"/>
        </w:rPr>
        <w:t xml:space="preserve"> </w:t>
      </w:r>
      <w:r w:rsidRPr="008400FF">
        <w:rPr>
          <w:rFonts w:ascii="Times New Roman" w:hAnsi="Times New Roman" w:cs="Times New Roman"/>
          <w:sz w:val="24"/>
          <w:szCs w:val="24"/>
        </w:rPr>
        <w:t xml:space="preserve">организуется Субъектом централизованного учета с учетом норм положенности и сроков носки. Списание форменной </w:t>
      </w:r>
      <w:r w:rsidR="004A32F1" w:rsidRPr="008400FF">
        <w:rPr>
          <w:rFonts w:ascii="Times New Roman" w:hAnsi="Times New Roman" w:cs="Times New Roman"/>
          <w:sz w:val="24"/>
          <w:szCs w:val="24"/>
        </w:rPr>
        <w:t>одежды и знаков различия к ней, эмблем, кокард, нарукавных знаков со счета 27 производится</w:t>
      </w:r>
      <w:r w:rsidRPr="008400FF">
        <w:rPr>
          <w:rFonts w:ascii="Times New Roman" w:hAnsi="Times New Roman" w:cs="Times New Roman"/>
          <w:sz w:val="24"/>
          <w:szCs w:val="24"/>
        </w:rPr>
        <w:t xml:space="preserve"> в соответствии с требованиями нормативных актов, предусматривающих обеспечение форменной одеждой работников Субъекта централизованного учета.</w:t>
      </w:r>
    </w:p>
    <w:p w14:paraId="5C419F64" w14:textId="77777777" w:rsidR="00905CD0" w:rsidRPr="008400FF" w:rsidRDefault="00905CD0" w:rsidP="008400FF">
      <w:pPr>
        <w:spacing w:after="0" w:line="240" w:lineRule="auto"/>
        <w:ind w:firstLine="567"/>
        <w:jc w:val="both"/>
        <w:rPr>
          <w:rFonts w:ascii="Times New Roman" w:hAnsi="Times New Roman" w:cs="Times New Roman"/>
          <w:sz w:val="24"/>
          <w:szCs w:val="24"/>
        </w:rPr>
      </w:pPr>
    </w:p>
    <w:p w14:paraId="11ABBDC3" w14:textId="77777777" w:rsidR="00CF40EA" w:rsidRPr="008400FF" w:rsidRDefault="00CF40EA" w:rsidP="008400FF">
      <w:pPr>
        <w:pStyle w:val="10"/>
        <w:numPr>
          <w:ilvl w:val="0"/>
          <w:numId w:val="10"/>
        </w:numPr>
        <w:spacing w:after="0" w:line="240" w:lineRule="auto"/>
        <w:ind w:left="0" w:firstLine="709"/>
        <w:jc w:val="both"/>
        <w:rPr>
          <w:rFonts w:ascii="Times New Roman" w:hAnsi="Times New Roman" w:cs="Times New Roman"/>
          <w:b/>
          <w:bCs/>
          <w:sz w:val="24"/>
          <w:szCs w:val="24"/>
        </w:rPr>
      </w:pPr>
      <w:r w:rsidRPr="008400FF">
        <w:rPr>
          <w:rFonts w:ascii="Times New Roman" w:hAnsi="Times New Roman" w:cs="Times New Roman"/>
          <w:b/>
          <w:bCs/>
          <w:sz w:val="24"/>
          <w:szCs w:val="24"/>
        </w:rPr>
        <w:t>Учет расчетов с дебиторами и кредиторами</w:t>
      </w:r>
    </w:p>
    <w:p w14:paraId="049B8E6D" w14:textId="77777777" w:rsidR="00B15F7D" w:rsidRPr="008400FF" w:rsidRDefault="002718E8" w:rsidP="008400FF">
      <w:pPr>
        <w:pStyle w:val="consplustitlecxsplastmrcssattr"/>
        <w:spacing w:before="0" w:beforeAutospacing="0" w:after="0" w:afterAutospacing="0"/>
        <w:ind w:firstLine="709"/>
        <w:jc w:val="both"/>
      </w:pPr>
      <w:r w:rsidRPr="008400FF">
        <w:t xml:space="preserve">Учет расчетов по доходам ведется в соответствии с </w:t>
      </w:r>
      <w:r w:rsidR="00316E55" w:rsidRPr="008400FF">
        <w:t xml:space="preserve">СГС </w:t>
      </w:r>
      <w:r w:rsidR="00344E80" w:rsidRPr="008400FF">
        <w:t>«</w:t>
      </w:r>
      <w:r w:rsidRPr="008400FF">
        <w:t>Доходы</w:t>
      </w:r>
      <w:r w:rsidR="00344E80" w:rsidRPr="008400FF">
        <w:t>»</w:t>
      </w:r>
      <w:r w:rsidR="00316E55" w:rsidRPr="008400FF">
        <w:t>.</w:t>
      </w:r>
    </w:p>
    <w:p w14:paraId="5EB3A1FE" w14:textId="5FE3C612" w:rsidR="009B2D53" w:rsidRPr="008400FF" w:rsidRDefault="009B2D53" w:rsidP="008400FF">
      <w:pPr>
        <w:pStyle w:val="consplustitlecxsplastmrcssattr"/>
        <w:spacing w:before="0" w:beforeAutospacing="0" w:after="0" w:afterAutospacing="0"/>
        <w:ind w:firstLine="709"/>
        <w:jc w:val="both"/>
      </w:pPr>
      <w:r w:rsidRPr="008400FF">
        <w:t xml:space="preserve">Счет 0 205 00 000 </w:t>
      </w:r>
      <w:r w:rsidR="00344E80" w:rsidRPr="008400FF">
        <w:t>«</w:t>
      </w:r>
      <w:r w:rsidRPr="008400FF">
        <w:t>Расчеты по доходам</w:t>
      </w:r>
      <w:r w:rsidR="00344E80" w:rsidRPr="008400FF">
        <w:t>»</w:t>
      </w:r>
      <w:r w:rsidRPr="008400FF">
        <w:t xml:space="preserve"> применяется для учета расчетов по суммам доходов (поступлений), начисленных Субъектами централизованного учета в моме</w:t>
      </w:r>
      <w:r w:rsidR="000B4CCC" w:rsidRPr="008400FF">
        <w:t xml:space="preserve">нт возникновения требований к </w:t>
      </w:r>
      <w:r w:rsidR="00316E55" w:rsidRPr="008400FF">
        <w:t>и плательщикам</w:t>
      </w:r>
      <w:r w:rsidRPr="008400FF">
        <w:t xml:space="preserve"> (по суммам предстоящих доходов), а также поступивших от плательщиков предварительных оплат.</w:t>
      </w:r>
    </w:p>
    <w:p w14:paraId="2C5A8888" w14:textId="77777777" w:rsidR="009B2D53" w:rsidRPr="008400FF" w:rsidRDefault="009B2D53" w:rsidP="008400FF">
      <w:pPr>
        <w:pStyle w:val="consplustitlecxsplastmrcssattr"/>
        <w:spacing w:before="0" w:beforeAutospacing="0" w:after="0" w:afterAutospacing="0"/>
        <w:ind w:firstLine="709"/>
        <w:jc w:val="both"/>
      </w:pPr>
      <w:r w:rsidRPr="008400FF">
        <w:t>Доходы призна</w:t>
      </w:r>
      <w:r w:rsidR="0002307E" w:rsidRPr="008400FF">
        <w:t>ются</w:t>
      </w:r>
      <w:r w:rsidRPr="008400FF">
        <w:t xml:space="preserve"> по факту совершения операций или наступления событий, в результате которых ожидается получение экономических выгод или полезного потенциала. Сумма таких доходов должна быть надежно определена. Критерии признания доходов установлены </w:t>
      </w:r>
      <w:r w:rsidR="00316E55" w:rsidRPr="008400FF">
        <w:t xml:space="preserve">СГС </w:t>
      </w:r>
      <w:r w:rsidR="00344E80" w:rsidRPr="008400FF">
        <w:t>«</w:t>
      </w:r>
      <w:r w:rsidR="00316E55" w:rsidRPr="008400FF">
        <w:t>Доходы</w:t>
      </w:r>
      <w:r w:rsidR="00344E80" w:rsidRPr="008400FF">
        <w:t>»</w:t>
      </w:r>
      <w:r w:rsidR="00316E55" w:rsidRPr="008400FF">
        <w:t>.</w:t>
      </w:r>
    </w:p>
    <w:p w14:paraId="28349B88" w14:textId="0F8CBD49" w:rsidR="009B2D53" w:rsidRPr="008400FF" w:rsidRDefault="007C62BF" w:rsidP="008400FF">
      <w:pPr>
        <w:pStyle w:val="consplustitlecxsplastmrcssattr"/>
        <w:spacing w:before="0" w:beforeAutospacing="0" w:after="0" w:afterAutospacing="0"/>
        <w:ind w:firstLine="709"/>
        <w:jc w:val="both"/>
      </w:pPr>
      <w:r w:rsidRPr="008400FF">
        <w:t>Субъекты централизованного учета</w:t>
      </w:r>
      <w:r w:rsidR="009B2D53" w:rsidRPr="008400FF">
        <w:t xml:space="preserve"> используют </w:t>
      </w:r>
      <w:r w:rsidRPr="008400FF">
        <w:t xml:space="preserve">счет 0 205 00 000 </w:t>
      </w:r>
      <w:r w:rsidR="009B2D53" w:rsidRPr="008400FF">
        <w:t>для учета следующих расчетов:</w:t>
      </w:r>
    </w:p>
    <w:p w14:paraId="053F66E2" w14:textId="77777777" w:rsidR="009B2D53" w:rsidRPr="008400FF" w:rsidRDefault="007C62BF" w:rsidP="008400FF">
      <w:pPr>
        <w:pStyle w:val="consplustitlecxsplastmrcssattr"/>
        <w:spacing w:before="0" w:beforeAutospacing="0" w:after="0" w:afterAutospacing="0"/>
        <w:ind w:firstLine="709"/>
        <w:jc w:val="both"/>
      </w:pPr>
      <w:r w:rsidRPr="008400FF">
        <w:t xml:space="preserve">- </w:t>
      </w:r>
      <w:r w:rsidR="009B2D53" w:rsidRPr="008400FF">
        <w:t>по доходам от собственности;</w:t>
      </w:r>
    </w:p>
    <w:p w14:paraId="6C5AA199" w14:textId="77777777" w:rsidR="009B2D53" w:rsidRPr="008400FF" w:rsidRDefault="007C62BF" w:rsidP="008400FF">
      <w:pPr>
        <w:pStyle w:val="consplustitlecxsplastmrcssattr"/>
        <w:spacing w:before="0" w:beforeAutospacing="0" w:after="0" w:afterAutospacing="0"/>
        <w:ind w:firstLine="709"/>
        <w:jc w:val="both"/>
      </w:pPr>
      <w:r w:rsidRPr="008400FF">
        <w:lastRenderedPageBreak/>
        <w:t xml:space="preserve">- </w:t>
      </w:r>
      <w:r w:rsidR="009B2D53" w:rsidRPr="008400FF">
        <w:t>доходам от оказания платных услуг (работ), компенсаций затрат;</w:t>
      </w:r>
    </w:p>
    <w:p w14:paraId="6BF65EF1" w14:textId="77777777" w:rsidR="009B2D53" w:rsidRPr="008400FF" w:rsidRDefault="007C62BF" w:rsidP="008400FF">
      <w:pPr>
        <w:pStyle w:val="consplustitlecxsplastmrcssattr"/>
        <w:spacing w:before="0" w:beforeAutospacing="0" w:after="0" w:afterAutospacing="0"/>
        <w:ind w:firstLine="709"/>
        <w:jc w:val="both"/>
      </w:pPr>
      <w:r w:rsidRPr="008400FF">
        <w:t xml:space="preserve">- </w:t>
      </w:r>
      <w:r w:rsidR="009B2D53" w:rsidRPr="008400FF">
        <w:t>безвозмездным денежным поступлениям текущего и капитального характер;</w:t>
      </w:r>
    </w:p>
    <w:p w14:paraId="65A54733" w14:textId="77777777" w:rsidR="009B2D53" w:rsidRPr="008400FF" w:rsidRDefault="007C62BF" w:rsidP="008400FF">
      <w:pPr>
        <w:pStyle w:val="consplustitlecxsplastmrcssattr"/>
        <w:spacing w:before="0" w:beforeAutospacing="0" w:after="0" w:afterAutospacing="0"/>
        <w:ind w:firstLine="709"/>
        <w:jc w:val="both"/>
      </w:pPr>
      <w:r w:rsidRPr="008400FF">
        <w:t xml:space="preserve">- </w:t>
      </w:r>
      <w:r w:rsidR="009B2D53" w:rsidRPr="008400FF">
        <w:t>доходам от операций с активами;</w:t>
      </w:r>
    </w:p>
    <w:p w14:paraId="10A94EEA" w14:textId="77777777" w:rsidR="009B2D53" w:rsidRPr="008400FF" w:rsidRDefault="007C62BF" w:rsidP="008400FF">
      <w:pPr>
        <w:pStyle w:val="consplustitlecxsplastmrcssattr"/>
        <w:spacing w:before="0" w:beforeAutospacing="0" w:after="0" w:afterAutospacing="0"/>
        <w:ind w:firstLine="709"/>
        <w:jc w:val="both"/>
      </w:pPr>
      <w:r w:rsidRPr="008400FF">
        <w:t xml:space="preserve">- </w:t>
      </w:r>
      <w:r w:rsidR="009B2D53" w:rsidRPr="008400FF">
        <w:t>прочим доходам.</w:t>
      </w:r>
    </w:p>
    <w:p w14:paraId="4A452340" w14:textId="77777777" w:rsidR="009B2D53" w:rsidRPr="008400FF" w:rsidRDefault="007C62BF" w:rsidP="008400FF">
      <w:pPr>
        <w:pStyle w:val="consplustitlecxsplastmrcssattr"/>
        <w:spacing w:before="0" w:beforeAutospacing="0" w:after="0" w:afterAutospacing="0"/>
        <w:ind w:firstLine="709"/>
        <w:jc w:val="both"/>
      </w:pPr>
      <w:r w:rsidRPr="008400FF">
        <w:t>Субъекты централизованного учета</w:t>
      </w:r>
      <w:r w:rsidR="00FA34DA" w:rsidRPr="008400FF">
        <w:t>,</w:t>
      </w:r>
      <w:r w:rsidRPr="008400FF">
        <w:t xml:space="preserve"> на которые возложены полномочия администраторов доходов бюджета </w:t>
      </w:r>
      <w:r w:rsidR="009B2D53" w:rsidRPr="008400FF">
        <w:t xml:space="preserve">на </w:t>
      </w:r>
      <w:r w:rsidRPr="008400FF">
        <w:t xml:space="preserve">счете 0 205 00 000 </w:t>
      </w:r>
      <w:r w:rsidR="009B2D53" w:rsidRPr="008400FF">
        <w:t>отражают (</w:t>
      </w:r>
      <w:r w:rsidRPr="008400FF">
        <w:t>ст. 160.1 Б</w:t>
      </w:r>
      <w:r w:rsidR="009B2D53" w:rsidRPr="008400FF">
        <w:t>К РФ):</w:t>
      </w:r>
    </w:p>
    <w:p w14:paraId="59662996" w14:textId="5222E835" w:rsidR="009B2D53" w:rsidRPr="008400FF" w:rsidRDefault="007C62BF" w:rsidP="008400FF">
      <w:pPr>
        <w:pStyle w:val="consplustitlecxsplastmrcssattr"/>
        <w:spacing w:before="0" w:beforeAutospacing="0" w:after="0" w:afterAutospacing="0"/>
        <w:ind w:firstLine="709"/>
        <w:jc w:val="both"/>
      </w:pPr>
      <w:r w:rsidRPr="008400FF">
        <w:t xml:space="preserve">- </w:t>
      </w:r>
      <w:r w:rsidR="009B2D53" w:rsidRPr="008400FF">
        <w:t>налоговые доходы (включая штрафы и пени по налогам)</w:t>
      </w:r>
      <w:r w:rsidR="002E689D" w:rsidRPr="008400FF">
        <w:t>;</w:t>
      </w:r>
    </w:p>
    <w:p w14:paraId="3F564971" w14:textId="2F88DD3A" w:rsidR="00324D5C" w:rsidRPr="008400FF" w:rsidRDefault="002E689D" w:rsidP="008400FF">
      <w:pPr>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д</w:t>
      </w:r>
      <w:r w:rsidR="00324D5C" w:rsidRPr="008400FF">
        <w:rPr>
          <w:rFonts w:ascii="Times New Roman" w:hAnsi="Times New Roman" w:cs="Times New Roman"/>
          <w:sz w:val="24"/>
          <w:szCs w:val="24"/>
        </w:rPr>
        <w:t>оходы от сумм принудительного изъятия (штрафов, пеней, неустоек, предъявляемых контрагентам за нарушение условий договоров), возмещения ущерба, которые могут быть оспорены контрагентом в суде, при существовании неопределенности по времени ее получения и сумме признаются доходами будущих периодов на дату предъявления претензии и относятся на доходы текущего периода в случае досудебного регулирования спора на дату признания ее должником (по акту сверки расчетов, др. документу или в случае оплаты) или вступлением в силу решения суда</w:t>
      </w:r>
      <w:r w:rsidRPr="008400FF">
        <w:rPr>
          <w:rFonts w:ascii="Times New Roman" w:hAnsi="Times New Roman" w:cs="Times New Roman"/>
          <w:sz w:val="24"/>
          <w:szCs w:val="24"/>
        </w:rPr>
        <w:t>.</w:t>
      </w:r>
    </w:p>
    <w:p w14:paraId="6C4C47BE" w14:textId="57356023" w:rsidR="00324D5C" w:rsidRPr="008400FF" w:rsidRDefault="002E689D" w:rsidP="008400FF">
      <w:pPr>
        <w:spacing w:after="0" w:line="240" w:lineRule="auto"/>
        <w:ind w:firstLine="709"/>
        <w:jc w:val="both"/>
        <w:rPr>
          <w:rFonts w:ascii="Times New Roman" w:eastAsia="Calibri" w:hAnsi="Times New Roman" w:cs="Times New Roman"/>
          <w:sz w:val="24"/>
          <w:szCs w:val="24"/>
        </w:rPr>
      </w:pPr>
      <w:r w:rsidRPr="008400FF">
        <w:rPr>
          <w:rFonts w:ascii="Times New Roman" w:eastAsia="Calibri" w:hAnsi="Times New Roman" w:cs="Times New Roman"/>
          <w:sz w:val="24"/>
          <w:szCs w:val="24"/>
        </w:rPr>
        <w:t>Д</w:t>
      </w:r>
      <w:r w:rsidR="00324D5C" w:rsidRPr="008400FF">
        <w:rPr>
          <w:rFonts w:ascii="Times New Roman" w:eastAsia="Calibri" w:hAnsi="Times New Roman" w:cs="Times New Roman"/>
          <w:sz w:val="24"/>
          <w:szCs w:val="24"/>
        </w:rPr>
        <w:t xml:space="preserve">оходы по предъявленным к дебиторам штрафам, пеням, иным санкциям признаются доходами текущего финансового года на основании решения администратора (получателя) доходов отражаются по дебету счета 0 401 40 140 </w:t>
      </w:r>
      <w:r w:rsidR="00344E80" w:rsidRPr="008400FF">
        <w:rPr>
          <w:rFonts w:ascii="Times New Roman" w:eastAsia="Calibri" w:hAnsi="Times New Roman" w:cs="Times New Roman"/>
          <w:sz w:val="24"/>
          <w:szCs w:val="24"/>
        </w:rPr>
        <w:t>«</w:t>
      </w:r>
      <w:r w:rsidR="00324D5C" w:rsidRPr="008400FF">
        <w:rPr>
          <w:rFonts w:ascii="Times New Roman" w:eastAsia="Calibri" w:hAnsi="Times New Roman" w:cs="Times New Roman"/>
          <w:sz w:val="24"/>
          <w:szCs w:val="24"/>
        </w:rPr>
        <w:t>Доходы будущих периодов от штрафов, пеней, неустоек, возмещений ущербов</w:t>
      </w:r>
      <w:r w:rsidR="00344E80" w:rsidRPr="008400FF">
        <w:rPr>
          <w:rFonts w:ascii="Times New Roman" w:eastAsia="Calibri" w:hAnsi="Times New Roman" w:cs="Times New Roman"/>
          <w:sz w:val="24"/>
          <w:szCs w:val="24"/>
        </w:rPr>
        <w:t>»</w:t>
      </w:r>
      <w:r w:rsidR="00324D5C" w:rsidRPr="008400FF">
        <w:rPr>
          <w:rFonts w:ascii="Times New Roman" w:eastAsia="Calibri" w:hAnsi="Times New Roman" w:cs="Times New Roman"/>
          <w:sz w:val="24"/>
          <w:szCs w:val="24"/>
        </w:rPr>
        <w:t xml:space="preserve"> и кредиту счета 0 401 10 140 </w:t>
      </w:r>
      <w:r w:rsidR="00344E80" w:rsidRPr="008400FF">
        <w:rPr>
          <w:rFonts w:ascii="Times New Roman" w:eastAsia="Calibri" w:hAnsi="Times New Roman" w:cs="Times New Roman"/>
          <w:sz w:val="24"/>
          <w:szCs w:val="24"/>
        </w:rPr>
        <w:t>«</w:t>
      </w:r>
      <w:r w:rsidR="00324D5C" w:rsidRPr="008400FF">
        <w:rPr>
          <w:rFonts w:ascii="Times New Roman" w:eastAsia="Calibri" w:hAnsi="Times New Roman" w:cs="Times New Roman"/>
          <w:sz w:val="24"/>
          <w:szCs w:val="24"/>
        </w:rPr>
        <w:t>Доходы от штрафов, пеней, неустоек, возмещений ущербов</w:t>
      </w:r>
      <w:r w:rsidR="00344E80" w:rsidRPr="008400FF">
        <w:rPr>
          <w:rFonts w:ascii="Times New Roman" w:eastAsia="Calibri" w:hAnsi="Times New Roman" w:cs="Times New Roman"/>
          <w:sz w:val="24"/>
          <w:szCs w:val="24"/>
        </w:rPr>
        <w:t>»</w:t>
      </w:r>
      <w:r w:rsidR="00324D5C" w:rsidRPr="008400FF">
        <w:rPr>
          <w:rFonts w:ascii="Times New Roman" w:eastAsia="Calibri" w:hAnsi="Times New Roman" w:cs="Times New Roman"/>
          <w:sz w:val="24"/>
          <w:szCs w:val="24"/>
        </w:rPr>
        <w:t>.</w:t>
      </w:r>
    </w:p>
    <w:p w14:paraId="4569401B" w14:textId="77777777" w:rsidR="00324D5C" w:rsidRPr="008400FF" w:rsidRDefault="00324D5C" w:rsidP="008400FF">
      <w:pPr>
        <w:spacing w:after="0" w:line="240" w:lineRule="auto"/>
        <w:ind w:firstLine="709"/>
        <w:jc w:val="both"/>
        <w:rPr>
          <w:rFonts w:ascii="Times New Roman" w:hAnsi="Times New Roman" w:cs="Times New Roman"/>
          <w:sz w:val="24"/>
          <w:szCs w:val="24"/>
        </w:rPr>
      </w:pPr>
      <w:r w:rsidRPr="008400FF">
        <w:rPr>
          <w:rFonts w:ascii="Times New Roman" w:eastAsia="Calibri" w:hAnsi="Times New Roman" w:cs="Times New Roman"/>
          <w:sz w:val="24"/>
          <w:szCs w:val="24"/>
        </w:rPr>
        <w:t xml:space="preserve">Доходы </w:t>
      </w:r>
      <w:r w:rsidRPr="008400FF">
        <w:rPr>
          <w:rFonts w:ascii="Times New Roman" w:hAnsi="Times New Roman" w:cs="Times New Roman"/>
          <w:sz w:val="24"/>
          <w:szCs w:val="24"/>
        </w:rPr>
        <w:t xml:space="preserve">по начислению штрафов, пеней или неустоек в связи с подачей заявок, не соответствующих требованиям, предусмотренным документациями о закупках, до возникновения обязанности у участника закупки по исполнению условий гражданско-правовой сделки (доходы от штрафных санкций за нарушение законодательства о закупках), отражается в учете с использованием счета </w:t>
      </w:r>
      <w:hyperlink r:id="rId111" w:history="1">
        <w:r w:rsidRPr="008400FF">
          <w:rPr>
            <w:rFonts w:ascii="Times New Roman" w:hAnsi="Times New Roman" w:cs="Times New Roman"/>
            <w:sz w:val="24"/>
            <w:szCs w:val="24"/>
          </w:rPr>
          <w:t>0 205 41 000</w:t>
        </w:r>
      </w:hyperlink>
      <w:r w:rsidRPr="008400FF">
        <w:rPr>
          <w:rFonts w:ascii="Times New Roman" w:hAnsi="Times New Roman" w:cs="Times New Roman"/>
          <w:sz w:val="24"/>
          <w:szCs w:val="24"/>
        </w:rPr>
        <w:t xml:space="preserve">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Расчеты по доходам от штрафных санкций за нарушение законодательства о закупках</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 xml:space="preserve">. </w:t>
      </w:r>
    </w:p>
    <w:p w14:paraId="18DBF0A6" w14:textId="594ADBA7" w:rsidR="002E689D" w:rsidRPr="008400FF" w:rsidRDefault="002E689D" w:rsidP="008400FF">
      <w:pPr>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Перечень доходов устанавливается Субъектом централизованного учета самостоятельно при составлении прогноза (плана) доходов.</w:t>
      </w:r>
    </w:p>
    <w:p w14:paraId="71CD1DDA" w14:textId="77777777" w:rsidR="00D91C00" w:rsidRPr="008400FF" w:rsidRDefault="00D91C00" w:rsidP="008400FF">
      <w:pPr>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Операции по доходам отражаются в журнале операций расчетов с дебиторами по доходам № 5. </w:t>
      </w:r>
    </w:p>
    <w:p w14:paraId="64FF306D" w14:textId="77777777" w:rsidR="00CF40EA" w:rsidRPr="008400FF" w:rsidRDefault="00CF40EA" w:rsidP="008400FF">
      <w:pPr>
        <w:pStyle w:val="ab"/>
        <w:spacing w:before="0" w:beforeAutospacing="0" w:after="0" w:afterAutospacing="0"/>
        <w:ind w:firstLine="709"/>
        <w:contextualSpacing/>
        <w:jc w:val="both"/>
        <w:rPr>
          <w:b/>
        </w:rPr>
      </w:pPr>
      <w:r w:rsidRPr="008400FF">
        <w:t>Учет расчетов с поставщиками и подрядчиками ведется на счетах бюджетного учета в соответствии с бюджетной классификацией.</w:t>
      </w:r>
    </w:p>
    <w:p w14:paraId="2CF1A5BB" w14:textId="77777777" w:rsidR="00CF40EA" w:rsidRPr="008400FF" w:rsidRDefault="00CF40EA" w:rsidP="008400F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8400FF">
        <w:rPr>
          <w:rFonts w:ascii="Times New Roman" w:hAnsi="Times New Roman" w:cs="Times New Roman"/>
          <w:sz w:val="24"/>
          <w:szCs w:val="24"/>
        </w:rPr>
        <w:t>Учет расчетов по выданным авансам ведется в соответствии с</w:t>
      </w:r>
      <w:r w:rsidR="00C24107" w:rsidRPr="008400FF">
        <w:rPr>
          <w:rFonts w:ascii="Times New Roman" w:hAnsi="Times New Roman" w:cs="Times New Roman"/>
          <w:sz w:val="24"/>
          <w:szCs w:val="24"/>
        </w:rPr>
        <w:t xml:space="preserve"> ИФО, КСЦР, КВР,</w:t>
      </w:r>
      <w:r w:rsidRPr="008400FF">
        <w:rPr>
          <w:rFonts w:ascii="Times New Roman" w:hAnsi="Times New Roman" w:cs="Times New Roman"/>
          <w:sz w:val="24"/>
          <w:szCs w:val="24"/>
        </w:rPr>
        <w:t xml:space="preserve"> КОСГУ, соответствующей экономической сущности факта хозяйственной жизни (отражаемого объекта </w:t>
      </w:r>
      <w:r w:rsidR="00C24107" w:rsidRPr="008400FF">
        <w:rPr>
          <w:rFonts w:ascii="Times New Roman" w:hAnsi="Times New Roman" w:cs="Times New Roman"/>
          <w:sz w:val="24"/>
          <w:szCs w:val="24"/>
        </w:rPr>
        <w:t>бюджетного (</w:t>
      </w:r>
      <w:r w:rsidRPr="008400FF">
        <w:rPr>
          <w:rFonts w:ascii="Times New Roman" w:hAnsi="Times New Roman" w:cs="Times New Roman"/>
          <w:sz w:val="24"/>
          <w:szCs w:val="24"/>
        </w:rPr>
        <w:t>бухгалтерского</w:t>
      </w:r>
      <w:r w:rsidR="00C24107" w:rsidRPr="008400FF">
        <w:rPr>
          <w:rFonts w:ascii="Times New Roman" w:hAnsi="Times New Roman" w:cs="Times New Roman"/>
          <w:sz w:val="24"/>
          <w:szCs w:val="24"/>
        </w:rPr>
        <w:t>)</w:t>
      </w:r>
      <w:r w:rsidRPr="008400FF">
        <w:rPr>
          <w:rFonts w:ascii="Times New Roman" w:hAnsi="Times New Roman" w:cs="Times New Roman"/>
          <w:sz w:val="24"/>
          <w:szCs w:val="24"/>
        </w:rPr>
        <w:t xml:space="preserve"> учета) на счете 0 206 00 000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Расчеты по выданным авансам</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w:t>
      </w:r>
    </w:p>
    <w:p w14:paraId="4D6FD27F" w14:textId="77777777" w:rsidR="00CF40EA" w:rsidRPr="008400FF" w:rsidRDefault="00CF40EA" w:rsidP="008400F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8400FF">
        <w:rPr>
          <w:rFonts w:ascii="Times New Roman" w:hAnsi="Times New Roman" w:cs="Times New Roman"/>
          <w:sz w:val="24"/>
          <w:szCs w:val="24"/>
        </w:rPr>
        <w:t>Аналитический учет по счету ведется в разрезе получателей авансовых выплат, идентификационных номеров расчетов по выплатам (учетных номеров денежных обязательств), правовых оснований (включая дату исполнения) предоставления авансовых выплат (по необходимости).</w:t>
      </w:r>
    </w:p>
    <w:p w14:paraId="55EB2AA0" w14:textId="77777777" w:rsidR="00CF40EA" w:rsidRPr="008400FF" w:rsidRDefault="00CF40EA" w:rsidP="008400FF">
      <w:pPr>
        <w:pStyle w:val="ab"/>
        <w:spacing w:before="0" w:beforeAutospacing="0" w:after="0" w:afterAutospacing="0"/>
        <w:ind w:firstLine="709"/>
        <w:contextualSpacing/>
        <w:jc w:val="both"/>
        <w:rPr>
          <w:b/>
        </w:rPr>
      </w:pPr>
      <w:r w:rsidRPr="008400FF">
        <w:t xml:space="preserve">Учет расчетов с поставщиками и подрядчиками ведется на счете 0 302 00 000 </w:t>
      </w:r>
      <w:r w:rsidR="00344E80" w:rsidRPr="008400FF">
        <w:t>«</w:t>
      </w:r>
      <w:r w:rsidRPr="008400FF">
        <w:t>Расчеты по принятым обязательствам</w:t>
      </w:r>
      <w:r w:rsidR="00344E80" w:rsidRPr="008400FF">
        <w:t>»</w:t>
      </w:r>
      <w:r w:rsidRPr="008400FF">
        <w:t xml:space="preserve"> в соответствии с</w:t>
      </w:r>
      <w:r w:rsidR="00C24107" w:rsidRPr="008400FF">
        <w:t xml:space="preserve"> ИФО, КСЦР, КВР, </w:t>
      </w:r>
      <w:r w:rsidRPr="008400FF">
        <w:t xml:space="preserve">КОСГУ, соответствующей экономической сущности факта хозяйственной жизни (отражаемого объекта </w:t>
      </w:r>
      <w:r w:rsidR="00C24107" w:rsidRPr="008400FF">
        <w:t>бюджетного (</w:t>
      </w:r>
      <w:r w:rsidRPr="008400FF">
        <w:t>бухгалтерского</w:t>
      </w:r>
      <w:r w:rsidR="00C24107" w:rsidRPr="008400FF">
        <w:t>)</w:t>
      </w:r>
      <w:r w:rsidRPr="008400FF">
        <w:t xml:space="preserve"> учета.</w:t>
      </w:r>
    </w:p>
    <w:p w14:paraId="39CF29D2" w14:textId="77777777" w:rsidR="00CF40EA" w:rsidRPr="008400FF" w:rsidRDefault="00CF40EA" w:rsidP="008400F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8400FF">
        <w:rPr>
          <w:rFonts w:ascii="Times New Roman" w:hAnsi="Times New Roman" w:cs="Times New Roman"/>
          <w:sz w:val="24"/>
          <w:szCs w:val="24"/>
        </w:rPr>
        <w:t xml:space="preserve">Аналитический учет расчетов с поставщиками за поставленные материальные ценности, оказанные услуги, выполненные работы ведется в Журнале операций </w:t>
      </w:r>
      <w:r w:rsidR="00316E55" w:rsidRPr="008400FF">
        <w:rPr>
          <w:rFonts w:ascii="Times New Roman" w:hAnsi="Times New Roman" w:cs="Times New Roman"/>
          <w:sz w:val="24"/>
          <w:szCs w:val="24"/>
        </w:rPr>
        <w:t xml:space="preserve">№ 4 </w:t>
      </w:r>
      <w:r w:rsidRPr="008400FF">
        <w:rPr>
          <w:rFonts w:ascii="Times New Roman" w:hAnsi="Times New Roman" w:cs="Times New Roman"/>
          <w:sz w:val="24"/>
          <w:szCs w:val="24"/>
        </w:rPr>
        <w:t xml:space="preserve">по расчетам с поставщиками и подрядчиками </w:t>
      </w:r>
      <w:hyperlink r:id="rId112">
        <w:r w:rsidRPr="008400FF">
          <w:rPr>
            <w:rFonts w:ascii="Times New Roman" w:hAnsi="Times New Roman" w:cs="Times New Roman"/>
            <w:sz w:val="24"/>
            <w:szCs w:val="24"/>
          </w:rPr>
          <w:t>(ф. 0504071)</w:t>
        </w:r>
      </w:hyperlink>
      <w:r w:rsidRPr="008400FF">
        <w:rPr>
          <w:rFonts w:ascii="Times New Roman" w:hAnsi="Times New Roman" w:cs="Times New Roman"/>
          <w:sz w:val="24"/>
          <w:szCs w:val="24"/>
        </w:rPr>
        <w:t xml:space="preserve"> в разрезе кредиторов (поставщиков (продавцов), подрядчиков, исполнителей, иного участника договора, в отношении которого принимаются обязательства), правовых оснований (включая дату исполнения), учетных номеров денежных обязательств. </w:t>
      </w:r>
    </w:p>
    <w:p w14:paraId="5B843421" w14:textId="77777777" w:rsidR="00CF40EA" w:rsidRPr="008400FF" w:rsidRDefault="00CF40EA" w:rsidP="008400FF">
      <w:pPr>
        <w:pStyle w:val="ab"/>
        <w:spacing w:before="0" w:beforeAutospacing="0" w:after="0" w:afterAutospacing="0"/>
        <w:ind w:firstLine="709"/>
        <w:contextualSpacing/>
        <w:jc w:val="both"/>
        <w:rPr>
          <w:b/>
        </w:rPr>
      </w:pPr>
      <w:r w:rsidRPr="008400FF">
        <w:t>Уплата налогов и взносов, которые входят в состав единого налогового платежа (</w:t>
      </w:r>
      <w:r w:rsidRPr="008400FF">
        <w:rPr>
          <w:rStyle w:val="ConsPlusTitle"/>
        </w:rPr>
        <w:t>ЕНП</w:t>
      </w:r>
      <w:r w:rsidRPr="008400FF">
        <w:t xml:space="preserve">): НДФЛ, страховые взносы, налоги, госпошлину по исполнительному листу, НДПИ, а также пени, штрафы и проценты по ним отражается на счете 303.14 </w:t>
      </w:r>
      <w:r w:rsidR="00344E80" w:rsidRPr="008400FF">
        <w:t>«</w:t>
      </w:r>
      <w:r w:rsidRPr="008400FF">
        <w:t>Расчеты по ЕНП</w:t>
      </w:r>
      <w:r w:rsidR="00344E80" w:rsidRPr="008400FF">
        <w:t>»</w:t>
      </w:r>
      <w:r w:rsidRPr="008400FF">
        <w:t>.</w:t>
      </w:r>
    </w:p>
    <w:p w14:paraId="79D0C3D4" w14:textId="5C8CA7DA" w:rsidR="00CF40EA" w:rsidRPr="008400FF" w:rsidRDefault="00CF40EA" w:rsidP="008400FF">
      <w:pPr>
        <w:pStyle w:val="ab"/>
        <w:spacing w:before="0" w:beforeAutospacing="0" w:after="0" w:afterAutospacing="0"/>
        <w:ind w:firstLine="709"/>
        <w:contextualSpacing/>
        <w:jc w:val="both"/>
        <w:rPr>
          <w:b/>
        </w:rPr>
      </w:pPr>
      <w:r w:rsidRPr="008400FF">
        <w:t xml:space="preserve">На счете 303.15 </w:t>
      </w:r>
      <w:r w:rsidR="00344E80" w:rsidRPr="008400FF">
        <w:t>«</w:t>
      </w:r>
      <w:r w:rsidRPr="008400FF">
        <w:t>Расчеты по единому страховому тарифу</w:t>
      </w:r>
      <w:r w:rsidR="00344E80" w:rsidRPr="008400FF">
        <w:t>»</w:t>
      </w:r>
      <w:r w:rsidRPr="008400FF">
        <w:t xml:space="preserve"> отражается суммы страховых взносов на обязательное пенсионное, социальное и медицинское страхование, начисляемые по единому тарифу.</w:t>
      </w:r>
    </w:p>
    <w:p w14:paraId="1B103EF3" w14:textId="77777777" w:rsidR="00905CD0" w:rsidRPr="008400FF" w:rsidRDefault="00905CD0" w:rsidP="008400FF">
      <w:pPr>
        <w:pStyle w:val="ab"/>
        <w:spacing w:before="0" w:beforeAutospacing="0" w:after="0" w:afterAutospacing="0"/>
        <w:ind w:firstLine="709"/>
        <w:contextualSpacing/>
        <w:jc w:val="both"/>
        <w:rPr>
          <w:b/>
        </w:rPr>
      </w:pPr>
    </w:p>
    <w:p w14:paraId="58F5A728" w14:textId="77777777" w:rsidR="00CF40EA" w:rsidRPr="008400FF" w:rsidRDefault="00CF40EA" w:rsidP="008400FF">
      <w:pPr>
        <w:pStyle w:val="10"/>
        <w:numPr>
          <w:ilvl w:val="0"/>
          <w:numId w:val="10"/>
        </w:numPr>
        <w:spacing w:after="0" w:line="240" w:lineRule="auto"/>
        <w:ind w:left="0" w:firstLine="709"/>
        <w:jc w:val="both"/>
        <w:rPr>
          <w:rFonts w:ascii="Times New Roman" w:eastAsia="Calibri" w:hAnsi="Times New Roman" w:cs="Times New Roman"/>
          <w:b/>
          <w:sz w:val="24"/>
          <w:szCs w:val="24"/>
        </w:rPr>
      </w:pPr>
      <w:r w:rsidRPr="008400FF">
        <w:rPr>
          <w:rFonts w:ascii="Times New Roman" w:eastAsia="Calibri" w:hAnsi="Times New Roman" w:cs="Times New Roman"/>
          <w:b/>
          <w:sz w:val="24"/>
          <w:szCs w:val="24"/>
        </w:rPr>
        <w:lastRenderedPageBreak/>
        <w:t>Учет резервов предстоящих расходов</w:t>
      </w:r>
    </w:p>
    <w:p w14:paraId="631A8F35" w14:textId="77777777" w:rsidR="00CF40EA" w:rsidRPr="008400FF" w:rsidRDefault="00CF40EA" w:rsidP="008400FF">
      <w:pPr>
        <w:pStyle w:val="ab"/>
        <w:tabs>
          <w:tab w:val="left" w:pos="1560"/>
        </w:tabs>
        <w:spacing w:before="0" w:beforeAutospacing="0" w:after="0" w:afterAutospacing="0"/>
        <w:ind w:firstLine="709"/>
        <w:contextualSpacing/>
        <w:jc w:val="both"/>
        <w:outlineLvl w:val="1"/>
        <w:rPr>
          <w:b/>
        </w:rPr>
      </w:pPr>
      <w:r w:rsidRPr="008400FF">
        <w:t>Формирование резервов (отражение в учете отложенных обязательств) осуществляется на основе оценочных значений.</w:t>
      </w:r>
    </w:p>
    <w:p w14:paraId="0CF4D0C1" w14:textId="6AD2C8F9" w:rsidR="00CF40EA" w:rsidRPr="008400FF" w:rsidRDefault="00CF40EA" w:rsidP="008400FF">
      <w:pPr>
        <w:pStyle w:val="ab"/>
        <w:tabs>
          <w:tab w:val="left" w:pos="1560"/>
        </w:tabs>
        <w:spacing w:before="0" w:beforeAutospacing="0" w:after="0" w:afterAutospacing="0"/>
        <w:ind w:firstLine="709"/>
        <w:contextualSpacing/>
        <w:jc w:val="both"/>
        <w:outlineLvl w:val="1"/>
        <w:rPr>
          <w:b/>
        </w:rPr>
      </w:pPr>
      <w:r w:rsidRPr="008400FF">
        <w:t>Для отражения резерва по обязательствам применяется счет 1 401 6</w:t>
      </w:r>
      <w:r w:rsidR="00BB142B" w:rsidRPr="008400FF">
        <w:t>0</w:t>
      </w:r>
      <w:r w:rsidRPr="008400FF">
        <w:t xml:space="preserve"> ХХХ</w:t>
      </w:r>
      <w:r w:rsidR="005B2C1D" w:rsidRPr="008400FF">
        <w:t xml:space="preserve"> </w:t>
      </w:r>
      <w:r w:rsidRPr="008400FF">
        <w:t>с одновременной постановкой на учет отложенных обязательств.</w:t>
      </w:r>
    </w:p>
    <w:p w14:paraId="26F93031" w14:textId="77777777" w:rsidR="00CF40EA" w:rsidRPr="008400FF" w:rsidRDefault="00CF40EA" w:rsidP="008400FF">
      <w:pPr>
        <w:pStyle w:val="ab"/>
        <w:tabs>
          <w:tab w:val="left" w:pos="1560"/>
        </w:tabs>
        <w:spacing w:before="0" w:beforeAutospacing="0" w:after="0" w:afterAutospacing="0"/>
        <w:ind w:firstLine="709"/>
        <w:contextualSpacing/>
        <w:jc w:val="both"/>
        <w:outlineLvl w:val="1"/>
        <w:rPr>
          <w:b/>
        </w:rPr>
      </w:pPr>
      <w:r w:rsidRPr="008400FF">
        <w:rPr>
          <w:bCs/>
        </w:rPr>
        <w:t>Определение оценочного значения при формировании резерва на оплату отпусков за фактически отработанное время определяется персонифицировано по каждому сотруднику</w:t>
      </w:r>
      <w:r w:rsidR="00CF2220" w:rsidRPr="008400FF">
        <w:rPr>
          <w:bCs/>
        </w:rPr>
        <w:t xml:space="preserve"> (работнику)</w:t>
      </w:r>
      <w:r w:rsidRPr="008400FF">
        <w:rPr>
          <w:bCs/>
        </w:rPr>
        <w:t xml:space="preserve"> с учетом страховых взносов.</w:t>
      </w:r>
    </w:p>
    <w:p w14:paraId="40BA847E" w14:textId="77777777" w:rsidR="00CF40EA" w:rsidRPr="008400FF" w:rsidRDefault="00CF40EA" w:rsidP="008400FF">
      <w:pPr>
        <w:pStyle w:val="ab"/>
        <w:tabs>
          <w:tab w:val="left" w:pos="1560"/>
        </w:tabs>
        <w:spacing w:before="0" w:beforeAutospacing="0" w:after="0" w:afterAutospacing="0"/>
        <w:ind w:firstLine="709"/>
        <w:contextualSpacing/>
        <w:jc w:val="both"/>
        <w:outlineLvl w:val="1"/>
        <w:rPr>
          <w:b/>
        </w:rPr>
      </w:pPr>
      <w:r w:rsidRPr="008400FF">
        <w:t>Стоимостн</w:t>
      </w:r>
      <w:r w:rsidR="00CF2220" w:rsidRPr="008400FF">
        <w:t>ая</w:t>
      </w:r>
      <w:r w:rsidRPr="008400FF">
        <w:t xml:space="preserve"> оценка резерва на оплату отпусков пересматривается и при необходимости корректируется по состоянию на 31 декабря отчетного года.</w:t>
      </w:r>
    </w:p>
    <w:p w14:paraId="4E79B48F" w14:textId="77777777" w:rsidR="00CF40EA" w:rsidRPr="008400FF" w:rsidRDefault="00CF40EA" w:rsidP="008400FF">
      <w:pPr>
        <w:pStyle w:val="ab"/>
        <w:tabs>
          <w:tab w:val="left" w:pos="1560"/>
        </w:tabs>
        <w:spacing w:before="0" w:beforeAutospacing="0" w:after="0" w:afterAutospacing="0"/>
        <w:ind w:firstLine="709"/>
        <w:contextualSpacing/>
        <w:jc w:val="both"/>
        <w:outlineLvl w:val="1"/>
        <w:rPr>
          <w:b/>
        </w:rPr>
      </w:pPr>
      <w:r w:rsidRPr="008400FF">
        <w:t xml:space="preserve">Оценочное обязательство в виде резерва на оплату отпусков за фактически отработанное время определяется ежемесячно на последний день месяца, исходя из данных количества дней неиспользованного отпуска по всем сотрудникам </w:t>
      </w:r>
      <w:r w:rsidR="00CF2220" w:rsidRPr="008400FF">
        <w:t xml:space="preserve">(работникам) </w:t>
      </w:r>
      <w:r w:rsidRPr="008400FF">
        <w:t>персонифицировано на указанную дату, отраженных в учете в подсистеме оплаты труда.</w:t>
      </w:r>
    </w:p>
    <w:p w14:paraId="2E10A32C" w14:textId="77777777" w:rsidR="00CF40EA" w:rsidRPr="008400FF" w:rsidRDefault="00CF40EA" w:rsidP="008400FF">
      <w:pPr>
        <w:shd w:val="clear" w:color="auto" w:fill="FFFFFF"/>
        <w:tabs>
          <w:tab w:val="left" w:pos="1560"/>
        </w:tabs>
        <w:spacing w:after="0" w:line="240" w:lineRule="auto"/>
        <w:ind w:firstLine="709"/>
        <w:jc w:val="both"/>
        <w:rPr>
          <w:rFonts w:ascii="Times New Roman" w:eastAsia="Times New Roman" w:hAnsi="Times New Roman" w:cs="Times New Roman"/>
          <w:sz w:val="24"/>
          <w:szCs w:val="24"/>
        </w:rPr>
      </w:pPr>
      <w:r w:rsidRPr="008400FF">
        <w:rPr>
          <w:rFonts w:ascii="Times New Roman" w:eastAsia="Times New Roman" w:hAnsi="Times New Roman" w:cs="Times New Roman"/>
          <w:sz w:val="24"/>
          <w:szCs w:val="24"/>
        </w:rPr>
        <w:t xml:space="preserve">Резерв при этом рассчитывается ежемесячно, как сумма оплаты отпусков </w:t>
      </w:r>
      <w:r w:rsidR="00CF2220" w:rsidRPr="008400FF">
        <w:rPr>
          <w:rFonts w:ascii="Times New Roman" w:eastAsia="Times New Roman" w:hAnsi="Times New Roman" w:cs="Times New Roman"/>
          <w:sz w:val="24"/>
          <w:szCs w:val="24"/>
        </w:rPr>
        <w:t>сотрудникам (</w:t>
      </w:r>
      <w:r w:rsidRPr="008400FF">
        <w:rPr>
          <w:rFonts w:ascii="Times New Roman" w:eastAsia="Times New Roman" w:hAnsi="Times New Roman" w:cs="Times New Roman"/>
          <w:sz w:val="24"/>
          <w:szCs w:val="24"/>
        </w:rPr>
        <w:t>работникам</w:t>
      </w:r>
      <w:r w:rsidR="00CF2220" w:rsidRPr="008400FF">
        <w:rPr>
          <w:rFonts w:ascii="Times New Roman" w:eastAsia="Times New Roman" w:hAnsi="Times New Roman" w:cs="Times New Roman"/>
          <w:sz w:val="24"/>
          <w:szCs w:val="24"/>
        </w:rPr>
        <w:t>)</w:t>
      </w:r>
      <w:r w:rsidRPr="008400FF">
        <w:rPr>
          <w:rFonts w:ascii="Times New Roman" w:eastAsia="Times New Roman" w:hAnsi="Times New Roman" w:cs="Times New Roman"/>
          <w:sz w:val="24"/>
          <w:szCs w:val="24"/>
        </w:rPr>
        <w:t xml:space="preserve"> за фактически отработанное время, на дату расчета, и сумма страховых взносов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w:t>
      </w:r>
      <w:r w:rsidR="00CF2220" w:rsidRPr="008400FF">
        <w:rPr>
          <w:rFonts w:ascii="Times New Roman" w:eastAsia="Times New Roman" w:hAnsi="Times New Roman" w:cs="Times New Roman"/>
          <w:sz w:val="24"/>
          <w:szCs w:val="24"/>
        </w:rPr>
        <w:t xml:space="preserve"> (по единому тарифу)</w:t>
      </w:r>
      <w:r w:rsidRPr="008400FF">
        <w:rPr>
          <w:rFonts w:ascii="Times New Roman" w:eastAsia="Times New Roman" w:hAnsi="Times New Roman" w:cs="Times New Roman"/>
          <w:sz w:val="24"/>
          <w:szCs w:val="24"/>
        </w:rPr>
        <w:t>, обязательное социальное страхование от несчастных случаев на производстве и профессиональных заболеваний.</w:t>
      </w:r>
    </w:p>
    <w:p w14:paraId="4F50A4ED" w14:textId="77777777" w:rsidR="00CF40EA" w:rsidRPr="008400FF" w:rsidRDefault="00CF40EA" w:rsidP="008400FF">
      <w:pPr>
        <w:pStyle w:val="ab"/>
        <w:tabs>
          <w:tab w:val="left" w:pos="1560"/>
        </w:tabs>
        <w:spacing w:before="0" w:beforeAutospacing="0" w:after="0" w:afterAutospacing="0"/>
        <w:ind w:firstLine="709"/>
        <w:contextualSpacing/>
        <w:jc w:val="both"/>
        <w:outlineLvl w:val="1"/>
        <w:rPr>
          <w:b/>
        </w:rPr>
      </w:pPr>
      <w:r w:rsidRPr="008400FF">
        <w:t>Сумма расходов на оплату предстоящих отпусков определяется:</w:t>
      </w:r>
    </w:p>
    <w:p w14:paraId="63D3FF0C" w14:textId="77777777" w:rsidR="00CF40EA" w:rsidRPr="008400FF" w:rsidRDefault="00CF40EA" w:rsidP="008400FF">
      <w:pPr>
        <w:shd w:val="clear" w:color="auto" w:fill="FFFFFF"/>
        <w:tabs>
          <w:tab w:val="left" w:pos="1560"/>
        </w:tabs>
        <w:spacing w:after="0" w:line="240" w:lineRule="auto"/>
        <w:ind w:firstLine="709"/>
        <w:jc w:val="both"/>
        <w:rPr>
          <w:rFonts w:ascii="Times New Roman" w:eastAsia="Times New Roman" w:hAnsi="Times New Roman" w:cs="Times New Roman"/>
          <w:sz w:val="24"/>
          <w:szCs w:val="24"/>
        </w:rPr>
      </w:pPr>
      <w:r w:rsidRPr="008400FF">
        <w:rPr>
          <w:rFonts w:ascii="Times New Roman" w:eastAsia="Times New Roman" w:hAnsi="Times New Roman" w:cs="Times New Roman"/>
          <w:sz w:val="24"/>
          <w:szCs w:val="24"/>
        </w:rPr>
        <w:t>Расчет производится персонифицировано по каждому сотруднику</w:t>
      </w:r>
      <w:r w:rsidR="002004BD" w:rsidRPr="008400FF">
        <w:rPr>
          <w:rFonts w:ascii="Times New Roman" w:eastAsia="Times New Roman" w:hAnsi="Times New Roman" w:cs="Times New Roman"/>
          <w:sz w:val="24"/>
          <w:szCs w:val="24"/>
        </w:rPr>
        <w:t xml:space="preserve"> (работнику)</w:t>
      </w:r>
      <w:r w:rsidRPr="008400FF">
        <w:rPr>
          <w:rFonts w:ascii="Times New Roman" w:eastAsia="Times New Roman" w:hAnsi="Times New Roman" w:cs="Times New Roman"/>
          <w:sz w:val="24"/>
          <w:szCs w:val="24"/>
        </w:rPr>
        <w:t>:</w:t>
      </w:r>
    </w:p>
    <w:p w14:paraId="56EC5F3A" w14:textId="77777777" w:rsidR="00CF40EA" w:rsidRPr="008400FF" w:rsidRDefault="00CF40EA" w:rsidP="008400FF">
      <w:pPr>
        <w:shd w:val="clear" w:color="auto" w:fill="FFFFFF"/>
        <w:tabs>
          <w:tab w:val="left" w:pos="1560"/>
        </w:tabs>
        <w:spacing w:after="0" w:line="240" w:lineRule="auto"/>
        <w:ind w:firstLine="709"/>
        <w:jc w:val="both"/>
        <w:rPr>
          <w:rFonts w:ascii="Times New Roman" w:eastAsia="Times New Roman" w:hAnsi="Times New Roman" w:cs="Times New Roman"/>
          <w:sz w:val="24"/>
          <w:szCs w:val="24"/>
        </w:rPr>
      </w:pPr>
      <w:r w:rsidRPr="008400FF">
        <w:rPr>
          <w:rFonts w:ascii="Times New Roman" w:eastAsia="Times New Roman" w:hAnsi="Times New Roman" w:cs="Times New Roman"/>
          <w:sz w:val="24"/>
          <w:szCs w:val="24"/>
        </w:rPr>
        <w:t>Резерв отпусков = К*ЗП, где</w:t>
      </w:r>
    </w:p>
    <w:p w14:paraId="450E152D" w14:textId="77777777" w:rsidR="00CF40EA" w:rsidRPr="008400FF" w:rsidRDefault="00CF40EA" w:rsidP="008400FF">
      <w:pPr>
        <w:numPr>
          <w:ilvl w:val="0"/>
          <w:numId w:val="15"/>
        </w:numPr>
        <w:shd w:val="clear" w:color="auto" w:fill="FFFFFF"/>
        <w:tabs>
          <w:tab w:val="left" w:pos="1560"/>
        </w:tabs>
        <w:spacing w:after="0" w:line="240" w:lineRule="auto"/>
        <w:ind w:left="0" w:firstLine="709"/>
        <w:jc w:val="both"/>
        <w:rPr>
          <w:rFonts w:ascii="Times New Roman" w:eastAsia="Times New Roman" w:hAnsi="Times New Roman" w:cs="Times New Roman"/>
          <w:sz w:val="24"/>
          <w:szCs w:val="24"/>
        </w:rPr>
      </w:pPr>
      <w:r w:rsidRPr="008400FF">
        <w:rPr>
          <w:rFonts w:ascii="Times New Roman" w:eastAsia="Times New Roman" w:hAnsi="Times New Roman" w:cs="Times New Roman"/>
          <w:sz w:val="24"/>
          <w:szCs w:val="24"/>
        </w:rPr>
        <w:t>К - количество неиспользованных сотрудником</w:t>
      </w:r>
      <w:r w:rsidR="002004BD" w:rsidRPr="008400FF">
        <w:rPr>
          <w:rFonts w:ascii="Times New Roman" w:eastAsia="Times New Roman" w:hAnsi="Times New Roman" w:cs="Times New Roman"/>
          <w:sz w:val="24"/>
          <w:szCs w:val="24"/>
        </w:rPr>
        <w:t xml:space="preserve"> (работником)</w:t>
      </w:r>
      <w:r w:rsidRPr="008400FF">
        <w:rPr>
          <w:rFonts w:ascii="Times New Roman" w:eastAsia="Times New Roman" w:hAnsi="Times New Roman" w:cs="Times New Roman"/>
          <w:sz w:val="24"/>
          <w:szCs w:val="24"/>
        </w:rPr>
        <w:t xml:space="preserve"> дней отпуска за период с начала работы на дату расчета (конец каждого месяца);</w:t>
      </w:r>
    </w:p>
    <w:p w14:paraId="484F48C6" w14:textId="77777777" w:rsidR="00CF40EA" w:rsidRPr="008400FF" w:rsidRDefault="00CF40EA" w:rsidP="008400FF">
      <w:pPr>
        <w:numPr>
          <w:ilvl w:val="0"/>
          <w:numId w:val="15"/>
        </w:numPr>
        <w:shd w:val="clear" w:color="auto" w:fill="FFFFFF"/>
        <w:tabs>
          <w:tab w:val="left" w:pos="1560"/>
        </w:tabs>
        <w:spacing w:after="0" w:line="240" w:lineRule="auto"/>
        <w:ind w:left="0" w:firstLine="709"/>
        <w:jc w:val="both"/>
        <w:rPr>
          <w:rFonts w:ascii="Times New Roman" w:eastAsia="Times New Roman" w:hAnsi="Times New Roman" w:cs="Times New Roman"/>
          <w:sz w:val="24"/>
          <w:szCs w:val="24"/>
        </w:rPr>
      </w:pPr>
      <w:r w:rsidRPr="008400FF">
        <w:rPr>
          <w:rFonts w:ascii="Times New Roman" w:eastAsia="Times New Roman" w:hAnsi="Times New Roman" w:cs="Times New Roman"/>
          <w:sz w:val="24"/>
          <w:szCs w:val="24"/>
        </w:rPr>
        <w:t>ЗП - среднедневной заработок сотрудника</w:t>
      </w:r>
      <w:r w:rsidR="002004BD" w:rsidRPr="008400FF">
        <w:rPr>
          <w:rFonts w:ascii="Times New Roman" w:eastAsia="Times New Roman" w:hAnsi="Times New Roman" w:cs="Times New Roman"/>
          <w:sz w:val="24"/>
          <w:szCs w:val="24"/>
        </w:rPr>
        <w:t xml:space="preserve"> (работника)</w:t>
      </w:r>
      <w:r w:rsidRPr="008400FF">
        <w:rPr>
          <w:rFonts w:ascii="Times New Roman" w:eastAsia="Times New Roman" w:hAnsi="Times New Roman" w:cs="Times New Roman"/>
          <w:sz w:val="24"/>
          <w:szCs w:val="24"/>
        </w:rPr>
        <w:t>, исчисленный по правилам расчета среднего заработка для оплаты отпусков на дату расчета резерва.</w:t>
      </w:r>
    </w:p>
    <w:p w14:paraId="24A79D36" w14:textId="77777777" w:rsidR="00CF40EA" w:rsidRPr="008400FF" w:rsidRDefault="00CF40EA" w:rsidP="008400FF">
      <w:pPr>
        <w:shd w:val="clear" w:color="auto" w:fill="FFFFFF"/>
        <w:tabs>
          <w:tab w:val="left" w:pos="1560"/>
        </w:tabs>
        <w:spacing w:after="0" w:line="240" w:lineRule="auto"/>
        <w:ind w:firstLine="709"/>
        <w:jc w:val="both"/>
        <w:rPr>
          <w:rFonts w:ascii="Times New Roman" w:hAnsi="Times New Roman" w:cs="Times New Roman"/>
          <w:sz w:val="24"/>
          <w:szCs w:val="24"/>
        </w:rPr>
      </w:pPr>
      <w:r w:rsidRPr="008400FF">
        <w:rPr>
          <w:rFonts w:ascii="Times New Roman" w:eastAsia="Times New Roman" w:hAnsi="Times New Roman" w:cs="Times New Roman"/>
          <w:sz w:val="24"/>
          <w:szCs w:val="24"/>
        </w:rPr>
        <w:t>Сумма страховых взносов рассчитывается исходя из</w:t>
      </w:r>
      <w:r w:rsidR="002004BD" w:rsidRPr="008400FF">
        <w:rPr>
          <w:rFonts w:ascii="Times New Roman" w:eastAsia="Times New Roman" w:hAnsi="Times New Roman" w:cs="Times New Roman"/>
          <w:sz w:val="24"/>
          <w:szCs w:val="24"/>
        </w:rPr>
        <w:t xml:space="preserve"> единого тарифа</w:t>
      </w:r>
      <w:r w:rsidRPr="008400FF">
        <w:rPr>
          <w:rFonts w:ascii="Times New Roman" w:eastAsia="Times New Roman" w:hAnsi="Times New Roman" w:cs="Times New Roman"/>
          <w:sz w:val="24"/>
          <w:szCs w:val="24"/>
        </w:rPr>
        <w:t xml:space="preserve"> страховых взносов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и ставки взносов на обязательное социальное страхование от несчастных случаев на производстве и профессиональных заболеваний.</w:t>
      </w:r>
      <w:r w:rsidRPr="008400FF">
        <w:rPr>
          <w:rFonts w:ascii="Times New Roman" w:hAnsi="Times New Roman" w:cs="Times New Roman"/>
          <w:sz w:val="24"/>
          <w:szCs w:val="24"/>
        </w:rPr>
        <w:t xml:space="preserve"> </w:t>
      </w:r>
    </w:p>
    <w:p w14:paraId="4D46ECD2" w14:textId="77777777" w:rsidR="00CF40EA" w:rsidRPr="008400FF" w:rsidRDefault="00CF40EA" w:rsidP="008400FF">
      <w:pPr>
        <w:pStyle w:val="ab"/>
        <w:tabs>
          <w:tab w:val="left" w:pos="1560"/>
        </w:tabs>
        <w:spacing w:before="0" w:beforeAutospacing="0" w:after="0" w:afterAutospacing="0"/>
        <w:ind w:firstLine="709"/>
        <w:contextualSpacing/>
        <w:jc w:val="both"/>
        <w:outlineLvl w:val="1"/>
        <w:rPr>
          <w:b/>
        </w:rPr>
      </w:pPr>
      <w:r w:rsidRPr="008400FF">
        <w:t>Ежегодно по состоянию на 31 декабря отчетного года проводится инвентаризация резерва на оплату отпусков.</w:t>
      </w:r>
    </w:p>
    <w:p w14:paraId="34F803B7" w14:textId="77777777" w:rsidR="00CF40EA" w:rsidRPr="008400FF" w:rsidRDefault="00CF40EA" w:rsidP="008400FF">
      <w:pPr>
        <w:shd w:val="clear" w:color="auto" w:fill="FFFFFF"/>
        <w:tabs>
          <w:tab w:val="left" w:pos="1560"/>
        </w:tabs>
        <w:spacing w:after="0" w:line="240" w:lineRule="auto"/>
        <w:ind w:firstLine="709"/>
        <w:jc w:val="both"/>
        <w:rPr>
          <w:rFonts w:ascii="Times New Roman" w:eastAsia="Times New Roman" w:hAnsi="Times New Roman" w:cs="Times New Roman"/>
          <w:sz w:val="24"/>
          <w:szCs w:val="24"/>
        </w:rPr>
      </w:pPr>
      <w:r w:rsidRPr="008400FF">
        <w:rPr>
          <w:rFonts w:ascii="Times New Roman" w:eastAsia="Times New Roman" w:hAnsi="Times New Roman" w:cs="Times New Roman"/>
          <w:sz w:val="24"/>
          <w:szCs w:val="24"/>
        </w:rPr>
        <w:t xml:space="preserve">При инвентаризации резервов на предстоящую оплату отпусков </w:t>
      </w:r>
      <w:r w:rsidR="002004BD" w:rsidRPr="008400FF">
        <w:rPr>
          <w:rFonts w:ascii="Times New Roman" w:eastAsia="Times New Roman" w:hAnsi="Times New Roman" w:cs="Times New Roman"/>
          <w:sz w:val="24"/>
          <w:szCs w:val="24"/>
        </w:rPr>
        <w:t>сотрудникам (</w:t>
      </w:r>
      <w:r w:rsidRPr="008400FF">
        <w:rPr>
          <w:rFonts w:ascii="Times New Roman" w:eastAsia="Times New Roman" w:hAnsi="Times New Roman" w:cs="Times New Roman"/>
          <w:sz w:val="24"/>
          <w:szCs w:val="24"/>
        </w:rPr>
        <w:t>работникам</w:t>
      </w:r>
      <w:r w:rsidR="002004BD" w:rsidRPr="008400FF">
        <w:rPr>
          <w:rFonts w:ascii="Times New Roman" w:eastAsia="Times New Roman" w:hAnsi="Times New Roman" w:cs="Times New Roman"/>
          <w:sz w:val="24"/>
          <w:szCs w:val="24"/>
        </w:rPr>
        <w:t>)</w:t>
      </w:r>
      <w:r w:rsidRPr="008400FF">
        <w:rPr>
          <w:rFonts w:ascii="Times New Roman" w:eastAsia="Times New Roman" w:hAnsi="Times New Roman" w:cs="Times New Roman"/>
          <w:sz w:val="24"/>
          <w:szCs w:val="24"/>
        </w:rPr>
        <w:t>:</w:t>
      </w:r>
    </w:p>
    <w:p w14:paraId="29B34BA3" w14:textId="4574392F" w:rsidR="00CF40EA" w:rsidRPr="008400FF" w:rsidRDefault="00905CD0" w:rsidP="008400FF">
      <w:pPr>
        <w:shd w:val="clear" w:color="auto" w:fill="FFFFFF"/>
        <w:tabs>
          <w:tab w:val="left" w:pos="1560"/>
        </w:tabs>
        <w:spacing w:after="0" w:line="240" w:lineRule="auto"/>
        <w:ind w:firstLine="709"/>
        <w:jc w:val="both"/>
        <w:rPr>
          <w:rFonts w:ascii="Times New Roman" w:eastAsia="Times New Roman" w:hAnsi="Times New Roman" w:cs="Times New Roman"/>
          <w:sz w:val="24"/>
          <w:szCs w:val="24"/>
        </w:rPr>
      </w:pPr>
      <w:r w:rsidRPr="008400FF">
        <w:rPr>
          <w:rFonts w:ascii="Times New Roman" w:eastAsia="Times New Roman" w:hAnsi="Times New Roman" w:cs="Times New Roman"/>
          <w:sz w:val="24"/>
          <w:szCs w:val="24"/>
        </w:rPr>
        <w:t xml:space="preserve">- </w:t>
      </w:r>
      <w:r w:rsidR="00CF40EA" w:rsidRPr="008400FF">
        <w:rPr>
          <w:rFonts w:ascii="Times New Roman" w:eastAsia="Times New Roman" w:hAnsi="Times New Roman" w:cs="Times New Roman"/>
          <w:sz w:val="24"/>
          <w:szCs w:val="24"/>
        </w:rPr>
        <w:t>проверяется правильность и обоснованность созданного резерва (соответствует ли он требованиям законодательства);</w:t>
      </w:r>
    </w:p>
    <w:p w14:paraId="5E6982FB" w14:textId="40868F7A" w:rsidR="00CF40EA" w:rsidRPr="008400FF" w:rsidRDefault="00905CD0" w:rsidP="008400FF">
      <w:pPr>
        <w:shd w:val="clear" w:color="auto" w:fill="FFFFFF"/>
        <w:tabs>
          <w:tab w:val="left" w:pos="1560"/>
        </w:tabs>
        <w:spacing w:after="0" w:line="240" w:lineRule="auto"/>
        <w:ind w:firstLine="709"/>
        <w:jc w:val="both"/>
        <w:rPr>
          <w:rFonts w:ascii="Times New Roman" w:eastAsia="Times New Roman" w:hAnsi="Times New Roman" w:cs="Times New Roman"/>
          <w:sz w:val="24"/>
          <w:szCs w:val="24"/>
        </w:rPr>
      </w:pPr>
      <w:r w:rsidRPr="008400FF">
        <w:rPr>
          <w:rFonts w:ascii="Times New Roman" w:eastAsia="Times New Roman" w:hAnsi="Times New Roman" w:cs="Times New Roman"/>
          <w:sz w:val="24"/>
          <w:szCs w:val="24"/>
        </w:rPr>
        <w:t xml:space="preserve">- </w:t>
      </w:r>
      <w:r w:rsidR="00CF40EA" w:rsidRPr="008400FF">
        <w:rPr>
          <w:rFonts w:ascii="Times New Roman" w:eastAsia="Times New Roman" w:hAnsi="Times New Roman" w:cs="Times New Roman"/>
          <w:sz w:val="24"/>
          <w:szCs w:val="24"/>
        </w:rPr>
        <w:t>уточняется и в случае необходимости корректируется.</w:t>
      </w:r>
    </w:p>
    <w:p w14:paraId="411EF3A9" w14:textId="77777777" w:rsidR="00CF40EA" w:rsidRPr="008400FF" w:rsidRDefault="00CF40EA" w:rsidP="008400FF">
      <w:pPr>
        <w:pStyle w:val="ab"/>
        <w:tabs>
          <w:tab w:val="left" w:pos="1560"/>
        </w:tabs>
        <w:spacing w:before="0" w:beforeAutospacing="0" w:after="0" w:afterAutospacing="0"/>
        <w:ind w:firstLine="709"/>
        <w:contextualSpacing/>
        <w:jc w:val="both"/>
        <w:outlineLvl w:val="1"/>
        <w:rPr>
          <w:b/>
        </w:rPr>
      </w:pPr>
      <w:r w:rsidRPr="008400FF">
        <w:t xml:space="preserve">В случае если выплаты отпускных превысили сумму начисленного резерва, сумма превышения относится на расходы текущего отчетного периода в общеустановленном порядке. </w:t>
      </w:r>
    </w:p>
    <w:p w14:paraId="5B767FD9" w14:textId="77777777" w:rsidR="00EC7493" w:rsidRPr="008400FF" w:rsidRDefault="00CF40EA" w:rsidP="008400FF">
      <w:pPr>
        <w:pStyle w:val="ab"/>
        <w:tabs>
          <w:tab w:val="left" w:pos="1560"/>
        </w:tabs>
        <w:spacing w:before="0" w:beforeAutospacing="0" w:after="0" w:afterAutospacing="0"/>
        <w:ind w:firstLine="709"/>
        <w:contextualSpacing/>
        <w:jc w:val="both"/>
        <w:outlineLvl w:val="1"/>
        <w:rPr>
          <w:b/>
        </w:rPr>
      </w:pPr>
      <w:r w:rsidRPr="008400FF">
        <w:rPr>
          <w:bCs/>
        </w:rPr>
        <w:t xml:space="preserve">Определение оценочного значения при формировании резерва </w:t>
      </w:r>
      <w:r w:rsidRPr="008400FF">
        <w:t xml:space="preserve">по обязательствам, возникающим в соответствии с фактическим поступлением нефинансовых активов (материальных ценностей (товаров), результатов выполнения работ) и расходов в объеме оказанных услуг, в случае если приемка выполняется после даты поступления нефинансовых активов, оказания услуг, осуществляется на дату фактической поставки </w:t>
      </w:r>
    </w:p>
    <w:p w14:paraId="6C137F6C" w14:textId="77777777" w:rsidR="00CF40EA" w:rsidRPr="008400FF" w:rsidRDefault="00CF40EA" w:rsidP="008400FF">
      <w:pPr>
        <w:pStyle w:val="ab"/>
        <w:tabs>
          <w:tab w:val="left" w:pos="1560"/>
        </w:tabs>
        <w:spacing w:before="0" w:beforeAutospacing="0" w:after="0" w:afterAutospacing="0"/>
        <w:ind w:firstLine="709"/>
        <w:contextualSpacing/>
        <w:jc w:val="both"/>
        <w:outlineLvl w:val="1"/>
        <w:rPr>
          <w:b/>
        </w:rPr>
      </w:pPr>
      <w:r w:rsidRPr="008400FF">
        <w:t>Резерв по обязательствам, возникающим при поступлении нефинансовых активов, оказания услуг, создается в полной стоимости, определенной государственным контрактом или в объеме расчетно-документальной обоснованной оценки при отсутствии твердой цены в государственном контракте.</w:t>
      </w:r>
    </w:p>
    <w:p w14:paraId="430C3909" w14:textId="77777777" w:rsidR="00CF40EA" w:rsidRPr="008400FF" w:rsidRDefault="00CF40EA" w:rsidP="008400FF">
      <w:pPr>
        <w:pStyle w:val="ab"/>
        <w:tabs>
          <w:tab w:val="left" w:pos="1560"/>
        </w:tabs>
        <w:spacing w:before="0" w:beforeAutospacing="0" w:after="0" w:afterAutospacing="0"/>
        <w:ind w:firstLine="709"/>
        <w:contextualSpacing/>
        <w:jc w:val="both"/>
        <w:outlineLvl w:val="1"/>
        <w:rPr>
          <w:b/>
        </w:rPr>
      </w:pPr>
      <w:r w:rsidRPr="008400FF">
        <w:t>Для отражения резерва по обязательствам применяется счет 1 401 6</w:t>
      </w:r>
      <w:r w:rsidR="00BB142B" w:rsidRPr="008400FF">
        <w:t>0</w:t>
      </w:r>
      <w:r w:rsidRPr="008400FF">
        <w:t xml:space="preserve"> ХХХ с одновременной постановкой на учет отложенных обязательств (до момента осуществления приемки).</w:t>
      </w:r>
    </w:p>
    <w:p w14:paraId="46F4F033" w14:textId="77777777" w:rsidR="00CF40EA" w:rsidRPr="008400FF" w:rsidRDefault="00CF40EA" w:rsidP="008400FF">
      <w:pPr>
        <w:pStyle w:val="ab"/>
        <w:tabs>
          <w:tab w:val="left" w:pos="1560"/>
        </w:tabs>
        <w:spacing w:before="0" w:beforeAutospacing="0" w:after="0" w:afterAutospacing="0"/>
        <w:ind w:firstLine="709"/>
        <w:contextualSpacing/>
        <w:jc w:val="both"/>
        <w:outlineLvl w:val="1"/>
        <w:rPr>
          <w:b/>
        </w:rPr>
      </w:pPr>
      <w:r w:rsidRPr="008400FF">
        <w:lastRenderedPageBreak/>
        <w:t>Сотрудник Субъекта централизованного учета, ответственный за взаимодействие с контрагентом, обязан своевременно сообщить ответственному лицу, о факте поступления нефина</w:t>
      </w:r>
      <w:r w:rsidR="008502EC" w:rsidRPr="008400FF">
        <w:t xml:space="preserve">нсовых активов, оказания услуг в целях </w:t>
      </w:r>
      <w:r w:rsidRPr="008400FF">
        <w:t>отражения в учет</w:t>
      </w:r>
      <w:r w:rsidR="008502EC" w:rsidRPr="008400FF">
        <w:t>е</w:t>
      </w:r>
      <w:r w:rsidRPr="008400FF">
        <w:t xml:space="preserve"> создания резерва.</w:t>
      </w:r>
    </w:p>
    <w:p w14:paraId="3DAFBDE1" w14:textId="77777777" w:rsidR="00CF40EA" w:rsidRPr="008400FF" w:rsidRDefault="00CF40EA" w:rsidP="008400FF">
      <w:pPr>
        <w:pStyle w:val="ab"/>
        <w:tabs>
          <w:tab w:val="left" w:pos="1560"/>
        </w:tabs>
        <w:spacing w:before="0" w:beforeAutospacing="0" w:after="0" w:afterAutospacing="0"/>
        <w:ind w:firstLine="709"/>
        <w:contextualSpacing/>
        <w:jc w:val="both"/>
        <w:outlineLvl w:val="1"/>
        <w:rPr>
          <w:b/>
        </w:rPr>
      </w:pPr>
      <w:r w:rsidRPr="008400FF">
        <w:t>Принятие результатов поставки нефинансовых активов, выполненных работ, оказания услуг осуществляется после подписания документа о приемке с постановкой денежного обязательства текущего года по результатам приемки нефинансовых активов, работ, услуг.</w:t>
      </w:r>
    </w:p>
    <w:p w14:paraId="1A14230D" w14:textId="77777777" w:rsidR="00CF40EA" w:rsidRPr="008400FF" w:rsidRDefault="00CF40EA" w:rsidP="008400FF">
      <w:pPr>
        <w:pStyle w:val="ab"/>
        <w:tabs>
          <w:tab w:val="left" w:pos="1560"/>
        </w:tabs>
        <w:spacing w:before="0" w:beforeAutospacing="0" w:after="0" w:afterAutospacing="0"/>
        <w:ind w:firstLine="709"/>
        <w:contextualSpacing/>
        <w:jc w:val="both"/>
        <w:outlineLvl w:val="1"/>
        <w:rPr>
          <w:b/>
        </w:rPr>
      </w:pPr>
      <w:r w:rsidRPr="008400FF">
        <w:t xml:space="preserve">Неиспользованная сумма ранее сформированного резерва (в части не принятого объема поставок нефинансовых активов, результатов работ, оказания услуг) списывается обратными проводками с одновременной корректировкой поставленных на учет отложенных обязательств методом </w:t>
      </w:r>
      <w:r w:rsidR="00344E80" w:rsidRPr="008400FF">
        <w:t>«</w:t>
      </w:r>
      <w:r w:rsidRPr="008400FF">
        <w:t>красное сторно</w:t>
      </w:r>
      <w:r w:rsidR="00344E80" w:rsidRPr="008400FF">
        <w:t>»</w:t>
      </w:r>
      <w:r w:rsidRPr="008400FF">
        <w:t>.</w:t>
      </w:r>
    </w:p>
    <w:p w14:paraId="5E4C60BB" w14:textId="3B5A3B00" w:rsidR="002E689D" w:rsidRPr="008400FF" w:rsidRDefault="002E689D" w:rsidP="008400FF">
      <w:pPr>
        <w:pStyle w:val="ab"/>
        <w:tabs>
          <w:tab w:val="left" w:pos="1560"/>
        </w:tabs>
        <w:spacing w:before="0" w:beforeAutospacing="0" w:after="0" w:afterAutospacing="0"/>
        <w:ind w:firstLine="709"/>
        <w:contextualSpacing/>
        <w:jc w:val="both"/>
        <w:outlineLvl w:val="1"/>
        <w:rPr>
          <w:b/>
        </w:rPr>
      </w:pPr>
      <w:r w:rsidRPr="008400FF">
        <w:t>Перечень резе</w:t>
      </w:r>
      <w:r w:rsidR="00AE0072" w:rsidRPr="008400FF">
        <w:t xml:space="preserve">рвов, </w:t>
      </w:r>
      <w:r w:rsidRPr="008400FF">
        <w:t xml:space="preserve">применяемый </w:t>
      </w:r>
      <w:r w:rsidR="00C55617" w:rsidRPr="008400FF">
        <w:rPr>
          <w:b/>
        </w:rPr>
        <w:t>Субъектами централизованного учета,</w:t>
      </w:r>
      <w:r w:rsidR="00AE0072" w:rsidRPr="008400FF">
        <w:t xml:space="preserve"> устанавливается Субъектами централизованного учета самостоятельно, доводится до </w:t>
      </w:r>
      <w:r w:rsidR="00C55617" w:rsidRPr="008400FF">
        <w:t>МКУ «ЦЭиФ»</w:t>
      </w:r>
      <w:r w:rsidR="00AE0072" w:rsidRPr="008400FF">
        <w:t xml:space="preserve"> письмом о создании резерва по состоянию на 31 декабря текущего года.</w:t>
      </w:r>
    </w:p>
    <w:p w14:paraId="11917A0D" w14:textId="1113CD33" w:rsidR="00CF40EA" w:rsidRPr="008400FF" w:rsidRDefault="00BB142B" w:rsidP="008400FF">
      <w:pPr>
        <w:pStyle w:val="ab"/>
        <w:tabs>
          <w:tab w:val="left" w:pos="1560"/>
        </w:tabs>
        <w:spacing w:before="0" w:beforeAutospacing="0" w:after="0" w:afterAutospacing="0"/>
        <w:ind w:firstLine="709"/>
        <w:contextualSpacing/>
        <w:jc w:val="both"/>
        <w:outlineLvl w:val="1"/>
        <w:rPr>
          <w:b/>
        </w:rPr>
      </w:pPr>
      <w:r w:rsidRPr="008400FF">
        <w:t xml:space="preserve">Аналитический учет по </w:t>
      </w:r>
      <w:r w:rsidR="00C55617" w:rsidRPr="008400FF">
        <w:rPr>
          <w:b/>
        </w:rPr>
        <w:t>0</w:t>
      </w:r>
      <w:r w:rsidRPr="008400FF">
        <w:t xml:space="preserve"> 401 60 000 </w:t>
      </w:r>
      <w:r w:rsidR="00CF40EA" w:rsidRPr="008400FF">
        <w:t>ведется в Карточке учета средств и расчетов, по видам создаваемых резервов, работникам Субъекта централизованного учета (для заработной платы) и контрагентам (при наличии).</w:t>
      </w:r>
    </w:p>
    <w:p w14:paraId="1503ED69" w14:textId="3FB3C7DD" w:rsidR="007C6736" w:rsidRPr="008400FF" w:rsidRDefault="007C6736" w:rsidP="008400FF">
      <w:pPr>
        <w:pStyle w:val="ab"/>
        <w:tabs>
          <w:tab w:val="left" w:pos="1560"/>
        </w:tabs>
        <w:spacing w:before="0" w:beforeAutospacing="0" w:after="0" w:afterAutospacing="0"/>
        <w:ind w:firstLine="709"/>
        <w:contextualSpacing/>
        <w:jc w:val="both"/>
        <w:outlineLvl w:val="1"/>
        <w:rPr>
          <w:b/>
        </w:rPr>
      </w:pPr>
      <w:r w:rsidRPr="008400FF">
        <w:t>Остаток неиспользованного резерва списывается по результатам инвентаризации на последний день отчетного года обратными проводками с отнесением на уменьшение расходов (финансового результата) текущего периода.</w:t>
      </w:r>
    </w:p>
    <w:p w14:paraId="6F0734CF" w14:textId="77777777" w:rsidR="00C55617" w:rsidRPr="008400FF" w:rsidRDefault="00C55617" w:rsidP="008400FF">
      <w:pPr>
        <w:pStyle w:val="ab"/>
        <w:tabs>
          <w:tab w:val="left" w:pos="1560"/>
        </w:tabs>
        <w:spacing w:before="0" w:beforeAutospacing="0" w:after="0" w:afterAutospacing="0"/>
        <w:ind w:firstLine="709"/>
        <w:contextualSpacing/>
        <w:jc w:val="both"/>
        <w:outlineLvl w:val="1"/>
        <w:rPr>
          <w:b/>
        </w:rPr>
      </w:pPr>
    </w:p>
    <w:p w14:paraId="52B7A0D2" w14:textId="77777777" w:rsidR="00CF40EA" w:rsidRPr="008400FF" w:rsidRDefault="00CF40EA" w:rsidP="008400FF">
      <w:pPr>
        <w:pStyle w:val="10"/>
        <w:numPr>
          <w:ilvl w:val="0"/>
          <w:numId w:val="10"/>
        </w:numPr>
        <w:spacing w:after="0" w:line="240" w:lineRule="auto"/>
        <w:ind w:left="0" w:firstLine="709"/>
        <w:jc w:val="both"/>
        <w:rPr>
          <w:rFonts w:ascii="Times New Roman" w:hAnsi="Times New Roman" w:cs="Times New Roman"/>
          <w:b/>
          <w:sz w:val="24"/>
          <w:szCs w:val="24"/>
        </w:rPr>
      </w:pPr>
      <w:r w:rsidRPr="008400FF">
        <w:rPr>
          <w:rFonts w:ascii="Times New Roman" w:hAnsi="Times New Roman" w:cs="Times New Roman"/>
          <w:b/>
          <w:sz w:val="24"/>
          <w:szCs w:val="24"/>
        </w:rPr>
        <w:t>Учет расходов будущих периодов.</w:t>
      </w:r>
    </w:p>
    <w:p w14:paraId="69A183A9" w14:textId="77777777" w:rsidR="00CF40EA" w:rsidRPr="008400FF" w:rsidRDefault="00B608F3" w:rsidP="008400FF">
      <w:pPr>
        <w:pStyle w:val="ab"/>
        <w:tabs>
          <w:tab w:val="left" w:pos="1560"/>
        </w:tabs>
        <w:spacing w:before="0" w:beforeAutospacing="0" w:after="0" w:afterAutospacing="0"/>
        <w:ind w:firstLine="709"/>
        <w:contextualSpacing/>
        <w:jc w:val="both"/>
        <w:outlineLvl w:val="1"/>
        <w:rPr>
          <w:b/>
        </w:rPr>
      </w:pPr>
      <w:hyperlink r:id="rId113" w:history="1">
        <w:r w:rsidR="00CF40EA" w:rsidRPr="008400FF">
          <w:rPr>
            <w:rStyle w:val="Default"/>
          </w:rPr>
          <w:t>Счет 0 401 50 000</w:t>
        </w:r>
      </w:hyperlink>
      <w:r w:rsidR="00CF40EA" w:rsidRPr="008400FF">
        <w:t xml:space="preserve"> </w:t>
      </w:r>
      <w:r w:rsidR="00344E80" w:rsidRPr="008400FF">
        <w:t>«</w:t>
      </w:r>
      <w:r w:rsidR="00CF40EA" w:rsidRPr="008400FF">
        <w:t>Расходы будущих периодов</w:t>
      </w:r>
      <w:r w:rsidR="00344E80" w:rsidRPr="008400FF">
        <w:t>»</w:t>
      </w:r>
      <w:r w:rsidR="00CF40EA" w:rsidRPr="008400FF">
        <w:t xml:space="preserve"> предназначен для учета сумм расходов Субъектами централизованного учета в текущем отчетном периоде, но относящихся к будущим отчетным периодам.</w:t>
      </w:r>
    </w:p>
    <w:p w14:paraId="7444CF65" w14:textId="77777777" w:rsidR="00CF40EA" w:rsidRPr="008400FF" w:rsidRDefault="00CF40EA" w:rsidP="008400FF">
      <w:pPr>
        <w:pStyle w:val="ab"/>
        <w:tabs>
          <w:tab w:val="left" w:pos="1560"/>
        </w:tabs>
        <w:spacing w:before="0" w:beforeAutospacing="0" w:after="0" w:afterAutospacing="0"/>
        <w:ind w:firstLine="709"/>
        <w:contextualSpacing/>
        <w:jc w:val="both"/>
        <w:outlineLvl w:val="1"/>
        <w:rPr>
          <w:b/>
        </w:rPr>
      </w:pPr>
      <w:r w:rsidRPr="008400FF">
        <w:t xml:space="preserve">На </w:t>
      </w:r>
      <w:hyperlink r:id="rId114" w:history="1">
        <w:r w:rsidRPr="008400FF">
          <w:rPr>
            <w:rStyle w:val="Default"/>
          </w:rPr>
          <w:t>счете 0 401 50 000</w:t>
        </w:r>
      </w:hyperlink>
      <w:r w:rsidRPr="008400FF">
        <w:t xml:space="preserve"> отражаются затраты, которые связаны с:</w:t>
      </w:r>
    </w:p>
    <w:p w14:paraId="0ED55034" w14:textId="4D6DDFF5" w:rsidR="00CF40EA" w:rsidRPr="008400FF" w:rsidRDefault="00C55617" w:rsidP="008400FF">
      <w:pPr>
        <w:pStyle w:val="consplustitlecxsplastmrcssattr"/>
        <w:spacing w:before="0" w:beforeAutospacing="0" w:after="0" w:afterAutospacing="0"/>
        <w:ind w:firstLine="709"/>
        <w:jc w:val="both"/>
      </w:pPr>
      <w:r w:rsidRPr="008400FF">
        <w:t xml:space="preserve">- </w:t>
      </w:r>
      <w:r w:rsidR="00CF40EA" w:rsidRPr="008400FF">
        <w:t>страхованием имущества, гражданской ответственности;</w:t>
      </w:r>
    </w:p>
    <w:p w14:paraId="28728DC5" w14:textId="2189CD3E" w:rsidR="00CF40EA" w:rsidRPr="008400FF" w:rsidRDefault="00C55617" w:rsidP="008400FF">
      <w:pPr>
        <w:pStyle w:val="consplustitlecxsplastmrcssattr"/>
        <w:spacing w:before="0" w:beforeAutospacing="0" w:after="0" w:afterAutospacing="0"/>
        <w:ind w:firstLine="709"/>
        <w:jc w:val="both"/>
      </w:pPr>
      <w:r w:rsidRPr="008400FF">
        <w:t xml:space="preserve">- </w:t>
      </w:r>
      <w:r w:rsidR="00CF40EA" w:rsidRPr="008400FF">
        <w:t xml:space="preserve">добровольным страхованием (пенсионным обеспечением) работников </w:t>
      </w:r>
      <w:r w:rsidR="004D4896" w:rsidRPr="008400FF">
        <w:t>Субъектов централизованного учета</w:t>
      </w:r>
      <w:r w:rsidR="00CF40EA" w:rsidRPr="008400FF">
        <w:t>;</w:t>
      </w:r>
    </w:p>
    <w:p w14:paraId="4DB57EDB" w14:textId="3A490CAC" w:rsidR="00CF40EA" w:rsidRPr="008400FF" w:rsidRDefault="00C55617" w:rsidP="008400FF">
      <w:pPr>
        <w:pStyle w:val="consplustitlecxsplastmrcssattr"/>
        <w:spacing w:before="0" w:beforeAutospacing="0" w:after="0" w:afterAutospacing="0"/>
        <w:ind w:firstLine="709"/>
        <w:jc w:val="both"/>
      </w:pPr>
      <w:r w:rsidRPr="008400FF">
        <w:t xml:space="preserve">- </w:t>
      </w:r>
      <w:r w:rsidR="00CF40EA" w:rsidRPr="008400FF">
        <w:t>приобретением исключительных и неисключительных прав пользования результатами интеллектуальной деятельности со сроком полезного использования не более 12 месяцев, если он истекает в году, следующем за годом их приобретения (создания);</w:t>
      </w:r>
    </w:p>
    <w:p w14:paraId="46D06B8E" w14:textId="59068E99" w:rsidR="00CF40EA" w:rsidRPr="008400FF" w:rsidRDefault="00C55617" w:rsidP="008400FF">
      <w:pPr>
        <w:pStyle w:val="consplustitlecxsplastmrcssattr"/>
        <w:spacing w:before="0" w:beforeAutospacing="0" w:after="0" w:afterAutospacing="0"/>
        <w:ind w:firstLine="709"/>
        <w:jc w:val="both"/>
      </w:pPr>
      <w:r w:rsidRPr="008400FF">
        <w:t xml:space="preserve">- </w:t>
      </w:r>
      <w:r w:rsidR="00CF40EA" w:rsidRPr="008400FF">
        <w:t>на подписку на периодическую литературу, в случае если акт об оказании услуг выписан единовременно на всю стоимость подписки;</w:t>
      </w:r>
    </w:p>
    <w:p w14:paraId="44BAF1D0" w14:textId="79452000" w:rsidR="00CF40EA" w:rsidRPr="008400FF" w:rsidRDefault="00C55617" w:rsidP="008400FF">
      <w:pPr>
        <w:pStyle w:val="consplustitlecxsplastmrcssattr"/>
        <w:spacing w:before="0" w:beforeAutospacing="0" w:after="0" w:afterAutospacing="0"/>
        <w:ind w:firstLine="709"/>
        <w:jc w:val="both"/>
      </w:pPr>
      <w:r w:rsidRPr="008400FF">
        <w:t xml:space="preserve">- </w:t>
      </w:r>
      <w:r w:rsidR="00CF40EA" w:rsidRPr="008400FF">
        <w:t>иными аналогичными расходами.</w:t>
      </w:r>
    </w:p>
    <w:p w14:paraId="52DBA07D" w14:textId="77777777" w:rsidR="00CF40EA" w:rsidRPr="008400FF" w:rsidRDefault="00CF40EA" w:rsidP="008400FF">
      <w:pPr>
        <w:pStyle w:val="ab"/>
        <w:tabs>
          <w:tab w:val="left" w:pos="1560"/>
        </w:tabs>
        <w:spacing w:before="0" w:beforeAutospacing="0" w:after="0" w:afterAutospacing="0"/>
        <w:ind w:firstLine="709"/>
        <w:contextualSpacing/>
        <w:jc w:val="both"/>
        <w:outlineLvl w:val="1"/>
        <w:rPr>
          <w:b/>
        </w:rPr>
      </w:pPr>
      <w:r w:rsidRPr="008400FF">
        <w:t>Расходы, относящиеся к будущим периодам, принимаются к учету по дебету счета</w:t>
      </w:r>
      <w:r w:rsidR="004D4896" w:rsidRPr="008400FF">
        <w:br/>
      </w:r>
      <w:r w:rsidRPr="008400FF">
        <w:t xml:space="preserve"> 401 50 000 </w:t>
      </w:r>
      <w:r w:rsidR="00344E80" w:rsidRPr="008400FF">
        <w:t>«</w:t>
      </w:r>
      <w:r w:rsidRPr="008400FF">
        <w:t>Расходы будущих периодов</w:t>
      </w:r>
      <w:r w:rsidR="00344E80" w:rsidRPr="008400FF">
        <w:t>»</w:t>
      </w:r>
      <w:r w:rsidRPr="008400FF">
        <w:t xml:space="preserve"> с последующим их отнесением на финансовый результат (затраты) текущего финансового года.</w:t>
      </w:r>
    </w:p>
    <w:p w14:paraId="4EA8B2C7" w14:textId="77777777" w:rsidR="00CF40EA" w:rsidRPr="008400FF" w:rsidRDefault="00CF40EA" w:rsidP="008400FF">
      <w:pPr>
        <w:pStyle w:val="ab"/>
        <w:tabs>
          <w:tab w:val="left" w:pos="1560"/>
        </w:tabs>
        <w:spacing w:before="0" w:beforeAutospacing="0" w:after="0" w:afterAutospacing="0"/>
        <w:ind w:firstLine="709"/>
        <w:contextualSpacing/>
        <w:jc w:val="both"/>
        <w:outlineLvl w:val="1"/>
        <w:rPr>
          <w:b/>
        </w:rPr>
      </w:pPr>
      <w:r w:rsidRPr="008400FF">
        <w:t>Списание расходов будущих периодов на финансовый результат (затраты) текущего года осуществляется равномерно ежемесячно в течение периода, к которому относятся расходы.</w:t>
      </w:r>
    </w:p>
    <w:p w14:paraId="38DF4E31" w14:textId="77777777" w:rsidR="00CF40EA" w:rsidRPr="008400FF" w:rsidRDefault="00CF40EA" w:rsidP="008400FF">
      <w:pPr>
        <w:pStyle w:val="consplustitlecxsplastmrcssattr"/>
        <w:spacing w:before="0" w:beforeAutospacing="0" w:after="0" w:afterAutospacing="0"/>
        <w:ind w:firstLine="709"/>
        <w:jc w:val="both"/>
      </w:pPr>
      <w:r w:rsidRPr="008400FF">
        <w:t xml:space="preserve">Расходы будущих периодов списываются на финансовый результат (затраты) текущего финансового года на основании бухгалтерской справки </w:t>
      </w:r>
      <w:hyperlink r:id="rId115" w:history="1">
        <w:r w:rsidRPr="008400FF">
          <w:rPr>
            <w:rStyle w:val="Default"/>
          </w:rPr>
          <w:t>(ф. 0504833)</w:t>
        </w:r>
      </w:hyperlink>
      <w:r w:rsidRPr="008400FF">
        <w:t>.</w:t>
      </w:r>
    </w:p>
    <w:p w14:paraId="69C775BB" w14:textId="6BE9A765" w:rsidR="00CF40EA" w:rsidRPr="008400FF" w:rsidRDefault="00CF40EA" w:rsidP="008400FF">
      <w:pPr>
        <w:pStyle w:val="ab"/>
        <w:tabs>
          <w:tab w:val="left" w:pos="1560"/>
        </w:tabs>
        <w:spacing w:before="0" w:beforeAutospacing="0" w:after="0" w:afterAutospacing="0"/>
        <w:ind w:firstLine="709"/>
        <w:contextualSpacing/>
        <w:jc w:val="both"/>
        <w:outlineLvl w:val="1"/>
        <w:rPr>
          <w:b/>
        </w:rPr>
      </w:pPr>
      <w:r w:rsidRPr="008400FF">
        <w:rPr>
          <w:bCs/>
        </w:rPr>
        <w:t>Аналитический учет</w:t>
      </w:r>
      <w:r w:rsidRPr="008400FF">
        <w:t xml:space="preserve"> расходов будущих периодов осуществляется в разрезе видов расходов (выплат), государственных контрактов (договоров), соглашений.</w:t>
      </w:r>
    </w:p>
    <w:p w14:paraId="7DC7B038" w14:textId="77777777" w:rsidR="00C55617" w:rsidRPr="008400FF" w:rsidRDefault="00C55617" w:rsidP="008400FF">
      <w:pPr>
        <w:pStyle w:val="ab"/>
        <w:tabs>
          <w:tab w:val="left" w:pos="1560"/>
        </w:tabs>
        <w:spacing w:before="0" w:beforeAutospacing="0" w:after="0" w:afterAutospacing="0"/>
        <w:ind w:firstLine="709"/>
        <w:contextualSpacing/>
        <w:jc w:val="both"/>
        <w:outlineLvl w:val="1"/>
        <w:rPr>
          <w:b/>
        </w:rPr>
      </w:pPr>
    </w:p>
    <w:p w14:paraId="23FC6F29" w14:textId="77777777" w:rsidR="00CF40EA" w:rsidRPr="008400FF" w:rsidRDefault="00CF40EA" w:rsidP="008400FF">
      <w:pPr>
        <w:pStyle w:val="10"/>
        <w:numPr>
          <w:ilvl w:val="0"/>
          <w:numId w:val="10"/>
        </w:numPr>
        <w:spacing w:after="0" w:line="240" w:lineRule="auto"/>
        <w:ind w:left="0" w:firstLine="709"/>
        <w:jc w:val="both"/>
        <w:rPr>
          <w:rFonts w:ascii="Times New Roman" w:hAnsi="Times New Roman" w:cs="Times New Roman"/>
          <w:b/>
          <w:sz w:val="24"/>
          <w:szCs w:val="24"/>
        </w:rPr>
      </w:pPr>
      <w:r w:rsidRPr="008400FF">
        <w:rPr>
          <w:rFonts w:ascii="Times New Roman" w:eastAsia="Calibri" w:hAnsi="Times New Roman" w:cs="Times New Roman"/>
          <w:b/>
          <w:sz w:val="24"/>
          <w:szCs w:val="24"/>
        </w:rPr>
        <w:t>Учет финансовых</w:t>
      </w:r>
      <w:r w:rsidRPr="008400FF">
        <w:rPr>
          <w:rFonts w:ascii="Times New Roman" w:hAnsi="Times New Roman" w:cs="Times New Roman"/>
          <w:b/>
          <w:sz w:val="24"/>
          <w:szCs w:val="24"/>
        </w:rPr>
        <w:t xml:space="preserve"> результатов</w:t>
      </w:r>
    </w:p>
    <w:p w14:paraId="264144C6" w14:textId="64B8FB8D" w:rsidR="00CF40EA" w:rsidRPr="008400FF" w:rsidRDefault="00CF40EA" w:rsidP="008400FF">
      <w:pPr>
        <w:pStyle w:val="a7"/>
        <w:tabs>
          <w:tab w:val="left" w:pos="1560"/>
        </w:tabs>
        <w:spacing w:after="0" w:line="240" w:lineRule="auto"/>
        <w:ind w:firstLine="709"/>
        <w:contextualSpacing/>
        <w:jc w:val="both"/>
        <w:rPr>
          <w:rFonts w:ascii="Times New Roman" w:hAnsi="Times New Roman" w:cs="Times New Roman"/>
          <w:sz w:val="24"/>
          <w:szCs w:val="24"/>
        </w:rPr>
      </w:pPr>
      <w:r w:rsidRPr="008400FF">
        <w:rPr>
          <w:rFonts w:ascii="Times New Roman" w:hAnsi="Times New Roman" w:cs="Times New Roman"/>
          <w:sz w:val="24"/>
          <w:szCs w:val="24"/>
        </w:rPr>
        <w:t xml:space="preserve">Счет 0 401 00 000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Финансовый результат экономического субъекта</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 xml:space="preserve"> предназначен для отражения результата финансовой деятельности по исполнению бюджета </w:t>
      </w:r>
      <w:r w:rsidR="00C55617" w:rsidRPr="008400FF">
        <w:rPr>
          <w:rFonts w:ascii="Times New Roman" w:hAnsi="Times New Roman" w:cs="Times New Roman"/>
          <w:sz w:val="24"/>
          <w:szCs w:val="24"/>
        </w:rPr>
        <w:t xml:space="preserve">Тосненского муниципального района </w:t>
      </w:r>
      <w:r w:rsidRPr="008400FF">
        <w:rPr>
          <w:rFonts w:ascii="Times New Roman" w:hAnsi="Times New Roman" w:cs="Times New Roman"/>
          <w:sz w:val="24"/>
          <w:szCs w:val="24"/>
        </w:rPr>
        <w:t>Ленинградской области за текущий финансовый год и за прошлые финансовые периоды.</w:t>
      </w:r>
    </w:p>
    <w:p w14:paraId="30F82158" w14:textId="77777777" w:rsidR="00CF40EA" w:rsidRPr="008400FF" w:rsidRDefault="00CF40EA" w:rsidP="008400FF">
      <w:pPr>
        <w:pStyle w:val="a7"/>
        <w:tabs>
          <w:tab w:val="left" w:pos="1560"/>
        </w:tabs>
        <w:spacing w:after="0" w:line="240" w:lineRule="auto"/>
        <w:ind w:firstLine="709"/>
        <w:contextualSpacing/>
        <w:jc w:val="both"/>
        <w:rPr>
          <w:rFonts w:ascii="Times New Roman" w:hAnsi="Times New Roman" w:cs="Times New Roman"/>
          <w:sz w:val="24"/>
          <w:szCs w:val="24"/>
        </w:rPr>
      </w:pPr>
      <w:r w:rsidRPr="008400FF">
        <w:rPr>
          <w:rFonts w:ascii="Times New Roman" w:hAnsi="Times New Roman" w:cs="Times New Roman"/>
          <w:sz w:val="24"/>
          <w:szCs w:val="24"/>
        </w:rPr>
        <w:t>Финансовый результат текущей деятельности определяется как разница между начисленными доходами и начисленными расходами за отчетный период.</w:t>
      </w:r>
    </w:p>
    <w:p w14:paraId="3A23F666" w14:textId="77777777" w:rsidR="00CF40EA" w:rsidRPr="008400FF" w:rsidRDefault="00CF40EA" w:rsidP="008400FF">
      <w:pPr>
        <w:pStyle w:val="a7"/>
        <w:tabs>
          <w:tab w:val="left" w:pos="1560"/>
        </w:tabs>
        <w:spacing w:after="0" w:line="240" w:lineRule="auto"/>
        <w:ind w:firstLine="709"/>
        <w:contextualSpacing/>
        <w:jc w:val="both"/>
        <w:rPr>
          <w:rFonts w:ascii="Times New Roman" w:hAnsi="Times New Roman" w:cs="Times New Roman"/>
          <w:sz w:val="24"/>
          <w:szCs w:val="24"/>
        </w:rPr>
      </w:pPr>
      <w:r w:rsidRPr="008400FF">
        <w:rPr>
          <w:rFonts w:ascii="Times New Roman" w:hAnsi="Times New Roman" w:cs="Times New Roman"/>
          <w:sz w:val="24"/>
          <w:szCs w:val="24"/>
        </w:rPr>
        <w:t xml:space="preserve">Учет доходов ведется на счетах бюджетного учета 1 401 10 000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Доходы текущего финансового года</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 xml:space="preserve"> и Учет расходов ведется на счете 1 401 20 000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Расходы текущего финансового года</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w:t>
      </w:r>
    </w:p>
    <w:p w14:paraId="10B08132" w14:textId="77777777" w:rsidR="00CF40EA" w:rsidRPr="008400FF" w:rsidRDefault="00CF40EA" w:rsidP="008400FF">
      <w:pPr>
        <w:pStyle w:val="a7"/>
        <w:tabs>
          <w:tab w:val="left" w:pos="1560"/>
        </w:tabs>
        <w:spacing w:after="0" w:line="240" w:lineRule="auto"/>
        <w:ind w:firstLine="709"/>
        <w:contextualSpacing/>
        <w:jc w:val="both"/>
        <w:rPr>
          <w:rFonts w:ascii="Times New Roman" w:hAnsi="Times New Roman" w:cs="Times New Roman"/>
          <w:sz w:val="24"/>
          <w:szCs w:val="24"/>
        </w:rPr>
      </w:pPr>
      <w:r w:rsidRPr="008400FF">
        <w:rPr>
          <w:rFonts w:ascii="Times New Roman" w:hAnsi="Times New Roman" w:cs="Times New Roman"/>
          <w:sz w:val="24"/>
          <w:szCs w:val="24"/>
        </w:rPr>
        <w:lastRenderedPageBreak/>
        <w:t xml:space="preserve">При завершении финансового года суммы начисленных доходов и признанных расходов по методу начисления, отраженные на соответствующих счетах финансового результата текущего финансового года, закрываются на финансовый результат прошлых отчетных периодов по счету 0 401 30 000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Финансовый результат прошлых отчетных периодов</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w:t>
      </w:r>
    </w:p>
    <w:p w14:paraId="5E592258" w14:textId="77777777" w:rsidR="00CF40EA" w:rsidRPr="008400FF" w:rsidRDefault="00CF40EA" w:rsidP="008400FF">
      <w:pPr>
        <w:pStyle w:val="a7"/>
        <w:tabs>
          <w:tab w:val="left" w:pos="1560"/>
        </w:tabs>
        <w:spacing w:after="0" w:line="240" w:lineRule="auto"/>
        <w:ind w:firstLine="709"/>
        <w:contextualSpacing/>
        <w:jc w:val="both"/>
        <w:rPr>
          <w:rFonts w:ascii="Times New Roman" w:hAnsi="Times New Roman" w:cs="Times New Roman"/>
          <w:sz w:val="24"/>
          <w:szCs w:val="24"/>
        </w:rPr>
      </w:pPr>
      <w:r w:rsidRPr="008400FF">
        <w:rPr>
          <w:rFonts w:ascii="Times New Roman" w:hAnsi="Times New Roman" w:cs="Times New Roman"/>
          <w:sz w:val="24"/>
          <w:szCs w:val="24"/>
        </w:rPr>
        <w:t>Бухгалтерские записи по уточнению ранее принятых в ходе завершения финансового года оценочных значений не являются исправлением ошибки. Уточнение оценочных значений отражается в финансовом году, в котором принято реш</w:t>
      </w:r>
      <w:r w:rsidR="004D4896" w:rsidRPr="008400FF">
        <w:rPr>
          <w:rFonts w:ascii="Times New Roman" w:hAnsi="Times New Roman" w:cs="Times New Roman"/>
          <w:sz w:val="24"/>
          <w:szCs w:val="24"/>
        </w:rPr>
        <w:t>ение о корректировке расчетов</w:t>
      </w:r>
      <w:r w:rsidRPr="008400FF">
        <w:rPr>
          <w:rFonts w:ascii="Times New Roman" w:hAnsi="Times New Roman" w:cs="Times New Roman"/>
          <w:sz w:val="24"/>
          <w:szCs w:val="24"/>
        </w:rPr>
        <w:t>.</w:t>
      </w:r>
    </w:p>
    <w:p w14:paraId="1C87793D" w14:textId="77777777" w:rsidR="00CF40EA" w:rsidRPr="008400FF" w:rsidRDefault="00CF40EA" w:rsidP="008400FF">
      <w:pPr>
        <w:autoSpaceDE w:val="0"/>
        <w:autoSpaceDN w:val="0"/>
        <w:adjustRightInd w:val="0"/>
        <w:spacing w:after="0" w:line="240" w:lineRule="auto"/>
        <w:ind w:firstLine="709"/>
        <w:contextualSpacing/>
        <w:jc w:val="both"/>
        <w:rPr>
          <w:rFonts w:ascii="Times New Roman" w:hAnsi="Times New Roman" w:cs="Times New Roman"/>
          <w:sz w:val="24"/>
          <w:szCs w:val="24"/>
        </w:rPr>
      </w:pPr>
    </w:p>
    <w:p w14:paraId="1442E8E3" w14:textId="77777777" w:rsidR="00CF40EA" w:rsidRPr="008400FF" w:rsidRDefault="00CF40EA" w:rsidP="008400FF">
      <w:pPr>
        <w:pStyle w:val="1"/>
        <w:numPr>
          <w:ilvl w:val="0"/>
          <w:numId w:val="9"/>
        </w:numPr>
        <w:ind w:left="0" w:firstLine="709"/>
        <w:jc w:val="both"/>
        <w:rPr>
          <w:rFonts w:cs="Times New Roman"/>
          <w:sz w:val="24"/>
          <w:szCs w:val="24"/>
        </w:rPr>
      </w:pPr>
      <w:r w:rsidRPr="008400FF">
        <w:rPr>
          <w:rFonts w:cs="Times New Roman"/>
          <w:sz w:val="24"/>
          <w:szCs w:val="24"/>
        </w:rPr>
        <w:t>Санкционирование расходов</w:t>
      </w:r>
    </w:p>
    <w:p w14:paraId="65ED0A21" w14:textId="77777777" w:rsidR="00CF40EA" w:rsidRPr="008400FF" w:rsidRDefault="00CF40EA" w:rsidP="008400FF">
      <w:pPr>
        <w:pStyle w:val="10"/>
        <w:numPr>
          <w:ilvl w:val="0"/>
          <w:numId w:val="10"/>
        </w:numPr>
        <w:spacing w:after="0" w:line="240" w:lineRule="auto"/>
        <w:ind w:left="0"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 Учет показателей по санкционированию расходов </w:t>
      </w:r>
      <w:r w:rsidR="004D4896" w:rsidRPr="008400FF">
        <w:rPr>
          <w:rFonts w:ascii="Times New Roman" w:hAnsi="Times New Roman" w:cs="Times New Roman"/>
          <w:sz w:val="24"/>
          <w:szCs w:val="24"/>
        </w:rPr>
        <w:t xml:space="preserve">Субъектов централизованного учета </w:t>
      </w:r>
      <w:r w:rsidRPr="008400FF">
        <w:rPr>
          <w:rFonts w:ascii="Times New Roman" w:hAnsi="Times New Roman" w:cs="Times New Roman"/>
          <w:sz w:val="24"/>
          <w:szCs w:val="24"/>
        </w:rPr>
        <w:t xml:space="preserve">осуществляется с применением группы счетов раздела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Санкционирование расходов</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w:t>
      </w:r>
    </w:p>
    <w:p w14:paraId="51AA80A2" w14:textId="77777777" w:rsidR="00CF40EA" w:rsidRPr="008400FF" w:rsidRDefault="00CF40EA" w:rsidP="008400FF">
      <w:pPr>
        <w:pStyle w:val="10"/>
        <w:numPr>
          <w:ilvl w:val="0"/>
          <w:numId w:val="10"/>
        </w:numPr>
        <w:spacing w:after="0" w:line="240" w:lineRule="auto"/>
        <w:ind w:left="0"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Объекты учета раздела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Санкционирование расходов</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 xml:space="preserve"> учитываются по аналитическим группам синтетического счета объектов учета, формируемым по финансовым периодам:</w:t>
      </w:r>
    </w:p>
    <w:p w14:paraId="1515AF3B" w14:textId="77777777" w:rsidR="00CF40EA" w:rsidRPr="008400FF" w:rsidRDefault="00CF40EA" w:rsidP="008400FF">
      <w:pPr>
        <w:pStyle w:val="a7"/>
        <w:spacing w:after="0" w:line="240" w:lineRule="auto"/>
        <w:ind w:firstLine="709"/>
        <w:contextualSpacing/>
        <w:jc w:val="both"/>
        <w:rPr>
          <w:rFonts w:ascii="Times New Roman" w:hAnsi="Times New Roman" w:cs="Times New Roman"/>
          <w:sz w:val="24"/>
          <w:szCs w:val="24"/>
        </w:rPr>
      </w:pPr>
      <w:r w:rsidRPr="008400FF">
        <w:rPr>
          <w:rFonts w:ascii="Times New Roman" w:hAnsi="Times New Roman" w:cs="Times New Roman"/>
          <w:sz w:val="24"/>
          <w:szCs w:val="24"/>
        </w:rPr>
        <w:t xml:space="preserve">10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Санкционирование по текущему финансовому году</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w:t>
      </w:r>
    </w:p>
    <w:p w14:paraId="7BF01EE1" w14:textId="77777777" w:rsidR="00CF40EA" w:rsidRPr="008400FF" w:rsidRDefault="00CF40EA" w:rsidP="008400FF">
      <w:pPr>
        <w:pStyle w:val="a7"/>
        <w:spacing w:after="0" w:line="240" w:lineRule="auto"/>
        <w:ind w:firstLine="709"/>
        <w:contextualSpacing/>
        <w:jc w:val="both"/>
        <w:rPr>
          <w:rFonts w:ascii="Times New Roman" w:hAnsi="Times New Roman" w:cs="Times New Roman"/>
          <w:sz w:val="24"/>
          <w:szCs w:val="24"/>
        </w:rPr>
      </w:pPr>
      <w:r w:rsidRPr="008400FF">
        <w:rPr>
          <w:rFonts w:ascii="Times New Roman" w:hAnsi="Times New Roman" w:cs="Times New Roman"/>
          <w:sz w:val="24"/>
          <w:szCs w:val="24"/>
        </w:rPr>
        <w:t xml:space="preserve">20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Санкционирование по первому году, следующему за текущим (очередным финансовым годом)</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w:t>
      </w:r>
    </w:p>
    <w:p w14:paraId="45DDA3A3" w14:textId="77777777" w:rsidR="00CF40EA" w:rsidRPr="008400FF" w:rsidRDefault="00CF40EA" w:rsidP="008400FF">
      <w:pPr>
        <w:pStyle w:val="a7"/>
        <w:spacing w:after="0" w:line="240" w:lineRule="auto"/>
        <w:ind w:firstLine="709"/>
        <w:contextualSpacing/>
        <w:jc w:val="both"/>
        <w:rPr>
          <w:rFonts w:ascii="Times New Roman" w:hAnsi="Times New Roman" w:cs="Times New Roman"/>
          <w:sz w:val="24"/>
          <w:szCs w:val="24"/>
        </w:rPr>
      </w:pPr>
      <w:r w:rsidRPr="008400FF">
        <w:rPr>
          <w:rFonts w:ascii="Times New Roman" w:hAnsi="Times New Roman" w:cs="Times New Roman"/>
          <w:sz w:val="24"/>
          <w:szCs w:val="24"/>
        </w:rPr>
        <w:t xml:space="preserve">30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Санкционирование по второму году, следующему за текущим (первым годом, следующим за очередным)</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w:t>
      </w:r>
    </w:p>
    <w:p w14:paraId="62DB6E78" w14:textId="77777777" w:rsidR="00CF40EA" w:rsidRPr="008400FF" w:rsidRDefault="00CF40EA" w:rsidP="008400FF">
      <w:pPr>
        <w:pStyle w:val="a7"/>
        <w:spacing w:after="0" w:line="240" w:lineRule="auto"/>
        <w:ind w:firstLine="709"/>
        <w:contextualSpacing/>
        <w:jc w:val="both"/>
        <w:rPr>
          <w:rFonts w:ascii="Times New Roman" w:hAnsi="Times New Roman" w:cs="Times New Roman"/>
          <w:sz w:val="24"/>
          <w:szCs w:val="24"/>
        </w:rPr>
      </w:pPr>
      <w:r w:rsidRPr="008400FF">
        <w:rPr>
          <w:rFonts w:ascii="Times New Roman" w:hAnsi="Times New Roman" w:cs="Times New Roman"/>
          <w:sz w:val="24"/>
          <w:szCs w:val="24"/>
        </w:rPr>
        <w:t xml:space="preserve">40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Санкционирование по второму году, следующему за очередным</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w:t>
      </w:r>
    </w:p>
    <w:p w14:paraId="1729CBA9" w14:textId="77777777" w:rsidR="00CF40EA" w:rsidRPr="008400FF" w:rsidRDefault="00CF40EA" w:rsidP="008400FF">
      <w:pPr>
        <w:pStyle w:val="a7"/>
        <w:spacing w:after="0" w:line="240" w:lineRule="auto"/>
        <w:ind w:firstLine="709"/>
        <w:contextualSpacing/>
        <w:jc w:val="both"/>
        <w:rPr>
          <w:rFonts w:ascii="Times New Roman" w:hAnsi="Times New Roman" w:cs="Times New Roman"/>
          <w:sz w:val="24"/>
          <w:szCs w:val="24"/>
        </w:rPr>
      </w:pPr>
      <w:r w:rsidRPr="008400FF">
        <w:rPr>
          <w:rFonts w:ascii="Times New Roman" w:hAnsi="Times New Roman" w:cs="Times New Roman"/>
          <w:sz w:val="24"/>
          <w:szCs w:val="24"/>
        </w:rPr>
        <w:t xml:space="preserve">90 </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Санкционирование на иные очередные года (за пределами планового периода)</w:t>
      </w:r>
      <w:r w:rsidR="00344E80" w:rsidRPr="008400FF">
        <w:rPr>
          <w:rFonts w:ascii="Times New Roman" w:hAnsi="Times New Roman" w:cs="Times New Roman"/>
          <w:sz w:val="24"/>
          <w:szCs w:val="24"/>
        </w:rPr>
        <w:t>»</w:t>
      </w:r>
      <w:r w:rsidRPr="008400FF">
        <w:rPr>
          <w:rFonts w:ascii="Times New Roman" w:hAnsi="Times New Roman" w:cs="Times New Roman"/>
          <w:sz w:val="24"/>
          <w:szCs w:val="24"/>
        </w:rPr>
        <w:t>.</w:t>
      </w:r>
    </w:p>
    <w:p w14:paraId="3976D29C" w14:textId="77777777" w:rsidR="00CF40EA" w:rsidRPr="008400FF" w:rsidRDefault="00CF40EA" w:rsidP="008400FF">
      <w:pPr>
        <w:pStyle w:val="10"/>
        <w:numPr>
          <w:ilvl w:val="0"/>
          <w:numId w:val="10"/>
        </w:numPr>
        <w:spacing w:after="0" w:line="240" w:lineRule="auto"/>
        <w:ind w:left="0" w:firstLine="709"/>
        <w:jc w:val="both"/>
        <w:rPr>
          <w:rFonts w:ascii="Times New Roman" w:hAnsi="Times New Roman" w:cs="Times New Roman"/>
          <w:sz w:val="24"/>
          <w:szCs w:val="24"/>
        </w:rPr>
      </w:pPr>
      <w:r w:rsidRPr="008400FF">
        <w:rPr>
          <w:rFonts w:ascii="Times New Roman" w:hAnsi="Times New Roman" w:cs="Times New Roman"/>
          <w:sz w:val="24"/>
          <w:szCs w:val="24"/>
        </w:rPr>
        <w:t>К отложенным бюджетным обязательствам относятся обязательства по созданным резервам предстоящих расходов.</w:t>
      </w:r>
    </w:p>
    <w:p w14:paraId="1E7A77B3" w14:textId="77777777" w:rsidR="00CF40EA" w:rsidRPr="008400FF" w:rsidRDefault="00CF40EA" w:rsidP="008400FF">
      <w:pPr>
        <w:pStyle w:val="ab"/>
        <w:spacing w:before="0" w:beforeAutospacing="0" w:after="0" w:afterAutospacing="0"/>
        <w:ind w:firstLine="709"/>
        <w:contextualSpacing/>
        <w:jc w:val="both"/>
        <w:outlineLvl w:val="1"/>
        <w:rPr>
          <w:b/>
        </w:rPr>
      </w:pPr>
      <w:r w:rsidRPr="008400FF">
        <w:t xml:space="preserve">Обязательства, принимаемые </w:t>
      </w:r>
      <w:r w:rsidR="004D4896" w:rsidRPr="008400FF">
        <w:t>Субъектами централизованного учета</w:t>
      </w:r>
      <w:r w:rsidRPr="008400FF">
        <w:t xml:space="preserve"> в размере начальной (максимальной) цены контракта при определении поставщиков (подрядчиков, исполнителей) с использованием конкурентных способов определения поставщиков (подрядчиков, исполнителей), отражаются датой размещения извещения об осуществлении закупок в единой информационной системе.</w:t>
      </w:r>
    </w:p>
    <w:p w14:paraId="5B4EDD60" w14:textId="32F9188E" w:rsidR="00CF40EA" w:rsidRPr="008400FF" w:rsidRDefault="00CF40EA" w:rsidP="008400FF">
      <w:pPr>
        <w:pStyle w:val="ab"/>
        <w:spacing w:before="0" w:beforeAutospacing="0" w:after="0" w:afterAutospacing="0"/>
        <w:ind w:firstLine="709"/>
        <w:contextualSpacing/>
        <w:jc w:val="both"/>
        <w:outlineLvl w:val="1"/>
        <w:rPr>
          <w:b/>
        </w:rPr>
      </w:pPr>
      <w:r w:rsidRPr="008400FF">
        <w:t xml:space="preserve">Обязательства, принятые при заключении </w:t>
      </w:r>
      <w:r w:rsidR="00C55617" w:rsidRPr="008400FF">
        <w:rPr>
          <w:b/>
        </w:rPr>
        <w:t>муниципального</w:t>
      </w:r>
      <w:r w:rsidRPr="008400FF">
        <w:t xml:space="preserve"> контракта</w:t>
      </w:r>
      <w:r w:rsidR="00C55617" w:rsidRPr="008400FF">
        <w:rPr>
          <w:b/>
        </w:rPr>
        <w:t>/контракта</w:t>
      </w:r>
      <w:r w:rsidRPr="008400FF">
        <w:t xml:space="preserve"> по итогам конкурентных закупок, отражаются в учете на дату подписания </w:t>
      </w:r>
      <w:r w:rsidR="00C55617" w:rsidRPr="008400FF">
        <w:rPr>
          <w:b/>
        </w:rPr>
        <w:t>муниципального</w:t>
      </w:r>
      <w:r w:rsidRPr="008400FF">
        <w:t xml:space="preserve"> контракта</w:t>
      </w:r>
      <w:r w:rsidR="00C55617" w:rsidRPr="008400FF">
        <w:rPr>
          <w:b/>
        </w:rPr>
        <w:t>/контракта</w:t>
      </w:r>
      <w:r w:rsidRPr="008400FF">
        <w:t xml:space="preserve"> в сумме заключенного </w:t>
      </w:r>
      <w:r w:rsidR="00C55617" w:rsidRPr="008400FF">
        <w:rPr>
          <w:b/>
        </w:rPr>
        <w:t>муниципального</w:t>
      </w:r>
      <w:r w:rsidRPr="008400FF">
        <w:t xml:space="preserve"> контракта</w:t>
      </w:r>
      <w:r w:rsidR="00C55617" w:rsidRPr="008400FF">
        <w:rPr>
          <w:b/>
        </w:rPr>
        <w:t>/контракта</w:t>
      </w:r>
      <w:r w:rsidRPr="008400FF">
        <w:t xml:space="preserve"> с учетом периодов, в которых он будет исполнен.</w:t>
      </w:r>
    </w:p>
    <w:p w14:paraId="7B8F936C" w14:textId="658CE1D5" w:rsidR="00CF40EA" w:rsidRPr="008400FF" w:rsidRDefault="00CF40EA" w:rsidP="008400FF">
      <w:pPr>
        <w:pStyle w:val="ab"/>
        <w:spacing w:before="0" w:beforeAutospacing="0" w:after="0" w:afterAutospacing="0"/>
        <w:ind w:firstLine="709"/>
        <w:contextualSpacing/>
        <w:jc w:val="both"/>
        <w:outlineLvl w:val="1"/>
        <w:rPr>
          <w:b/>
        </w:rPr>
      </w:pPr>
      <w:r w:rsidRPr="008400FF">
        <w:t xml:space="preserve">Уточнение (корректировка) принимаемых </w:t>
      </w:r>
      <w:r w:rsidR="004D4896" w:rsidRPr="008400FF">
        <w:t>Субъектами централизованного учета</w:t>
      </w:r>
      <w:r w:rsidRPr="008400FF">
        <w:t xml:space="preserve"> обязательств на сумму экономии, полученной при осуществлении закупки с использованием конкурентных способов определения поставщиков (подрядчиков, исполнителей), относительно начальной (максимальной) цены контракта, отражается в учете на дату, указанную в извещении об осуществлении закупок, </w:t>
      </w:r>
      <w:r w:rsidR="00C55617" w:rsidRPr="008400FF">
        <w:rPr>
          <w:b/>
        </w:rPr>
        <w:t>муниципального</w:t>
      </w:r>
      <w:r w:rsidRPr="008400FF">
        <w:t xml:space="preserve"> контракта</w:t>
      </w:r>
      <w:r w:rsidR="00C55617" w:rsidRPr="008400FF">
        <w:rPr>
          <w:b/>
        </w:rPr>
        <w:t>/контракта</w:t>
      </w:r>
      <w:r w:rsidRPr="008400FF">
        <w:t>.</w:t>
      </w:r>
    </w:p>
    <w:p w14:paraId="4E17977C" w14:textId="1AEAE4A3" w:rsidR="00CF40EA" w:rsidRPr="008400FF" w:rsidRDefault="00CF40EA" w:rsidP="008400FF">
      <w:pPr>
        <w:pStyle w:val="ab"/>
        <w:spacing w:before="0" w:beforeAutospacing="0" w:after="0" w:afterAutospacing="0"/>
        <w:ind w:firstLine="709"/>
        <w:contextualSpacing/>
        <w:jc w:val="both"/>
        <w:outlineLvl w:val="1"/>
        <w:rPr>
          <w:b/>
        </w:rPr>
      </w:pPr>
      <w:r w:rsidRPr="008400FF">
        <w:t xml:space="preserve">Уменьшение обязательств в случае отказа поставщиков от заключения </w:t>
      </w:r>
      <w:r w:rsidR="00C55617" w:rsidRPr="008400FF">
        <w:rPr>
          <w:b/>
        </w:rPr>
        <w:t>муниципального</w:t>
      </w:r>
      <w:r w:rsidRPr="008400FF">
        <w:t xml:space="preserve"> контракта</w:t>
      </w:r>
      <w:r w:rsidR="00C55617" w:rsidRPr="008400FF">
        <w:rPr>
          <w:b/>
        </w:rPr>
        <w:t>/контракта</w:t>
      </w:r>
      <w:r w:rsidRPr="008400FF">
        <w:t xml:space="preserve"> или в случае отсутствия заявок на всю сумму ранее отраженного в учете обязательства методом </w:t>
      </w:r>
      <w:r w:rsidR="00344E80" w:rsidRPr="008400FF">
        <w:t>«</w:t>
      </w:r>
      <w:r w:rsidRPr="008400FF">
        <w:t>Красное сторно</w:t>
      </w:r>
      <w:r w:rsidR="00344E80" w:rsidRPr="008400FF">
        <w:t>»</w:t>
      </w:r>
      <w:r w:rsidRPr="008400FF">
        <w:t xml:space="preserve"> отражается датой, признания конкурса (аукциона) несостоявшимся.</w:t>
      </w:r>
    </w:p>
    <w:p w14:paraId="7A1B569F" w14:textId="2407F8D8" w:rsidR="00CF40EA" w:rsidRPr="008400FF" w:rsidRDefault="00CF40EA" w:rsidP="008400FF">
      <w:pPr>
        <w:pStyle w:val="ab"/>
        <w:spacing w:before="0" w:beforeAutospacing="0" w:after="0" w:afterAutospacing="0"/>
        <w:ind w:firstLine="709"/>
        <w:contextualSpacing/>
        <w:jc w:val="both"/>
        <w:outlineLvl w:val="1"/>
        <w:rPr>
          <w:b/>
        </w:rPr>
      </w:pPr>
      <w:r w:rsidRPr="008400FF">
        <w:t xml:space="preserve">Обязательства по оплате товаров, работ, услуг без заключения </w:t>
      </w:r>
      <w:r w:rsidR="00C55617" w:rsidRPr="008400FF">
        <w:rPr>
          <w:b/>
        </w:rPr>
        <w:t>муниципальных</w:t>
      </w:r>
      <w:r w:rsidRPr="008400FF">
        <w:t xml:space="preserve"> контрактов</w:t>
      </w:r>
      <w:r w:rsidR="00C55617" w:rsidRPr="008400FF">
        <w:rPr>
          <w:b/>
        </w:rPr>
        <w:t>/контрактов</w:t>
      </w:r>
      <w:r w:rsidRPr="008400FF">
        <w:t xml:space="preserve"> отражаются на дату принятия к учету расходов на основании счета.</w:t>
      </w:r>
    </w:p>
    <w:p w14:paraId="05D70528" w14:textId="77777777" w:rsidR="00CF40EA" w:rsidRPr="008400FF" w:rsidRDefault="00CF40EA" w:rsidP="008400FF">
      <w:pPr>
        <w:pStyle w:val="ab"/>
        <w:spacing w:before="0" w:beforeAutospacing="0" w:after="0" w:afterAutospacing="0"/>
        <w:ind w:firstLine="709"/>
        <w:contextualSpacing/>
        <w:jc w:val="both"/>
        <w:outlineLvl w:val="1"/>
      </w:pPr>
      <w:r w:rsidRPr="008400FF">
        <w:t xml:space="preserve">Обязательства по оплате расходов подотчетного лица отражаются на основании: </w:t>
      </w:r>
    </w:p>
    <w:p w14:paraId="24ED7885" w14:textId="627817AB" w:rsidR="00CF40EA" w:rsidRPr="008400FF" w:rsidRDefault="00C55617" w:rsidP="008400FF">
      <w:pPr>
        <w:pStyle w:val="ab"/>
        <w:spacing w:before="0" w:beforeAutospacing="0" w:after="0" w:afterAutospacing="0"/>
        <w:ind w:firstLine="709"/>
        <w:contextualSpacing/>
        <w:jc w:val="both"/>
        <w:outlineLvl w:val="1"/>
        <w:rPr>
          <w:b/>
        </w:rPr>
      </w:pPr>
      <w:r w:rsidRPr="008400FF">
        <w:rPr>
          <w:b/>
        </w:rPr>
        <w:t xml:space="preserve">- </w:t>
      </w:r>
      <w:r w:rsidR="00CF40EA" w:rsidRPr="008400FF">
        <w:t xml:space="preserve">Решения о командировании на территории Российской Федерации (ф. 0504512); </w:t>
      </w:r>
    </w:p>
    <w:p w14:paraId="45354781" w14:textId="504FB413" w:rsidR="00CF40EA" w:rsidRPr="008400FF" w:rsidRDefault="00C55617" w:rsidP="008400FF">
      <w:pPr>
        <w:pStyle w:val="ab"/>
        <w:spacing w:before="0" w:beforeAutospacing="0" w:after="0" w:afterAutospacing="0"/>
        <w:ind w:firstLine="709"/>
        <w:contextualSpacing/>
        <w:jc w:val="both"/>
        <w:outlineLvl w:val="1"/>
        <w:rPr>
          <w:b/>
        </w:rPr>
      </w:pPr>
      <w:r w:rsidRPr="008400FF">
        <w:rPr>
          <w:b/>
        </w:rPr>
        <w:t xml:space="preserve">- </w:t>
      </w:r>
      <w:r w:rsidR="00CF40EA" w:rsidRPr="008400FF">
        <w:t xml:space="preserve">Изменение Решения о командировании на территории Российской Федерации </w:t>
      </w:r>
      <w:r w:rsidR="00CF40EA" w:rsidRPr="008400FF">
        <w:br/>
        <w:t>(ф. 0504513);</w:t>
      </w:r>
    </w:p>
    <w:p w14:paraId="2804FAC1" w14:textId="75E112C8" w:rsidR="00CF40EA" w:rsidRPr="008400FF" w:rsidRDefault="00C55617" w:rsidP="008400FF">
      <w:pPr>
        <w:pStyle w:val="ab"/>
        <w:spacing w:before="0" w:beforeAutospacing="0" w:after="0" w:afterAutospacing="0"/>
        <w:ind w:firstLine="709"/>
        <w:contextualSpacing/>
        <w:jc w:val="both"/>
        <w:outlineLvl w:val="1"/>
        <w:rPr>
          <w:b/>
        </w:rPr>
      </w:pPr>
      <w:r w:rsidRPr="008400FF">
        <w:rPr>
          <w:b/>
        </w:rPr>
        <w:t xml:space="preserve">- </w:t>
      </w:r>
      <w:r w:rsidR="00CF40EA" w:rsidRPr="008400FF">
        <w:t xml:space="preserve">Решения о командировании </w:t>
      </w:r>
      <w:r w:rsidR="00E019CD" w:rsidRPr="008400FF">
        <w:t xml:space="preserve">на </w:t>
      </w:r>
      <w:r w:rsidR="00CF40EA" w:rsidRPr="008400FF">
        <w:t>территорию иностранного государства (ф. 0504515</w:t>
      </w:r>
      <w:r w:rsidR="00E019CD" w:rsidRPr="008400FF">
        <w:t>)</w:t>
      </w:r>
      <w:r w:rsidR="00CF40EA" w:rsidRPr="008400FF">
        <w:t xml:space="preserve">; Изменение Решения о командировании территорию иностранного государства </w:t>
      </w:r>
      <w:r w:rsidR="00CF40EA" w:rsidRPr="008400FF">
        <w:br/>
        <w:t>(ф. 0504516).</w:t>
      </w:r>
    </w:p>
    <w:p w14:paraId="62147E40" w14:textId="77777777" w:rsidR="00CF40EA" w:rsidRPr="008400FF" w:rsidRDefault="00CF40EA" w:rsidP="008400FF">
      <w:pPr>
        <w:pStyle w:val="ab"/>
        <w:spacing w:before="0" w:beforeAutospacing="0" w:after="0" w:afterAutospacing="0"/>
        <w:ind w:firstLine="709"/>
        <w:contextualSpacing/>
        <w:jc w:val="both"/>
        <w:outlineLvl w:val="1"/>
        <w:rPr>
          <w:b/>
        </w:rPr>
      </w:pPr>
      <w:r w:rsidRPr="008400FF">
        <w:t>Принятые обязательства по административным штрафам в бюджет отражаются на основании требований/предписаний (иных документов) на дату составления документа.</w:t>
      </w:r>
    </w:p>
    <w:p w14:paraId="473C49AC" w14:textId="77777777" w:rsidR="00CF40EA" w:rsidRPr="008400FF" w:rsidRDefault="00CF40EA" w:rsidP="008400FF">
      <w:pPr>
        <w:pStyle w:val="ab"/>
        <w:spacing w:before="0" w:beforeAutospacing="0" w:after="0" w:afterAutospacing="0"/>
        <w:ind w:firstLine="709"/>
        <w:contextualSpacing/>
        <w:jc w:val="both"/>
        <w:outlineLvl w:val="1"/>
        <w:rPr>
          <w:b/>
        </w:rPr>
      </w:pPr>
      <w:r w:rsidRPr="008400FF">
        <w:lastRenderedPageBreak/>
        <w:t>Принятые обязательства по неустойкам (штрафам, пеням) отражаются на основании решений суда, исполнительных документов, распоряжений на дату вступления в силу решения суда, поступления исполнительного документа, принятия решения</w:t>
      </w:r>
      <w:r w:rsidR="00E019CD" w:rsidRPr="008400FF">
        <w:t>, требований по уплате недоимки</w:t>
      </w:r>
      <w:r w:rsidRPr="008400FF">
        <w:t>.</w:t>
      </w:r>
    </w:p>
    <w:p w14:paraId="6EE31EF4" w14:textId="77777777" w:rsidR="00CF40EA" w:rsidRPr="008400FF" w:rsidRDefault="00CF40EA" w:rsidP="008400FF">
      <w:pPr>
        <w:pStyle w:val="ab"/>
        <w:spacing w:before="0" w:beforeAutospacing="0" w:after="0" w:afterAutospacing="0"/>
        <w:ind w:firstLine="709"/>
        <w:contextualSpacing/>
        <w:jc w:val="both"/>
        <w:outlineLvl w:val="1"/>
        <w:rPr>
          <w:b/>
        </w:rPr>
      </w:pPr>
      <w:r w:rsidRPr="008400FF">
        <w:t>Принятые обязательства по кредиторской задолженности по контрактам (договорам), заключенным в прошлые годы и не исполненным по состоянию на начало текущего года, подлежащим исполнению в текущем финансовом году, отражаются в начале отчетного года на основании актов сверок взаимных расчетов по состоянию на начало текущего года.</w:t>
      </w:r>
    </w:p>
    <w:p w14:paraId="1A275DD2" w14:textId="68D6EA83" w:rsidR="00CF40EA" w:rsidRPr="008400FF" w:rsidRDefault="00CF40EA" w:rsidP="008400FF">
      <w:pPr>
        <w:pStyle w:val="ab"/>
        <w:spacing w:before="0" w:beforeAutospacing="0" w:after="0" w:afterAutospacing="0"/>
        <w:ind w:firstLine="709"/>
        <w:contextualSpacing/>
        <w:jc w:val="both"/>
        <w:outlineLvl w:val="1"/>
      </w:pPr>
      <w:r w:rsidRPr="008400FF">
        <w:t xml:space="preserve">Принятые бюджетные обязательства по оплате труда, начислениям и взносам отражаются в размере годового фонда оплаты труда и объема лимитов бюджетных обязательств, установленных </w:t>
      </w:r>
      <w:r w:rsidR="00C55617" w:rsidRPr="008400FF">
        <w:rPr>
          <w:b/>
        </w:rPr>
        <w:t>решением о бюджете Тосненского муниципального района Ленинградской области</w:t>
      </w:r>
      <w:r w:rsidRPr="008400FF">
        <w:t xml:space="preserve"> на текущий финансовый год и плановый период.</w:t>
      </w:r>
    </w:p>
    <w:p w14:paraId="7346F968" w14:textId="77777777" w:rsidR="00CF40EA" w:rsidRPr="008400FF" w:rsidRDefault="00CF40EA" w:rsidP="008400FF">
      <w:pPr>
        <w:pStyle w:val="ab"/>
        <w:spacing w:before="0" w:beforeAutospacing="0" w:after="0" w:afterAutospacing="0"/>
        <w:ind w:firstLine="709"/>
        <w:contextualSpacing/>
        <w:jc w:val="both"/>
        <w:outlineLvl w:val="1"/>
        <w:rPr>
          <w:b/>
        </w:rPr>
      </w:pPr>
      <w:r w:rsidRPr="008400FF">
        <w:t>Если в текущем финансовом году вносятся изменения в показатели утвержденных плановых назначений, а также в показатели обязательств, включая отложенные обязательства, денежны</w:t>
      </w:r>
      <w:r w:rsidR="00E15AB9" w:rsidRPr="008400FF">
        <w:t>е</w:t>
      </w:r>
      <w:r w:rsidRPr="008400FF">
        <w:t xml:space="preserve"> обязательств</w:t>
      </w:r>
      <w:r w:rsidR="00E15AB9" w:rsidRPr="008400FF">
        <w:t>а</w:t>
      </w:r>
      <w:r w:rsidRPr="008400FF">
        <w:t xml:space="preserve">, внесенные изменения отражаются в учете </w:t>
      </w:r>
      <w:r w:rsidR="004D4896" w:rsidRPr="008400FF">
        <w:t>Субъектов централизованного учета</w:t>
      </w:r>
      <w:r w:rsidRPr="008400FF">
        <w:t xml:space="preserve"> корреспонденциями на соответствующих счетах санкционирования расходов:</w:t>
      </w:r>
    </w:p>
    <w:p w14:paraId="04DB0CDC" w14:textId="77777777" w:rsidR="00CF40EA" w:rsidRPr="008400FF" w:rsidRDefault="00CF40EA" w:rsidP="008400FF">
      <w:pPr>
        <w:pStyle w:val="ab"/>
        <w:spacing w:before="0" w:beforeAutospacing="0" w:after="0" w:afterAutospacing="0"/>
        <w:ind w:firstLine="709"/>
        <w:contextualSpacing/>
        <w:jc w:val="both"/>
        <w:outlineLvl w:val="1"/>
        <w:rPr>
          <w:b/>
        </w:rPr>
      </w:pPr>
      <w:r w:rsidRPr="008400FF">
        <w:t xml:space="preserve">- при утверждении увеличения показателей - со знаком </w:t>
      </w:r>
      <w:r w:rsidR="00344E80" w:rsidRPr="008400FF">
        <w:t>«</w:t>
      </w:r>
      <w:r w:rsidRPr="008400FF">
        <w:t>плюс</w:t>
      </w:r>
      <w:r w:rsidR="00344E80" w:rsidRPr="008400FF">
        <w:t>»</w:t>
      </w:r>
      <w:r w:rsidRPr="008400FF">
        <w:t>;</w:t>
      </w:r>
    </w:p>
    <w:p w14:paraId="628913FC" w14:textId="77777777" w:rsidR="00CF40EA" w:rsidRPr="008400FF" w:rsidRDefault="00CF40EA" w:rsidP="008400FF">
      <w:pPr>
        <w:pStyle w:val="ab"/>
        <w:spacing w:before="0" w:beforeAutospacing="0" w:after="0" w:afterAutospacing="0"/>
        <w:ind w:firstLine="709"/>
        <w:contextualSpacing/>
        <w:jc w:val="both"/>
        <w:outlineLvl w:val="1"/>
        <w:rPr>
          <w:b/>
        </w:rPr>
      </w:pPr>
      <w:r w:rsidRPr="008400FF">
        <w:t xml:space="preserve">- при утверждении уменьшения показателей - со знаком </w:t>
      </w:r>
      <w:r w:rsidR="00344E80" w:rsidRPr="008400FF">
        <w:t>«</w:t>
      </w:r>
      <w:r w:rsidRPr="008400FF">
        <w:t>минус</w:t>
      </w:r>
      <w:r w:rsidR="00344E80" w:rsidRPr="008400FF">
        <w:t>»</w:t>
      </w:r>
      <w:r w:rsidRPr="008400FF">
        <w:t>.</w:t>
      </w:r>
    </w:p>
    <w:p w14:paraId="3FD09000" w14:textId="77777777" w:rsidR="00CF40EA" w:rsidRPr="008400FF" w:rsidRDefault="00CF40EA" w:rsidP="008400FF">
      <w:pPr>
        <w:pStyle w:val="ab"/>
        <w:spacing w:before="0" w:beforeAutospacing="0" w:after="0" w:afterAutospacing="0"/>
        <w:ind w:firstLine="709"/>
        <w:contextualSpacing/>
        <w:jc w:val="both"/>
        <w:outlineLvl w:val="1"/>
        <w:rPr>
          <w:b/>
        </w:rPr>
      </w:pPr>
      <w:r w:rsidRPr="008400FF">
        <w:t>Денежные обязательства отражаются в учете не ранее принятия бюджетных обязательств.</w:t>
      </w:r>
    </w:p>
    <w:p w14:paraId="3F312797" w14:textId="77777777" w:rsidR="00CF40EA" w:rsidRPr="008400FF" w:rsidRDefault="00CF40EA" w:rsidP="008400FF">
      <w:pPr>
        <w:pStyle w:val="ab"/>
        <w:spacing w:before="0" w:beforeAutospacing="0" w:after="0" w:afterAutospacing="0"/>
        <w:ind w:firstLine="709"/>
        <w:contextualSpacing/>
        <w:jc w:val="both"/>
        <w:outlineLvl w:val="1"/>
        <w:rPr>
          <w:b/>
        </w:rPr>
      </w:pPr>
      <w:r w:rsidRPr="008400FF">
        <w:t>Денежные обязательства принимаются к учету в сумме документа, подтверждающего их возникновение:</w:t>
      </w:r>
    </w:p>
    <w:p w14:paraId="5BC8B2A8" w14:textId="5C1B7A91" w:rsidR="00CF40EA" w:rsidRPr="008400FF" w:rsidRDefault="00C55617" w:rsidP="008400FF">
      <w:pPr>
        <w:pStyle w:val="ab"/>
        <w:spacing w:before="0" w:beforeAutospacing="0" w:after="0" w:afterAutospacing="0"/>
        <w:ind w:firstLine="709"/>
        <w:contextualSpacing/>
        <w:jc w:val="both"/>
        <w:outlineLvl w:val="1"/>
        <w:rPr>
          <w:b/>
        </w:rPr>
      </w:pPr>
      <w:r w:rsidRPr="008400FF">
        <w:rPr>
          <w:b/>
        </w:rPr>
        <w:t xml:space="preserve">- </w:t>
      </w:r>
      <w:r w:rsidR="00CF40EA" w:rsidRPr="008400FF">
        <w:t>при электронной приемке на дату подписания в ЕИС документа о приемке товаров, работ, услуг;</w:t>
      </w:r>
    </w:p>
    <w:p w14:paraId="3D7AB8F7" w14:textId="3D329AC0" w:rsidR="00CF40EA" w:rsidRPr="008400FF" w:rsidRDefault="00C55617" w:rsidP="008400FF">
      <w:pPr>
        <w:pStyle w:val="ab"/>
        <w:spacing w:before="0" w:beforeAutospacing="0" w:after="0" w:afterAutospacing="0"/>
        <w:ind w:firstLine="709"/>
        <w:contextualSpacing/>
        <w:jc w:val="both"/>
        <w:outlineLvl w:val="1"/>
        <w:rPr>
          <w:b/>
        </w:rPr>
      </w:pPr>
      <w:r w:rsidRPr="008400FF">
        <w:rPr>
          <w:b/>
        </w:rPr>
        <w:t xml:space="preserve">- </w:t>
      </w:r>
      <w:r w:rsidR="00CF40EA" w:rsidRPr="008400FF">
        <w:t>при оформлении на бумажном носителе первичных учетных документов о приемке товаров, работ, услуг в соответствии с условиями контракта на дату их подписания;</w:t>
      </w:r>
    </w:p>
    <w:p w14:paraId="28169EB8" w14:textId="73A29289" w:rsidR="00CF40EA" w:rsidRPr="008400FF" w:rsidRDefault="00C55617" w:rsidP="008400FF">
      <w:pPr>
        <w:pStyle w:val="consplustitlecxsplastmrcssattr"/>
        <w:spacing w:before="0" w:beforeAutospacing="0" w:after="0" w:afterAutospacing="0"/>
        <w:ind w:firstLine="709"/>
        <w:jc w:val="both"/>
        <w:rPr>
          <w:rFonts w:eastAsiaTheme="minorEastAsia"/>
        </w:rPr>
      </w:pPr>
      <w:r w:rsidRPr="008400FF">
        <w:rPr>
          <w:rFonts w:eastAsiaTheme="minorEastAsia"/>
        </w:rPr>
        <w:t xml:space="preserve">- </w:t>
      </w:r>
      <w:r w:rsidR="00CF40EA" w:rsidRPr="008400FF">
        <w:rPr>
          <w:rFonts w:eastAsiaTheme="minorEastAsia"/>
        </w:rPr>
        <w:t xml:space="preserve">начислений физическим лицам выплат по оплате труда и иных выплат, а также отражение удержаний из сумм начислений осуществляется с использованием </w:t>
      </w:r>
      <w:hyperlink r:id="rId116" w:history="1">
        <w:r w:rsidR="00CF40EA" w:rsidRPr="008400FF">
          <w:rPr>
            <w:rFonts w:eastAsiaTheme="minorEastAsia"/>
          </w:rPr>
          <w:t>Расчетной ведомости</w:t>
        </w:r>
      </w:hyperlink>
      <w:r w:rsidR="00CF40EA" w:rsidRPr="008400FF">
        <w:rPr>
          <w:rFonts w:eastAsiaTheme="minorEastAsia"/>
        </w:rPr>
        <w:t xml:space="preserve"> (ф. 0504402), </w:t>
      </w:r>
    </w:p>
    <w:p w14:paraId="06D3BB29" w14:textId="2D93FDE5" w:rsidR="00CF40EA" w:rsidRPr="008400FF" w:rsidRDefault="00C55617" w:rsidP="008400FF">
      <w:pPr>
        <w:pStyle w:val="ab"/>
        <w:spacing w:before="0" w:beforeAutospacing="0" w:after="0" w:afterAutospacing="0"/>
        <w:ind w:firstLine="709"/>
        <w:contextualSpacing/>
        <w:jc w:val="both"/>
        <w:outlineLvl w:val="1"/>
        <w:rPr>
          <w:b/>
        </w:rPr>
      </w:pPr>
      <w:r w:rsidRPr="008400FF">
        <w:rPr>
          <w:b/>
        </w:rPr>
        <w:t xml:space="preserve">- </w:t>
      </w:r>
      <w:r w:rsidR="00CF40EA" w:rsidRPr="008400FF">
        <w:t xml:space="preserve">в части налога на доходы физических лиц - на основании Расчетной ведомости </w:t>
      </w:r>
      <w:r w:rsidR="00CF40EA" w:rsidRPr="008400FF">
        <w:br/>
        <w:t>(ф. 0504402) одновременно с признанием обязательств по заработной плате и иным выплатам;</w:t>
      </w:r>
    </w:p>
    <w:p w14:paraId="03BFBDDC" w14:textId="469F0A55" w:rsidR="00CF40EA" w:rsidRPr="008400FF" w:rsidRDefault="00C55617" w:rsidP="008400FF">
      <w:pPr>
        <w:pStyle w:val="ab"/>
        <w:spacing w:before="0" w:beforeAutospacing="0" w:after="0" w:afterAutospacing="0"/>
        <w:ind w:firstLine="709"/>
        <w:contextualSpacing/>
        <w:jc w:val="both"/>
        <w:outlineLvl w:val="1"/>
        <w:rPr>
          <w:b/>
        </w:rPr>
      </w:pPr>
      <w:r w:rsidRPr="008400FF">
        <w:rPr>
          <w:b/>
        </w:rPr>
        <w:t xml:space="preserve">- </w:t>
      </w:r>
      <w:r w:rsidR="00CF40EA" w:rsidRPr="008400FF">
        <w:t>в части</w:t>
      </w:r>
      <w:r w:rsidR="001C09C0" w:rsidRPr="008400FF">
        <w:t xml:space="preserve"> </w:t>
      </w:r>
      <w:r w:rsidR="00CF40EA" w:rsidRPr="008400FF">
        <w:t>страховых взносов и начислений на фонд оплаты труда - на основании расчетов по состоянию на последний день месяца, за который производится начисление;</w:t>
      </w:r>
    </w:p>
    <w:p w14:paraId="6DE3499B" w14:textId="131E1AD6" w:rsidR="001C09C0" w:rsidRPr="008400FF" w:rsidRDefault="00C55617" w:rsidP="008400FF">
      <w:pPr>
        <w:pStyle w:val="ab"/>
        <w:spacing w:before="0" w:beforeAutospacing="0" w:after="0" w:afterAutospacing="0"/>
        <w:ind w:firstLine="709"/>
        <w:contextualSpacing/>
        <w:jc w:val="both"/>
        <w:outlineLvl w:val="1"/>
        <w:rPr>
          <w:b/>
        </w:rPr>
      </w:pPr>
      <w:r w:rsidRPr="008400FF">
        <w:rPr>
          <w:b/>
        </w:rPr>
        <w:t xml:space="preserve">- </w:t>
      </w:r>
      <w:r w:rsidR="001C09C0" w:rsidRPr="008400FF">
        <w:t xml:space="preserve">в </w:t>
      </w:r>
      <w:r w:rsidR="005A4956" w:rsidRPr="008400FF">
        <w:t xml:space="preserve">части налогов – на основании </w:t>
      </w:r>
      <w:r w:rsidR="00613CBE" w:rsidRPr="008400FF">
        <w:t>налоговой декларации, налогового расчета (расчета авансовых платежей), датой отражения в учете является месяц составления декларации (расчета)</w:t>
      </w:r>
      <w:r w:rsidR="00152D60" w:rsidRPr="008400FF">
        <w:t>, не позднее срока</w:t>
      </w:r>
      <w:r w:rsidR="00613CBE" w:rsidRPr="008400FF">
        <w:t xml:space="preserve"> представления ее в налоговые органы;</w:t>
      </w:r>
    </w:p>
    <w:p w14:paraId="438BB159" w14:textId="44D229D4" w:rsidR="00CF40EA" w:rsidRPr="008400FF" w:rsidRDefault="00C55617" w:rsidP="008400FF">
      <w:pPr>
        <w:pStyle w:val="ab"/>
        <w:spacing w:before="0" w:beforeAutospacing="0" w:after="0" w:afterAutospacing="0"/>
        <w:ind w:firstLine="709"/>
        <w:contextualSpacing/>
        <w:jc w:val="both"/>
        <w:outlineLvl w:val="1"/>
        <w:rPr>
          <w:b/>
        </w:rPr>
      </w:pPr>
      <w:r w:rsidRPr="008400FF">
        <w:rPr>
          <w:b/>
        </w:rPr>
        <w:t xml:space="preserve">- </w:t>
      </w:r>
      <w:r w:rsidR="00CF40EA" w:rsidRPr="008400FF">
        <w:t>в части государственных пошлин - на основании документов, подтверждающих совершение юридически значимых действий, за которые подлежит уплата государственн</w:t>
      </w:r>
      <w:r w:rsidR="00E15AB9" w:rsidRPr="008400FF">
        <w:t>ой</w:t>
      </w:r>
      <w:r w:rsidR="00CF40EA" w:rsidRPr="008400FF">
        <w:t xml:space="preserve"> пошлин</w:t>
      </w:r>
      <w:r w:rsidR="00E15AB9" w:rsidRPr="008400FF">
        <w:t>ы</w:t>
      </w:r>
      <w:r w:rsidR="00CF40EA" w:rsidRPr="008400FF">
        <w:t xml:space="preserve"> (документов, подтверждающих получение государственной (муниципальной) услуги);</w:t>
      </w:r>
    </w:p>
    <w:p w14:paraId="611F8EDA" w14:textId="64A4FD21" w:rsidR="00CF40EA" w:rsidRPr="008400FF" w:rsidRDefault="00C55617" w:rsidP="008400FF">
      <w:pPr>
        <w:pStyle w:val="ab"/>
        <w:spacing w:before="0" w:beforeAutospacing="0" w:after="0" w:afterAutospacing="0"/>
        <w:ind w:firstLine="709"/>
        <w:contextualSpacing/>
        <w:jc w:val="both"/>
        <w:outlineLvl w:val="1"/>
        <w:rPr>
          <w:b/>
        </w:rPr>
      </w:pPr>
      <w:r w:rsidRPr="008400FF">
        <w:rPr>
          <w:b/>
        </w:rPr>
        <w:t xml:space="preserve">- </w:t>
      </w:r>
      <w:r w:rsidR="00CF40EA" w:rsidRPr="008400FF">
        <w:t>обязательства по платежам в бюджет отражаются на основании решений суда, исполнительных документов на дату вступления в силу решения суда, поступ</w:t>
      </w:r>
      <w:r w:rsidR="00BD6B19" w:rsidRPr="008400FF">
        <w:t>ления исполнительного документа;</w:t>
      </w:r>
    </w:p>
    <w:p w14:paraId="12B83423" w14:textId="30CD6480" w:rsidR="00BD6B19" w:rsidRPr="008400FF" w:rsidRDefault="00C55617" w:rsidP="008400FF">
      <w:pPr>
        <w:spacing w:after="0" w:line="240" w:lineRule="auto"/>
        <w:ind w:firstLine="709"/>
        <w:jc w:val="both"/>
        <w:rPr>
          <w:rFonts w:ascii="Times New Roman" w:eastAsia="Times New Roman" w:hAnsi="Times New Roman" w:cs="Times New Roman"/>
          <w:sz w:val="24"/>
          <w:szCs w:val="24"/>
        </w:rPr>
      </w:pPr>
      <w:r w:rsidRPr="008400FF">
        <w:rPr>
          <w:rFonts w:ascii="Times New Roman" w:eastAsia="Times New Roman" w:hAnsi="Times New Roman" w:cs="Times New Roman"/>
          <w:sz w:val="24"/>
          <w:szCs w:val="24"/>
        </w:rPr>
        <w:t xml:space="preserve">- </w:t>
      </w:r>
      <w:r w:rsidR="00BD6B19" w:rsidRPr="008400FF">
        <w:rPr>
          <w:rFonts w:ascii="Times New Roman" w:eastAsia="Times New Roman" w:hAnsi="Times New Roman" w:cs="Times New Roman"/>
          <w:sz w:val="24"/>
          <w:szCs w:val="24"/>
        </w:rPr>
        <w:t>в части принятия обязательств по расходам на служебные командировки – на основании распоряжения, заявления</w:t>
      </w:r>
      <w:r w:rsidR="005C6438" w:rsidRPr="008400FF">
        <w:rPr>
          <w:rFonts w:ascii="Times New Roman" w:eastAsia="Times New Roman" w:hAnsi="Times New Roman" w:cs="Times New Roman"/>
          <w:sz w:val="24"/>
          <w:szCs w:val="24"/>
        </w:rPr>
        <w:t xml:space="preserve"> и иных документов</w:t>
      </w:r>
      <w:r w:rsidR="00BD6B19" w:rsidRPr="008400FF">
        <w:rPr>
          <w:rFonts w:ascii="Times New Roman" w:eastAsia="Times New Roman" w:hAnsi="Times New Roman" w:cs="Times New Roman"/>
          <w:sz w:val="24"/>
          <w:szCs w:val="24"/>
        </w:rPr>
        <w:t xml:space="preserve"> работника</w:t>
      </w:r>
      <w:r w:rsidR="005C6438" w:rsidRPr="008400FF">
        <w:rPr>
          <w:rFonts w:ascii="Times New Roman" w:eastAsia="Times New Roman" w:hAnsi="Times New Roman" w:cs="Times New Roman"/>
          <w:sz w:val="24"/>
          <w:szCs w:val="24"/>
        </w:rPr>
        <w:t>, в сумме, указанной в заявлении на выдачу подотчет;</w:t>
      </w:r>
    </w:p>
    <w:p w14:paraId="3FB4EE9E" w14:textId="46E4A8B3" w:rsidR="005C6438" w:rsidRPr="008400FF" w:rsidRDefault="00C55617" w:rsidP="008400FF">
      <w:pPr>
        <w:pStyle w:val="consplustitlecxsplastmrcssattr"/>
        <w:spacing w:before="0" w:beforeAutospacing="0" w:after="0" w:afterAutospacing="0"/>
        <w:ind w:firstLine="709"/>
        <w:jc w:val="both"/>
      </w:pPr>
      <w:r w:rsidRPr="008400FF">
        <w:t xml:space="preserve">- </w:t>
      </w:r>
      <w:r w:rsidR="005C6438" w:rsidRPr="008400FF">
        <w:t>в части принятия обязательств на приобретение товаров, работ, услуг через подотчетных лиц – основании служебной записки (заявления) о выдаче работнику денежных средств подотчет с указанием целевого назначения аванса в сумме, указанной в служебной записке на дату утверждения на выдачу в подотчет</w:t>
      </w:r>
      <w:r w:rsidR="001C09C0" w:rsidRPr="008400FF">
        <w:t>;</w:t>
      </w:r>
    </w:p>
    <w:p w14:paraId="1B32FD51" w14:textId="5155E37C" w:rsidR="00BD6B19" w:rsidRPr="008400FF" w:rsidRDefault="00C55617" w:rsidP="008400FF">
      <w:pPr>
        <w:pStyle w:val="ab"/>
        <w:spacing w:before="0" w:beforeAutospacing="0" w:after="0" w:afterAutospacing="0"/>
        <w:ind w:firstLine="709"/>
        <w:contextualSpacing/>
        <w:jc w:val="both"/>
        <w:outlineLvl w:val="1"/>
        <w:rPr>
          <w:b/>
        </w:rPr>
      </w:pPr>
      <w:r w:rsidRPr="008400FF">
        <w:rPr>
          <w:b/>
        </w:rPr>
        <w:t xml:space="preserve">- </w:t>
      </w:r>
      <w:r w:rsidR="001C09C0" w:rsidRPr="008400FF">
        <w:t xml:space="preserve">в случае осуществления авансовых платежей – на основании </w:t>
      </w:r>
      <w:r w:rsidRPr="008400FF">
        <w:rPr>
          <w:b/>
        </w:rPr>
        <w:t>муниципального</w:t>
      </w:r>
      <w:r w:rsidR="001C09C0" w:rsidRPr="008400FF">
        <w:t xml:space="preserve"> контракта (договора),</w:t>
      </w:r>
      <w:r w:rsidR="00F61B0F" w:rsidRPr="008400FF">
        <w:t xml:space="preserve"> в соответствии с его условиями;</w:t>
      </w:r>
    </w:p>
    <w:p w14:paraId="0E2CBEB5" w14:textId="39F41F4A" w:rsidR="00F61B0F" w:rsidRPr="008400FF" w:rsidRDefault="00C55617" w:rsidP="008400FF">
      <w:pPr>
        <w:pStyle w:val="ab"/>
        <w:spacing w:before="0" w:beforeAutospacing="0" w:after="0" w:afterAutospacing="0"/>
        <w:ind w:firstLine="709"/>
        <w:contextualSpacing/>
        <w:jc w:val="both"/>
        <w:outlineLvl w:val="1"/>
        <w:rPr>
          <w:b/>
        </w:rPr>
      </w:pPr>
      <w:r w:rsidRPr="008400FF">
        <w:rPr>
          <w:b/>
        </w:rPr>
        <w:lastRenderedPageBreak/>
        <w:t xml:space="preserve">- </w:t>
      </w:r>
      <w:r w:rsidR="00F61B0F" w:rsidRPr="008400FF">
        <w:t>в случае предоставления субсидий, субвенций, трансфертов, грантов – на основании</w:t>
      </w:r>
      <w:r w:rsidR="00C614C9" w:rsidRPr="008400FF">
        <w:t xml:space="preserve"> </w:t>
      </w:r>
      <w:r w:rsidRPr="008400FF">
        <w:rPr>
          <w:b/>
        </w:rPr>
        <w:t>муниципальных</w:t>
      </w:r>
      <w:r w:rsidR="00C614C9" w:rsidRPr="008400FF">
        <w:t xml:space="preserve"> контрактов, договоров, соглашений, распорядительных документов в соответствии с их условиями.</w:t>
      </w:r>
    </w:p>
    <w:p w14:paraId="65612BED" w14:textId="77777777" w:rsidR="00C55617" w:rsidRPr="008400FF" w:rsidRDefault="00C55617" w:rsidP="008400FF">
      <w:pPr>
        <w:pStyle w:val="ab"/>
        <w:spacing w:before="0" w:beforeAutospacing="0" w:after="0" w:afterAutospacing="0"/>
        <w:ind w:firstLine="709"/>
        <w:contextualSpacing/>
        <w:jc w:val="both"/>
        <w:outlineLvl w:val="1"/>
        <w:rPr>
          <w:b/>
        </w:rPr>
      </w:pPr>
    </w:p>
    <w:p w14:paraId="659CD4A8" w14:textId="0F4AFCF9" w:rsidR="002C60F3" w:rsidRPr="008400FF" w:rsidRDefault="006066CD" w:rsidP="008400FF">
      <w:pPr>
        <w:pStyle w:val="10"/>
        <w:widowControl w:val="0"/>
        <w:numPr>
          <w:ilvl w:val="0"/>
          <w:numId w:val="9"/>
        </w:numPr>
        <w:autoSpaceDE w:val="0"/>
        <w:autoSpaceDN w:val="0"/>
        <w:spacing w:after="0" w:line="240" w:lineRule="auto"/>
        <w:ind w:left="0" w:firstLine="709"/>
        <w:jc w:val="both"/>
        <w:outlineLvl w:val="1"/>
        <w:rPr>
          <w:rFonts w:ascii="Times New Roman" w:hAnsi="Times New Roman" w:cs="Times New Roman"/>
          <w:b/>
          <w:sz w:val="24"/>
          <w:szCs w:val="24"/>
        </w:rPr>
      </w:pPr>
      <w:r w:rsidRPr="008400FF">
        <w:rPr>
          <w:rFonts w:ascii="Times New Roman" w:hAnsi="Times New Roman" w:cs="Times New Roman"/>
          <w:b/>
          <w:sz w:val="24"/>
          <w:szCs w:val="24"/>
        </w:rPr>
        <w:t xml:space="preserve">Порядок </w:t>
      </w:r>
      <w:r w:rsidR="002C60F3" w:rsidRPr="008400FF">
        <w:rPr>
          <w:rFonts w:ascii="Times New Roman" w:hAnsi="Times New Roman" w:cs="Times New Roman"/>
          <w:b/>
          <w:sz w:val="24"/>
          <w:szCs w:val="24"/>
        </w:rPr>
        <w:t xml:space="preserve">взаимодействия </w:t>
      </w:r>
      <w:r w:rsidR="00C55617" w:rsidRPr="008400FF">
        <w:rPr>
          <w:rFonts w:ascii="Times New Roman" w:hAnsi="Times New Roman" w:cs="Times New Roman"/>
          <w:b/>
          <w:sz w:val="24"/>
          <w:szCs w:val="24"/>
        </w:rPr>
        <w:t>МКУ «ЦЭиФ»</w:t>
      </w:r>
      <w:r w:rsidR="002C60F3" w:rsidRPr="008400FF">
        <w:rPr>
          <w:rFonts w:ascii="Times New Roman" w:hAnsi="Times New Roman" w:cs="Times New Roman"/>
          <w:b/>
          <w:sz w:val="24"/>
          <w:szCs w:val="24"/>
        </w:rPr>
        <w:t xml:space="preserve"> при проведении Субъектами централизованного учета инвентаризации активов, имущества, учитываемого на забалансовых счетах, обязательств, иных объектов бухгалтерского учета </w:t>
      </w:r>
    </w:p>
    <w:p w14:paraId="4C9725FE" w14:textId="77777777" w:rsidR="00823CF2" w:rsidRPr="008400FF" w:rsidRDefault="006066CD" w:rsidP="008400FF">
      <w:pPr>
        <w:pStyle w:val="10"/>
        <w:spacing w:after="0" w:line="240" w:lineRule="auto"/>
        <w:ind w:firstLine="709"/>
        <w:jc w:val="both"/>
        <w:rPr>
          <w:rFonts w:ascii="Times New Roman" w:hAnsi="Times New Roman" w:cs="Times New Roman"/>
          <w:sz w:val="24"/>
          <w:szCs w:val="24"/>
        </w:rPr>
      </w:pPr>
      <w:r w:rsidRPr="008400FF">
        <w:rPr>
          <w:rFonts w:ascii="Times New Roman" w:eastAsiaTheme="minorHAnsi" w:hAnsi="Times New Roman" w:cs="Times New Roman"/>
          <w:sz w:val="24"/>
          <w:szCs w:val="24"/>
          <w:lang w:eastAsia="en-US"/>
        </w:rPr>
        <w:t>3</w:t>
      </w:r>
      <w:r w:rsidR="003F0FF6" w:rsidRPr="008400FF">
        <w:rPr>
          <w:rFonts w:ascii="Times New Roman" w:eastAsiaTheme="minorHAnsi" w:hAnsi="Times New Roman" w:cs="Times New Roman"/>
          <w:sz w:val="24"/>
          <w:szCs w:val="24"/>
          <w:lang w:eastAsia="en-US"/>
        </w:rPr>
        <w:t>6</w:t>
      </w:r>
      <w:r w:rsidRPr="008400FF">
        <w:rPr>
          <w:rFonts w:ascii="Times New Roman" w:eastAsiaTheme="minorHAnsi" w:hAnsi="Times New Roman" w:cs="Times New Roman"/>
          <w:sz w:val="24"/>
          <w:szCs w:val="24"/>
          <w:lang w:eastAsia="en-US"/>
        </w:rPr>
        <w:t xml:space="preserve">. </w:t>
      </w:r>
      <w:r w:rsidR="00823CF2" w:rsidRPr="008400FF">
        <w:rPr>
          <w:rFonts w:ascii="Times New Roman" w:hAnsi="Times New Roman" w:cs="Times New Roman"/>
          <w:sz w:val="24"/>
          <w:szCs w:val="24"/>
        </w:rPr>
        <w:t xml:space="preserve">Для обеспечения достоверности данных бюджетного учета и бюджетной отчетности Субъекты централизованного учета проводят инвентаризацию имущества, активов и обязательств, объектов бюджетного учета, в том числе учитываемых на забалансовых счетах (далее - инвентаризация). </w:t>
      </w:r>
    </w:p>
    <w:p w14:paraId="5D996FDE" w14:textId="77777777" w:rsidR="00823CF2" w:rsidRPr="008400FF" w:rsidRDefault="00823CF2" w:rsidP="008400FF">
      <w:pPr>
        <w:pStyle w:val="10"/>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Под активами и обязательствами в настоящем Порядке понимаются: денежные средства, денежные документы, бланки строгой отчетности, финансовые вложения, суммы, выданные подотчет, расчеты по доходам и расходам, с поставщиками и подрядчиками, другими дебиторами и кредиторами, по платежам в бюджеты, доходы и расходы будущих периодов, резервы предстоящих расходов, забалансовые счета.</w:t>
      </w:r>
    </w:p>
    <w:p w14:paraId="62657562" w14:textId="77777777" w:rsidR="00823CF2" w:rsidRPr="008400FF" w:rsidRDefault="00823CF2" w:rsidP="008400FF">
      <w:pPr>
        <w:pStyle w:val="10"/>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 Инвентаризации подлежит все имущество независимо от его местонахождения, а также все виды обязательств, в том числе:</w:t>
      </w:r>
    </w:p>
    <w:p w14:paraId="6955135B" w14:textId="3CBB95B1" w:rsidR="00823CF2" w:rsidRPr="008400FF" w:rsidRDefault="00823CF2" w:rsidP="008400FF">
      <w:pPr>
        <w:pStyle w:val="10"/>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 </w:t>
      </w:r>
      <w:r w:rsidR="00F849F1" w:rsidRPr="008400FF">
        <w:rPr>
          <w:rFonts w:ascii="Times New Roman" w:hAnsi="Times New Roman" w:cs="Times New Roman"/>
          <w:sz w:val="24"/>
          <w:szCs w:val="24"/>
        </w:rPr>
        <w:t xml:space="preserve">- </w:t>
      </w:r>
      <w:r w:rsidRPr="008400FF">
        <w:rPr>
          <w:rFonts w:ascii="Times New Roman" w:hAnsi="Times New Roman" w:cs="Times New Roman"/>
          <w:sz w:val="24"/>
          <w:szCs w:val="24"/>
        </w:rPr>
        <w:t>имущество и обязательства, учтенные на балансовых счетах;</w:t>
      </w:r>
    </w:p>
    <w:p w14:paraId="7FD47354" w14:textId="24F7F5A3" w:rsidR="00823CF2" w:rsidRPr="008400FF" w:rsidRDefault="00823CF2" w:rsidP="008400FF">
      <w:pPr>
        <w:pStyle w:val="10"/>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 </w:t>
      </w:r>
      <w:r w:rsidR="00F849F1" w:rsidRPr="008400FF">
        <w:rPr>
          <w:rFonts w:ascii="Times New Roman" w:hAnsi="Times New Roman" w:cs="Times New Roman"/>
          <w:sz w:val="24"/>
          <w:szCs w:val="24"/>
        </w:rPr>
        <w:t xml:space="preserve">- </w:t>
      </w:r>
      <w:r w:rsidRPr="008400FF">
        <w:rPr>
          <w:rFonts w:ascii="Times New Roman" w:hAnsi="Times New Roman" w:cs="Times New Roman"/>
          <w:sz w:val="24"/>
          <w:szCs w:val="24"/>
        </w:rPr>
        <w:t>имущество, учтенное на забалансовых счетах;</w:t>
      </w:r>
    </w:p>
    <w:p w14:paraId="14596597" w14:textId="5CB7CC2D" w:rsidR="00823CF2" w:rsidRPr="008400FF" w:rsidRDefault="00F849F1" w:rsidP="008400FF">
      <w:pPr>
        <w:pStyle w:val="10"/>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 </w:t>
      </w:r>
      <w:r w:rsidR="00823CF2" w:rsidRPr="008400FF">
        <w:rPr>
          <w:rFonts w:ascii="Times New Roman" w:hAnsi="Times New Roman" w:cs="Times New Roman"/>
          <w:sz w:val="24"/>
          <w:szCs w:val="24"/>
        </w:rPr>
        <w:t>другое имущество и обязательства в соответствии с распоряжением об инвентаризации.</w:t>
      </w:r>
    </w:p>
    <w:p w14:paraId="449AFFF0" w14:textId="77777777" w:rsidR="00823CF2" w:rsidRPr="008400FF" w:rsidRDefault="00823CF2" w:rsidP="008400FF">
      <w:pPr>
        <w:pStyle w:val="10"/>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Фактически наличествующее имущество, не учтенное по каким-либо причинам, подлежит принятию к учету.</w:t>
      </w:r>
    </w:p>
    <w:p w14:paraId="095968DE" w14:textId="77777777" w:rsidR="00823CF2" w:rsidRPr="008400FF" w:rsidRDefault="00823CF2" w:rsidP="008400FF">
      <w:pPr>
        <w:pStyle w:val="10"/>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Для осуществления контроля, обеспечивающего сохранность материальных ценностей и денежных средств, помимо обязательных случаев проведения инвентаризации в течение отчетного периода может быть инициировано проведение внеплановой инвентаризации.</w:t>
      </w:r>
    </w:p>
    <w:p w14:paraId="4618B57C" w14:textId="77777777" w:rsidR="00823CF2" w:rsidRPr="008400FF" w:rsidRDefault="00823CF2" w:rsidP="008400FF">
      <w:pPr>
        <w:widowControl w:val="0"/>
        <w:autoSpaceDE w:val="0"/>
        <w:autoSpaceDN w:val="0"/>
        <w:spacing w:after="0" w:line="240" w:lineRule="auto"/>
        <w:ind w:firstLine="709"/>
        <w:contextualSpacing/>
        <w:jc w:val="both"/>
        <w:outlineLvl w:val="1"/>
        <w:rPr>
          <w:rFonts w:ascii="Times New Roman" w:hAnsi="Times New Roman" w:cs="Times New Roman"/>
          <w:sz w:val="24"/>
          <w:szCs w:val="24"/>
        </w:rPr>
      </w:pPr>
      <w:r w:rsidRPr="008400FF">
        <w:rPr>
          <w:rFonts w:ascii="Times New Roman" w:hAnsi="Times New Roman" w:cs="Times New Roman"/>
          <w:sz w:val="24"/>
          <w:szCs w:val="24"/>
        </w:rPr>
        <w:t>Инвентаризация имущества производится по его местонахождению и в разрезе ответственных лиц.</w:t>
      </w:r>
    </w:p>
    <w:p w14:paraId="3CF72FA9" w14:textId="1220CE6A" w:rsidR="00823CF2" w:rsidRPr="008400FF" w:rsidRDefault="00823CF2" w:rsidP="008400FF">
      <w:pPr>
        <w:widowControl w:val="0"/>
        <w:autoSpaceDE w:val="0"/>
        <w:autoSpaceDN w:val="0"/>
        <w:spacing w:after="0" w:line="240" w:lineRule="auto"/>
        <w:ind w:firstLine="709"/>
        <w:contextualSpacing/>
        <w:jc w:val="both"/>
        <w:outlineLvl w:val="1"/>
        <w:rPr>
          <w:rFonts w:ascii="Times New Roman" w:hAnsi="Times New Roman" w:cs="Times New Roman"/>
          <w:sz w:val="24"/>
          <w:szCs w:val="24"/>
        </w:rPr>
      </w:pPr>
      <w:r w:rsidRPr="008400FF">
        <w:rPr>
          <w:rFonts w:ascii="Times New Roman" w:hAnsi="Times New Roman" w:cs="Times New Roman"/>
          <w:sz w:val="24"/>
          <w:szCs w:val="24"/>
        </w:rPr>
        <w:t>Инвентаризация может проводиться путем видео-, фотофиксации фактического наличия имущества в режиме реального времени с присутствием отдельных членов комиссии по месту нахождения имущества.</w:t>
      </w:r>
    </w:p>
    <w:p w14:paraId="0F9B79D9" w14:textId="77777777" w:rsidR="00F849F1" w:rsidRPr="008400FF" w:rsidRDefault="00F849F1" w:rsidP="008400FF">
      <w:pPr>
        <w:widowControl w:val="0"/>
        <w:autoSpaceDE w:val="0"/>
        <w:autoSpaceDN w:val="0"/>
        <w:spacing w:after="0" w:line="240" w:lineRule="auto"/>
        <w:ind w:firstLine="709"/>
        <w:contextualSpacing/>
        <w:jc w:val="both"/>
        <w:outlineLvl w:val="1"/>
        <w:rPr>
          <w:rFonts w:ascii="Times New Roman" w:hAnsi="Times New Roman" w:cs="Times New Roman"/>
          <w:sz w:val="24"/>
          <w:szCs w:val="24"/>
        </w:rPr>
      </w:pPr>
    </w:p>
    <w:p w14:paraId="71EC4986" w14:textId="77777777" w:rsidR="00823CF2" w:rsidRPr="008400FF" w:rsidRDefault="00823CF2" w:rsidP="008400FF">
      <w:pPr>
        <w:widowControl w:val="0"/>
        <w:autoSpaceDE w:val="0"/>
        <w:autoSpaceDN w:val="0"/>
        <w:spacing w:after="0" w:line="240" w:lineRule="auto"/>
        <w:ind w:firstLine="709"/>
        <w:contextualSpacing/>
        <w:outlineLvl w:val="1"/>
        <w:rPr>
          <w:rFonts w:ascii="Times New Roman" w:hAnsi="Times New Roman" w:cs="Times New Roman"/>
          <w:b/>
          <w:bCs/>
          <w:sz w:val="24"/>
          <w:szCs w:val="24"/>
        </w:rPr>
      </w:pPr>
      <w:r w:rsidRPr="008400FF">
        <w:rPr>
          <w:rFonts w:ascii="Times New Roman" w:hAnsi="Times New Roman" w:cs="Times New Roman"/>
          <w:b/>
          <w:bCs/>
          <w:sz w:val="24"/>
          <w:szCs w:val="24"/>
        </w:rPr>
        <w:t>Способы (методы)проведения инвентаризации.</w:t>
      </w:r>
    </w:p>
    <w:p w14:paraId="10CD7F6F" w14:textId="77777777" w:rsidR="00823CF2" w:rsidRPr="008400FF" w:rsidRDefault="00823CF2" w:rsidP="008400FF">
      <w:pPr>
        <w:pStyle w:val="a7"/>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Инвентаризация материальных ценностей проводится путем подсчета, взвешивания, обмера, осмотра (далее - методы осмотра). Материальные ценности, хранящиеся в невскрытой таре, проверяются на основании записей на упаковке с выборочным вскрытием. Доля упаковок, подлежащих выборочной проверке, определяется председателем комиссии в размере 5 процентов.</w:t>
      </w:r>
    </w:p>
    <w:p w14:paraId="369E9294" w14:textId="77777777" w:rsidR="00823CF2" w:rsidRPr="008400FF" w:rsidRDefault="00823CF2" w:rsidP="008400FF">
      <w:pPr>
        <w:pStyle w:val="a7"/>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Навалочные (наливные) материальные ценности измеряются путем замеров и технических расчетов. Расчеты и акты замеров прилагаются к акту о результатах инвентаризации.</w:t>
      </w:r>
    </w:p>
    <w:p w14:paraId="7C69F5A7" w14:textId="77777777" w:rsidR="00823CF2" w:rsidRPr="008400FF" w:rsidRDefault="00823CF2" w:rsidP="008400FF">
      <w:pPr>
        <w:pStyle w:val="a7"/>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Если для оценки фактического объема материальных ценностей невозможно применить методы осмотра или их применение невозможно без существенных затрат, применяются видео- и фотофиксация или иные способы, позволяющие произвести оценку.</w:t>
      </w:r>
    </w:p>
    <w:p w14:paraId="08020939" w14:textId="4F00E619" w:rsidR="00823CF2" w:rsidRPr="008400FF" w:rsidRDefault="00823CF2" w:rsidP="008400FF">
      <w:pPr>
        <w:pStyle w:val="a7"/>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 Порядок инвентаризации материальных ценностей, для которых установлены особые условия хранения, определяется отдельным локальным актом Субъекта</w:t>
      </w:r>
      <w:r w:rsidR="00F849F1" w:rsidRPr="008400FF">
        <w:rPr>
          <w:rFonts w:ascii="Times New Roman" w:hAnsi="Times New Roman" w:cs="Times New Roman"/>
          <w:sz w:val="24"/>
          <w:szCs w:val="24"/>
        </w:rPr>
        <w:t xml:space="preserve"> централизованного</w:t>
      </w:r>
      <w:r w:rsidRPr="008400FF">
        <w:rPr>
          <w:rFonts w:ascii="Times New Roman" w:hAnsi="Times New Roman" w:cs="Times New Roman"/>
          <w:sz w:val="24"/>
          <w:szCs w:val="24"/>
        </w:rPr>
        <w:t xml:space="preserve"> учета.</w:t>
      </w:r>
    </w:p>
    <w:p w14:paraId="5128856E" w14:textId="77777777" w:rsidR="00823CF2" w:rsidRPr="008400FF" w:rsidRDefault="00823CF2" w:rsidP="008400FF">
      <w:pPr>
        <w:pStyle w:val="a7"/>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Инвентаризация активов и обязательств, не имеющих вещественной формы (нематериальных активов, прав пользования активом, безналичных денежных средств и т.д.), проводится путем проверки документов, подтверждающих наличие этих активов и обязательств на дату проведения инвентаризации.</w:t>
      </w:r>
    </w:p>
    <w:p w14:paraId="1A93AFDE" w14:textId="70883A06" w:rsidR="00823CF2" w:rsidRPr="008400FF" w:rsidRDefault="00823CF2" w:rsidP="008400FF">
      <w:pPr>
        <w:pStyle w:val="a7"/>
        <w:spacing w:after="0" w:line="240" w:lineRule="auto"/>
        <w:ind w:firstLine="709"/>
        <w:jc w:val="both"/>
        <w:rPr>
          <w:rFonts w:ascii="Times New Roman" w:hAnsi="Times New Roman" w:cs="Times New Roman"/>
          <w:sz w:val="24"/>
          <w:szCs w:val="24"/>
        </w:rPr>
      </w:pPr>
      <w:r w:rsidRPr="008400FF">
        <w:rPr>
          <w:rFonts w:ascii="Times New Roman" w:hAnsi="Times New Roman" w:cs="Times New Roman"/>
          <w:sz w:val="24"/>
          <w:szCs w:val="24"/>
        </w:rPr>
        <w:t xml:space="preserve">Инвентаризация дебиторской, кредиторской задолженности, учитываемой по группе плательщиков (кредиторов), обеспечивается посредством сверки персонифицированных </w:t>
      </w:r>
      <w:r w:rsidRPr="008400FF">
        <w:rPr>
          <w:rFonts w:ascii="Times New Roman" w:hAnsi="Times New Roman" w:cs="Times New Roman"/>
          <w:sz w:val="24"/>
          <w:szCs w:val="24"/>
        </w:rPr>
        <w:lastRenderedPageBreak/>
        <w:t>данных управленческого учета и данных об объектах учета, отраженных на балансовых счетах рабочего плана счетов по группам плательщиков (кредиторов).</w:t>
      </w:r>
    </w:p>
    <w:p w14:paraId="2ECEA87F" w14:textId="77777777" w:rsidR="006066CD" w:rsidRPr="008400FF" w:rsidRDefault="006066CD" w:rsidP="008400FF">
      <w:pPr>
        <w:spacing w:after="0" w:line="240" w:lineRule="auto"/>
        <w:ind w:firstLine="709"/>
        <w:contextualSpacing/>
        <w:jc w:val="both"/>
        <w:rPr>
          <w:rFonts w:ascii="Times New Roman" w:eastAsia="Calibri" w:hAnsi="Times New Roman" w:cs="Times New Roman"/>
          <w:sz w:val="24"/>
          <w:szCs w:val="24"/>
          <w:lang w:eastAsia="en-US"/>
        </w:rPr>
      </w:pPr>
      <w:r w:rsidRPr="008400FF">
        <w:rPr>
          <w:rFonts w:ascii="Times New Roman" w:eastAsia="Calibri" w:hAnsi="Times New Roman" w:cs="Times New Roman"/>
          <w:sz w:val="24"/>
          <w:szCs w:val="24"/>
          <w:lang w:eastAsia="en-US"/>
        </w:rPr>
        <w:t>3</w:t>
      </w:r>
      <w:r w:rsidR="003F0FF6" w:rsidRPr="008400FF">
        <w:rPr>
          <w:rFonts w:ascii="Times New Roman" w:eastAsia="Calibri" w:hAnsi="Times New Roman" w:cs="Times New Roman"/>
          <w:sz w:val="24"/>
          <w:szCs w:val="24"/>
          <w:lang w:eastAsia="en-US"/>
        </w:rPr>
        <w:t>7</w:t>
      </w:r>
      <w:r w:rsidRPr="008400FF">
        <w:rPr>
          <w:rFonts w:ascii="Times New Roman" w:eastAsia="Calibri" w:hAnsi="Times New Roman" w:cs="Times New Roman"/>
          <w:sz w:val="24"/>
          <w:szCs w:val="24"/>
          <w:lang w:eastAsia="en-US"/>
        </w:rPr>
        <w:t>.  Основными целями инвентаризации являются:</w:t>
      </w:r>
    </w:p>
    <w:p w14:paraId="4922E99A" w14:textId="151150F2" w:rsidR="006066CD" w:rsidRPr="008400FF" w:rsidRDefault="006066CD" w:rsidP="008400FF">
      <w:pPr>
        <w:spacing w:after="0" w:line="240" w:lineRule="auto"/>
        <w:ind w:firstLine="709"/>
        <w:contextualSpacing/>
        <w:jc w:val="both"/>
        <w:rPr>
          <w:rFonts w:ascii="Times New Roman" w:eastAsia="Calibri" w:hAnsi="Times New Roman" w:cs="Times New Roman"/>
          <w:sz w:val="24"/>
          <w:szCs w:val="24"/>
          <w:lang w:eastAsia="en-US"/>
        </w:rPr>
      </w:pPr>
      <w:r w:rsidRPr="008400FF">
        <w:rPr>
          <w:rFonts w:ascii="Times New Roman" w:eastAsia="Calibri" w:hAnsi="Times New Roman" w:cs="Times New Roman"/>
          <w:sz w:val="24"/>
          <w:szCs w:val="24"/>
          <w:lang w:eastAsia="en-US"/>
        </w:rPr>
        <w:t xml:space="preserve">- выявление фактического наличия имущества, как собственного, так и не принадлежащего </w:t>
      </w:r>
      <w:r w:rsidR="00F849F1" w:rsidRPr="008400FF">
        <w:rPr>
          <w:rFonts w:ascii="Times New Roman" w:eastAsia="Calibri" w:hAnsi="Times New Roman" w:cs="Times New Roman"/>
          <w:sz w:val="24"/>
          <w:szCs w:val="24"/>
          <w:lang w:eastAsia="en-US"/>
        </w:rPr>
        <w:t>Субъекту централизованного учета</w:t>
      </w:r>
      <w:r w:rsidRPr="008400FF">
        <w:rPr>
          <w:rFonts w:ascii="Times New Roman" w:eastAsia="Calibri" w:hAnsi="Times New Roman" w:cs="Times New Roman"/>
          <w:sz w:val="24"/>
          <w:szCs w:val="24"/>
          <w:lang w:eastAsia="en-US"/>
        </w:rPr>
        <w:t>, но числящегося в бухгалтерском учете;</w:t>
      </w:r>
    </w:p>
    <w:p w14:paraId="5B688E23" w14:textId="77777777" w:rsidR="006066CD" w:rsidRPr="008400FF" w:rsidRDefault="006066CD" w:rsidP="008400FF">
      <w:pPr>
        <w:spacing w:after="0" w:line="240" w:lineRule="auto"/>
        <w:ind w:firstLine="709"/>
        <w:contextualSpacing/>
        <w:jc w:val="both"/>
        <w:rPr>
          <w:rFonts w:ascii="Times New Roman" w:eastAsia="Calibri" w:hAnsi="Times New Roman" w:cs="Times New Roman"/>
          <w:sz w:val="24"/>
          <w:szCs w:val="24"/>
          <w:lang w:eastAsia="en-US"/>
        </w:rPr>
      </w:pPr>
      <w:r w:rsidRPr="008400FF">
        <w:rPr>
          <w:rFonts w:ascii="Times New Roman" w:eastAsia="Calibri" w:hAnsi="Times New Roman" w:cs="Times New Roman"/>
          <w:sz w:val="24"/>
          <w:szCs w:val="24"/>
          <w:lang w:eastAsia="en-US"/>
        </w:rPr>
        <w:t>- сопоставление фактического наличия с данными бухгалтерского учета;</w:t>
      </w:r>
    </w:p>
    <w:p w14:paraId="5521C2B5" w14:textId="77777777" w:rsidR="006066CD" w:rsidRPr="008400FF" w:rsidRDefault="006066CD" w:rsidP="008400FF">
      <w:pPr>
        <w:spacing w:after="0" w:line="240" w:lineRule="auto"/>
        <w:ind w:firstLine="709"/>
        <w:contextualSpacing/>
        <w:jc w:val="both"/>
        <w:rPr>
          <w:rFonts w:ascii="Times New Roman" w:eastAsia="Calibri" w:hAnsi="Times New Roman" w:cs="Times New Roman"/>
          <w:sz w:val="24"/>
          <w:szCs w:val="24"/>
          <w:lang w:eastAsia="en-US"/>
        </w:rPr>
      </w:pPr>
      <w:r w:rsidRPr="008400FF">
        <w:rPr>
          <w:rFonts w:ascii="Times New Roman" w:eastAsia="Calibri" w:hAnsi="Times New Roman" w:cs="Times New Roman"/>
          <w:sz w:val="24"/>
          <w:szCs w:val="24"/>
          <w:lang w:eastAsia="en-US"/>
        </w:rPr>
        <w:t>- проверка полноты отражения в учете имущества, финансовых активов и обязательств (выявление неучтенных объектов, недостач);</w:t>
      </w:r>
    </w:p>
    <w:p w14:paraId="0B378C79" w14:textId="77777777" w:rsidR="006066CD" w:rsidRPr="008400FF" w:rsidRDefault="006066CD" w:rsidP="008400FF">
      <w:pPr>
        <w:spacing w:after="0" w:line="240" w:lineRule="auto"/>
        <w:ind w:firstLine="709"/>
        <w:contextualSpacing/>
        <w:jc w:val="both"/>
        <w:rPr>
          <w:rFonts w:ascii="Times New Roman" w:eastAsia="Calibri" w:hAnsi="Times New Roman" w:cs="Times New Roman"/>
          <w:sz w:val="24"/>
          <w:szCs w:val="24"/>
          <w:lang w:eastAsia="en-US"/>
        </w:rPr>
      </w:pPr>
      <w:r w:rsidRPr="008400FF">
        <w:rPr>
          <w:rFonts w:ascii="Times New Roman" w:eastAsia="Calibri" w:hAnsi="Times New Roman" w:cs="Times New Roman"/>
          <w:sz w:val="24"/>
          <w:szCs w:val="24"/>
          <w:lang w:eastAsia="en-US"/>
        </w:rPr>
        <w:t>- документальное подтверждение наличия имущества, финансовых активов и обязательств;</w:t>
      </w:r>
    </w:p>
    <w:p w14:paraId="6D14B4F4" w14:textId="77777777" w:rsidR="006066CD" w:rsidRPr="008400FF" w:rsidRDefault="006066CD" w:rsidP="008400FF">
      <w:pPr>
        <w:tabs>
          <w:tab w:val="right" w:pos="9637"/>
        </w:tabs>
        <w:spacing w:after="0" w:line="240" w:lineRule="auto"/>
        <w:ind w:firstLine="709"/>
        <w:contextualSpacing/>
        <w:jc w:val="both"/>
        <w:rPr>
          <w:rFonts w:ascii="Times New Roman" w:eastAsia="Calibri" w:hAnsi="Times New Roman" w:cs="Times New Roman"/>
          <w:sz w:val="24"/>
          <w:szCs w:val="24"/>
          <w:lang w:eastAsia="en-US"/>
        </w:rPr>
      </w:pPr>
      <w:r w:rsidRPr="008400FF">
        <w:rPr>
          <w:rFonts w:ascii="Times New Roman" w:eastAsia="Calibri" w:hAnsi="Times New Roman" w:cs="Times New Roman"/>
          <w:sz w:val="24"/>
          <w:szCs w:val="24"/>
          <w:lang w:eastAsia="en-US"/>
        </w:rPr>
        <w:t>- определение фактического состояния имущества и его оценка;</w:t>
      </w:r>
      <w:r w:rsidRPr="008400FF">
        <w:rPr>
          <w:rFonts w:ascii="Times New Roman" w:eastAsia="Calibri" w:hAnsi="Times New Roman" w:cs="Times New Roman"/>
          <w:sz w:val="24"/>
          <w:szCs w:val="24"/>
          <w:lang w:eastAsia="en-US"/>
        </w:rPr>
        <w:tab/>
      </w:r>
    </w:p>
    <w:p w14:paraId="4E6EDAEB" w14:textId="77777777" w:rsidR="006066CD" w:rsidRPr="008400FF" w:rsidRDefault="006066CD" w:rsidP="008400FF">
      <w:pPr>
        <w:spacing w:after="0" w:line="240" w:lineRule="auto"/>
        <w:ind w:firstLine="709"/>
        <w:contextualSpacing/>
        <w:jc w:val="both"/>
        <w:rPr>
          <w:rFonts w:ascii="Times New Roman" w:eastAsia="Calibri" w:hAnsi="Times New Roman" w:cs="Times New Roman"/>
          <w:sz w:val="24"/>
          <w:szCs w:val="24"/>
          <w:lang w:eastAsia="en-US"/>
        </w:rPr>
      </w:pPr>
      <w:r w:rsidRPr="008400FF">
        <w:rPr>
          <w:rFonts w:ascii="Times New Roman" w:eastAsia="Calibri" w:hAnsi="Times New Roman" w:cs="Times New Roman"/>
          <w:sz w:val="24"/>
          <w:szCs w:val="24"/>
          <w:lang w:eastAsia="en-US"/>
        </w:rPr>
        <w:t>- проверка соблюдения правил содержания и эксплуатации основных средств, использования нематериальных активов, а также правил и условий хранения материальных запасов, денежных средств;</w:t>
      </w:r>
    </w:p>
    <w:p w14:paraId="0DD140F7" w14:textId="77777777" w:rsidR="006066CD" w:rsidRPr="008400FF" w:rsidRDefault="006066CD" w:rsidP="008400FF">
      <w:pPr>
        <w:spacing w:after="0" w:line="240" w:lineRule="auto"/>
        <w:ind w:firstLine="709"/>
        <w:contextualSpacing/>
        <w:jc w:val="both"/>
        <w:rPr>
          <w:rFonts w:ascii="Times New Roman" w:eastAsia="Calibri" w:hAnsi="Times New Roman" w:cs="Times New Roman"/>
          <w:sz w:val="24"/>
          <w:szCs w:val="24"/>
          <w:lang w:eastAsia="en-US"/>
        </w:rPr>
      </w:pPr>
      <w:r w:rsidRPr="008400FF">
        <w:rPr>
          <w:rFonts w:ascii="Times New Roman" w:eastAsia="Calibri" w:hAnsi="Times New Roman" w:cs="Times New Roman"/>
          <w:sz w:val="24"/>
          <w:szCs w:val="24"/>
          <w:lang w:eastAsia="en-US"/>
        </w:rPr>
        <w:t>- выявление признаков обесценения активов.</w:t>
      </w:r>
    </w:p>
    <w:p w14:paraId="2FB6042C" w14:textId="77777777" w:rsidR="006066CD" w:rsidRPr="008400FF" w:rsidRDefault="003F0FF6" w:rsidP="008400FF">
      <w:pPr>
        <w:spacing w:after="0" w:line="240" w:lineRule="auto"/>
        <w:ind w:firstLine="709"/>
        <w:contextualSpacing/>
        <w:jc w:val="both"/>
        <w:rPr>
          <w:rFonts w:ascii="Times New Roman" w:eastAsiaTheme="minorHAnsi" w:hAnsi="Times New Roman" w:cs="Times New Roman"/>
          <w:sz w:val="24"/>
          <w:szCs w:val="24"/>
          <w:lang w:eastAsia="en-US"/>
        </w:rPr>
      </w:pPr>
      <w:r w:rsidRPr="008400FF">
        <w:rPr>
          <w:rFonts w:ascii="Times New Roman" w:eastAsiaTheme="minorHAnsi" w:hAnsi="Times New Roman" w:cs="Times New Roman"/>
          <w:sz w:val="24"/>
          <w:szCs w:val="24"/>
          <w:lang w:eastAsia="en-US"/>
        </w:rPr>
        <w:t>38</w:t>
      </w:r>
      <w:r w:rsidR="006066CD" w:rsidRPr="008400FF">
        <w:rPr>
          <w:rFonts w:ascii="Times New Roman" w:eastAsiaTheme="minorHAnsi" w:hAnsi="Times New Roman" w:cs="Times New Roman"/>
          <w:sz w:val="24"/>
          <w:szCs w:val="24"/>
          <w:lang w:eastAsia="en-US"/>
        </w:rPr>
        <w:t>. Период проведения инвентаризации:</w:t>
      </w:r>
    </w:p>
    <w:p w14:paraId="74CAC78D" w14:textId="45D23AFF" w:rsidR="006066CD" w:rsidRPr="008400FF" w:rsidRDefault="00F849F1" w:rsidP="008400FF">
      <w:pPr>
        <w:autoSpaceDE w:val="0"/>
        <w:autoSpaceDN w:val="0"/>
        <w:adjustRightInd w:val="0"/>
        <w:spacing w:after="0" w:line="240" w:lineRule="auto"/>
        <w:ind w:firstLine="709"/>
        <w:contextualSpacing/>
        <w:jc w:val="both"/>
        <w:rPr>
          <w:rFonts w:ascii="Times New Roman" w:eastAsiaTheme="minorHAnsi" w:hAnsi="Times New Roman" w:cs="Times New Roman"/>
          <w:sz w:val="24"/>
          <w:szCs w:val="24"/>
          <w:lang w:eastAsia="en-US"/>
        </w:rPr>
      </w:pPr>
      <w:r w:rsidRPr="008400FF">
        <w:rPr>
          <w:rFonts w:ascii="Times New Roman" w:eastAsiaTheme="minorHAnsi" w:hAnsi="Times New Roman" w:cs="Times New Roman"/>
          <w:sz w:val="24"/>
          <w:szCs w:val="24"/>
          <w:lang w:eastAsia="en-US"/>
        </w:rPr>
        <w:t xml:space="preserve">- </w:t>
      </w:r>
      <w:r w:rsidR="006066CD" w:rsidRPr="008400FF">
        <w:rPr>
          <w:rFonts w:ascii="Times New Roman" w:eastAsiaTheme="minorHAnsi" w:hAnsi="Times New Roman" w:cs="Times New Roman"/>
          <w:sz w:val="24"/>
          <w:szCs w:val="24"/>
          <w:lang w:eastAsia="en-US"/>
        </w:rPr>
        <w:t>основных средств и нематериальных активов не реже одного раза в три года не ранее 1 октября;</w:t>
      </w:r>
    </w:p>
    <w:p w14:paraId="22565593" w14:textId="5E4F2F98" w:rsidR="006066CD" w:rsidRPr="008400FF" w:rsidRDefault="00F849F1" w:rsidP="008400FF">
      <w:pPr>
        <w:autoSpaceDE w:val="0"/>
        <w:autoSpaceDN w:val="0"/>
        <w:adjustRightInd w:val="0"/>
        <w:spacing w:after="0" w:line="240" w:lineRule="auto"/>
        <w:ind w:firstLine="709"/>
        <w:contextualSpacing/>
        <w:jc w:val="both"/>
        <w:rPr>
          <w:rFonts w:ascii="Times New Roman" w:eastAsiaTheme="minorHAnsi" w:hAnsi="Times New Roman" w:cs="Times New Roman"/>
          <w:sz w:val="24"/>
          <w:szCs w:val="24"/>
          <w:lang w:eastAsia="en-US"/>
        </w:rPr>
      </w:pPr>
      <w:r w:rsidRPr="008400FF">
        <w:rPr>
          <w:rFonts w:ascii="Times New Roman" w:eastAsiaTheme="minorHAnsi" w:hAnsi="Times New Roman" w:cs="Times New Roman"/>
          <w:sz w:val="24"/>
          <w:szCs w:val="24"/>
          <w:lang w:eastAsia="en-US"/>
        </w:rPr>
        <w:t xml:space="preserve">- </w:t>
      </w:r>
      <w:r w:rsidR="006066CD" w:rsidRPr="008400FF">
        <w:rPr>
          <w:rFonts w:ascii="Times New Roman" w:eastAsiaTheme="minorHAnsi" w:hAnsi="Times New Roman" w:cs="Times New Roman"/>
          <w:sz w:val="24"/>
          <w:szCs w:val="24"/>
          <w:lang w:eastAsia="en-US"/>
        </w:rPr>
        <w:t>материальных запасов, не реже одного раза в год не ранее 1 октября;</w:t>
      </w:r>
    </w:p>
    <w:p w14:paraId="651DAADD" w14:textId="55B3DEE0" w:rsidR="006066CD" w:rsidRPr="008400FF" w:rsidRDefault="00F849F1" w:rsidP="008400FF">
      <w:pPr>
        <w:autoSpaceDE w:val="0"/>
        <w:autoSpaceDN w:val="0"/>
        <w:adjustRightInd w:val="0"/>
        <w:spacing w:after="0" w:line="240" w:lineRule="auto"/>
        <w:ind w:firstLine="709"/>
        <w:contextualSpacing/>
        <w:jc w:val="both"/>
        <w:rPr>
          <w:rFonts w:ascii="Times New Roman" w:eastAsiaTheme="minorHAnsi" w:hAnsi="Times New Roman" w:cs="Times New Roman"/>
          <w:sz w:val="24"/>
          <w:szCs w:val="24"/>
          <w:lang w:eastAsia="en-US"/>
        </w:rPr>
      </w:pPr>
      <w:r w:rsidRPr="008400FF">
        <w:rPr>
          <w:rFonts w:ascii="Times New Roman" w:eastAsiaTheme="minorHAnsi" w:hAnsi="Times New Roman" w:cs="Times New Roman"/>
          <w:sz w:val="24"/>
          <w:szCs w:val="24"/>
          <w:lang w:eastAsia="en-US"/>
        </w:rPr>
        <w:t xml:space="preserve">- </w:t>
      </w:r>
      <w:r w:rsidR="006066CD" w:rsidRPr="008400FF">
        <w:rPr>
          <w:rFonts w:ascii="Times New Roman" w:eastAsiaTheme="minorHAnsi" w:hAnsi="Times New Roman" w:cs="Times New Roman"/>
          <w:sz w:val="24"/>
          <w:szCs w:val="24"/>
          <w:lang w:eastAsia="en-US"/>
        </w:rPr>
        <w:t>финансовых активов и обязательств в период с 1 января по 20 января года, следующего за отчетным (по состоянию на 31 декабря отчетного года), но не позднее сроков сдачи годовой отчетности.</w:t>
      </w:r>
    </w:p>
    <w:p w14:paraId="3E30BE8C" w14:textId="77777777" w:rsidR="006066CD" w:rsidRPr="008400FF" w:rsidRDefault="006066CD" w:rsidP="008400FF">
      <w:pPr>
        <w:autoSpaceDE w:val="0"/>
        <w:autoSpaceDN w:val="0"/>
        <w:adjustRightInd w:val="0"/>
        <w:spacing w:after="0" w:line="240" w:lineRule="auto"/>
        <w:ind w:firstLine="709"/>
        <w:contextualSpacing/>
        <w:jc w:val="both"/>
        <w:rPr>
          <w:rFonts w:ascii="Times New Roman" w:eastAsiaTheme="minorHAnsi" w:hAnsi="Times New Roman" w:cs="Times New Roman"/>
          <w:sz w:val="24"/>
          <w:szCs w:val="24"/>
          <w:lang w:eastAsia="en-US"/>
        </w:rPr>
      </w:pPr>
      <w:r w:rsidRPr="008400FF">
        <w:rPr>
          <w:rFonts w:ascii="Times New Roman" w:eastAsiaTheme="minorHAnsi" w:hAnsi="Times New Roman" w:cs="Times New Roman"/>
          <w:sz w:val="24"/>
          <w:szCs w:val="24"/>
          <w:lang w:eastAsia="en-US"/>
        </w:rPr>
        <w:t>Материальные ценности, а также иные активы и обязательства, учитываемые на забалансовых счетах, инвентаризируются в порядке и в сроки, установленные для объектов, учитываемых на балансе.</w:t>
      </w:r>
    </w:p>
    <w:p w14:paraId="6F0AC7AA" w14:textId="77777777" w:rsidR="006066CD" w:rsidRPr="008400FF" w:rsidRDefault="003F0FF6" w:rsidP="008400FF">
      <w:pPr>
        <w:spacing w:after="0" w:line="240" w:lineRule="auto"/>
        <w:ind w:firstLine="709"/>
        <w:contextualSpacing/>
        <w:jc w:val="both"/>
        <w:rPr>
          <w:rFonts w:ascii="Times New Roman" w:eastAsiaTheme="minorHAnsi" w:hAnsi="Times New Roman" w:cs="Times New Roman"/>
          <w:sz w:val="24"/>
          <w:szCs w:val="24"/>
          <w:lang w:eastAsia="en-US"/>
        </w:rPr>
      </w:pPr>
      <w:r w:rsidRPr="008400FF">
        <w:rPr>
          <w:rFonts w:ascii="Times New Roman" w:eastAsiaTheme="minorHAnsi" w:hAnsi="Times New Roman" w:cs="Times New Roman"/>
          <w:sz w:val="24"/>
          <w:szCs w:val="24"/>
          <w:lang w:eastAsia="en-US"/>
        </w:rPr>
        <w:t>39</w:t>
      </w:r>
      <w:r w:rsidR="006066CD" w:rsidRPr="008400FF">
        <w:rPr>
          <w:rFonts w:ascii="Times New Roman" w:eastAsiaTheme="minorHAnsi" w:hAnsi="Times New Roman" w:cs="Times New Roman"/>
          <w:sz w:val="24"/>
          <w:szCs w:val="24"/>
          <w:lang w:eastAsia="en-US"/>
        </w:rPr>
        <w:t>. Проведение инвентаризации обязательно:</w:t>
      </w:r>
    </w:p>
    <w:p w14:paraId="0B9AB78D" w14:textId="77777777" w:rsidR="006066CD" w:rsidRPr="008400FF" w:rsidRDefault="006066CD" w:rsidP="008400FF">
      <w:pPr>
        <w:widowControl w:val="0"/>
        <w:autoSpaceDE w:val="0"/>
        <w:autoSpaceDN w:val="0"/>
        <w:spacing w:after="0" w:line="240" w:lineRule="auto"/>
        <w:ind w:firstLine="709"/>
        <w:contextualSpacing/>
        <w:jc w:val="both"/>
        <w:outlineLvl w:val="1"/>
        <w:rPr>
          <w:rFonts w:ascii="Times New Roman" w:hAnsi="Times New Roman" w:cs="Times New Roman"/>
          <w:sz w:val="24"/>
          <w:szCs w:val="24"/>
        </w:rPr>
      </w:pPr>
      <w:r w:rsidRPr="008400FF">
        <w:rPr>
          <w:rFonts w:ascii="Times New Roman" w:hAnsi="Times New Roman" w:cs="Times New Roman"/>
          <w:sz w:val="24"/>
          <w:szCs w:val="24"/>
        </w:rPr>
        <w:t>-перед составлением годовой бухгалтерской отчетности;</w:t>
      </w:r>
    </w:p>
    <w:p w14:paraId="49805A30" w14:textId="77777777" w:rsidR="006066CD" w:rsidRPr="008400FF" w:rsidRDefault="006066CD" w:rsidP="008400FF">
      <w:pPr>
        <w:widowControl w:val="0"/>
        <w:autoSpaceDE w:val="0"/>
        <w:autoSpaceDN w:val="0"/>
        <w:spacing w:after="0" w:line="240" w:lineRule="auto"/>
        <w:ind w:firstLine="709"/>
        <w:contextualSpacing/>
        <w:jc w:val="both"/>
        <w:outlineLvl w:val="1"/>
        <w:rPr>
          <w:rFonts w:ascii="Times New Roman" w:hAnsi="Times New Roman" w:cs="Times New Roman"/>
          <w:sz w:val="24"/>
          <w:szCs w:val="24"/>
        </w:rPr>
      </w:pPr>
      <w:r w:rsidRPr="008400FF">
        <w:rPr>
          <w:rFonts w:ascii="Times New Roman" w:hAnsi="Times New Roman" w:cs="Times New Roman"/>
          <w:sz w:val="24"/>
          <w:szCs w:val="24"/>
        </w:rPr>
        <w:t>-при смене ответственных лиц (на день приемки-передачи дел);</w:t>
      </w:r>
    </w:p>
    <w:p w14:paraId="5C10C598" w14:textId="77777777" w:rsidR="006066CD" w:rsidRPr="008400FF" w:rsidRDefault="006066CD" w:rsidP="008400FF">
      <w:pPr>
        <w:widowControl w:val="0"/>
        <w:autoSpaceDE w:val="0"/>
        <w:autoSpaceDN w:val="0"/>
        <w:spacing w:after="0" w:line="240" w:lineRule="auto"/>
        <w:ind w:firstLine="709"/>
        <w:contextualSpacing/>
        <w:jc w:val="both"/>
        <w:outlineLvl w:val="1"/>
        <w:rPr>
          <w:rFonts w:ascii="Times New Roman" w:hAnsi="Times New Roman" w:cs="Times New Roman"/>
          <w:sz w:val="24"/>
          <w:szCs w:val="24"/>
        </w:rPr>
      </w:pPr>
      <w:r w:rsidRPr="008400FF">
        <w:rPr>
          <w:rFonts w:ascii="Times New Roman" w:hAnsi="Times New Roman" w:cs="Times New Roman"/>
          <w:sz w:val="24"/>
          <w:szCs w:val="24"/>
        </w:rPr>
        <w:t>-при выявлении фактов хищения, злоупотребления или порчи имущества;</w:t>
      </w:r>
    </w:p>
    <w:p w14:paraId="0A79301D" w14:textId="77777777" w:rsidR="006066CD" w:rsidRPr="008400FF" w:rsidRDefault="006066CD" w:rsidP="008400FF">
      <w:pPr>
        <w:widowControl w:val="0"/>
        <w:autoSpaceDE w:val="0"/>
        <w:autoSpaceDN w:val="0"/>
        <w:spacing w:after="0" w:line="240" w:lineRule="auto"/>
        <w:ind w:firstLine="709"/>
        <w:contextualSpacing/>
        <w:jc w:val="both"/>
        <w:outlineLvl w:val="1"/>
        <w:rPr>
          <w:rFonts w:ascii="Times New Roman" w:hAnsi="Times New Roman" w:cs="Times New Roman"/>
          <w:sz w:val="24"/>
          <w:szCs w:val="24"/>
        </w:rPr>
      </w:pPr>
      <w:r w:rsidRPr="008400FF">
        <w:rPr>
          <w:rFonts w:ascii="Times New Roman" w:hAnsi="Times New Roman" w:cs="Times New Roman"/>
          <w:sz w:val="24"/>
          <w:szCs w:val="24"/>
        </w:rPr>
        <w:t>-в случаях стихийного бедствия, пожара или других чрезвычайных ситуаций, вызванных экстремальными условиями;</w:t>
      </w:r>
    </w:p>
    <w:p w14:paraId="66377E7B" w14:textId="77777777" w:rsidR="006066CD" w:rsidRPr="008400FF" w:rsidRDefault="006066CD" w:rsidP="008400FF">
      <w:pPr>
        <w:spacing w:after="0" w:line="240" w:lineRule="auto"/>
        <w:ind w:firstLine="709"/>
        <w:contextualSpacing/>
        <w:jc w:val="both"/>
        <w:rPr>
          <w:rFonts w:ascii="Times New Roman" w:eastAsia="Calibri" w:hAnsi="Times New Roman" w:cs="Times New Roman"/>
          <w:sz w:val="24"/>
          <w:szCs w:val="24"/>
          <w:lang w:eastAsia="en-US"/>
        </w:rPr>
      </w:pPr>
      <w:r w:rsidRPr="008400FF">
        <w:rPr>
          <w:rFonts w:ascii="Times New Roman" w:eastAsiaTheme="minorHAnsi" w:hAnsi="Times New Roman" w:cs="Times New Roman"/>
          <w:sz w:val="24"/>
          <w:szCs w:val="24"/>
          <w:lang w:eastAsia="en-US"/>
        </w:rPr>
        <w:t>-</w:t>
      </w:r>
      <w:r w:rsidRPr="008400FF">
        <w:rPr>
          <w:rFonts w:ascii="Times New Roman" w:eastAsia="Calibri" w:hAnsi="Times New Roman" w:cs="Times New Roman"/>
          <w:sz w:val="24"/>
          <w:szCs w:val="24"/>
          <w:lang w:eastAsia="en-US"/>
        </w:rPr>
        <w:t xml:space="preserve">при реорганизации, изменении типа или ликвидации </w:t>
      </w:r>
      <w:r w:rsidR="00976F39" w:rsidRPr="008400FF">
        <w:rPr>
          <w:rFonts w:ascii="Times New Roman" w:eastAsia="Calibri" w:hAnsi="Times New Roman" w:cs="Times New Roman"/>
          <w:sz w:val="24"/>
          <w:szCs w:val="24"/>
          <w:lang w:eastAsia="en-US"/>
        </w:rPr>
        <w:t>Субъекта централизованного учета</w:t>
      </w:r>
      <w:r w:rsidRPr="008400FF">
        <w:rPr>
          <w:rFonts w:ascii="Times New Roman" w:eastAsia="Calibri" w:hAnsi="Times New Roman" w:cs="Times New Roman"/>
          <w:sz w:val="24"/>
          <w:szCs w:val="24"/>
          <w:lang w:eastAsia="en-US"/>
        </w:rPr>
        <w:t>;</w:t>
      </w:r>
    </w:p>
    <w:p w14:paraId="79FC2C7E" w14:textId="77777777" w:rsidR="006066CD" w:rsidRPr="008400FF" w:rsidRDefault="006066CD" w:rsidP="008400FF">
      <w:pPr>
        <w:spacing w:after="0" w:line="240" w:lineRule="auto"/>
        <w:ind w:firstLine="709"/>
        <w:contextualSpacing/>
        <w:jc w:val="both"/>
        <w:rPr>
          <w:rFonts w:ascii="Times New Roman" w:eastAsiaTheme="minorHAnsi" w:hAnsi="Times New Roman" w:cs="Times New Roman"/>
          <w:sz w:val="24"/>
          <w:szCs w:val="24"/>
          <w:lang w:eastAsia="en-US"/>
        </w:rPr>
      </w:pPr>
      <w:r w:rsidRPr="008400FF">
        <w:rPr>
          <w:rFonts w:ascii="Times New Roman" w:eastAsia="Calibri" w:hAnsi="Times New Roman" w:cs="Times New Roman"/>
          <w:sz w:val="24"/>
          <w:szCs w:val="24"/>
          <w:lang w:eastAsia="en-US"/>
        </w:rPr>
        <w:t>-</w:t>
      </w:r>
      <w:r w:rsidRPr="008400FF">
        <w:rPr>
          <w:rFonts w:ascii="Times New Roman" w:eastAsiaTheme="minorHAnsi" w:hAnsi="Times New Roman" w:cs="Times New Roman"/>
          <w:sz w:val="24"/>
          <w:szCs w:val="24"/>
          <w:lang w:eastAsia="en-US"/>
        </w:rPr>
        <w:t>в других случаях, предусмотренных действующим законодательством Российской Федерации.</w:t>
      </w:r>
    </w:p>
    <w:p w14:paraId="5A43C89F" w14:textId="77777777" w:rsidR="006066CD" w:rsidRPr="008400FF" w:rsidRDefault="006066CD" w:rsidP="008400FF">
      <w:pPr>
        <w:spacing w:after="0" w:line="240" w:lineRule="auto"/>
        <w:ind w:firstLine="709"/>
        <w:contextualSpacing/>
        <w:jc w:val="both"/>
        <w:rPr>
          <w:rFonts w:ascii="Times New Roman" w:eastAsia="Calibri" w:hAnsi="Times New Roman" w:cs="Times New Roman"/>
          <w:sz w:val="24"/>
          <w:szCs w:val="24"/>
          <w:lang w:eastAsia="en-US"/>
        </w:rPr>
      </w:pPr>
      <w:r w:rsidRPr="008400FF">
        <w:rPr>
          <w:rFonts w:ascii="Times New Roman" w:eastAsia="Calibri" w:hAnsi="Times New Roman" w:cs="Times New Roman"/>
          <w:sz w:val="24"/>
          <w:szCs w:val="24"/>
          <w:lang w:eastAsia="en-US"/>
        </w:rPr>
        <w:t>4</w:t>
      </w:r>
      <w:r w:rsidR="003F0FF6" w:rsidRPr="008400FF">
        <w:rPr>
          <w:rFonts w:ascii="Times New Roman" w:eastAsia="Calibri" w:hAnsi="Times New Roman" w:cs="Times New Roman"/>
          <w:sz w:val="24"/>
          <w:szCs w:val="24"/>
          <w:lang w:eastAsia="en-US"/>
        </w:rPr>
        <w:t>0</w:t>
      </w:r>
      <w:r w:rsidRPr="008400FF">
        <w:rPr>
          <w:rFonts w:ascii="Times New Roman" w:eastAsia="Calibri" w:hAnsi="Times New Roman" w:cs="Times New Roman"/>
          <w:sz w:val="24"/>
          <w:szCs w:val="24"/>
          <w:lang w:eastAsia="en-US"/>
        </w:rPr>
        <w:t>. Для осуществления контроля, обеспечивающего сохранность материальных ценностей и денежных средств, помимо обязательных случаев проведения инвентаризации в течение отчетного периода может быть инициировано проведение внеплановой инвентаризации.</w:t>
      </w:r>
    </w:p>
    <w:p w14:paraId="7574567F" w14:textId="77777777" w:rsidR="006066CD" w:rsidRPr="008400FF" w:rsidRDefault="006066CD" w:rsidP="008400FF">
      <w:pPr>
        <w:spacing w:after="0" w:line="240" w:lineRule="auto"/>
        <w:ind w:firstLine="709"/>
        <w:contextualSpacing/>
        <w:jc w:val="both"/>
        <w:rPr>
          <w:rFonts w:ascii="Times New Roman" w:eastAsiaTheme="minorHAnsi" w:hAnsi="Times New Roman" w:cs="Times New Roman"/>
          <w:sz w:val="24"/>
          <w:szCs w:val="24"/>
          <w:lang w:eastAsia="en-US"/>
        </w:rPr>
      </w:pPr>
      <w:bookmarkStart w:id="15" w:name="P366"/>
      <w:bookmarkStart w:id="16" w:name="P374"/>
      <w:bookmarkEnd w:id="15"/>
      <w:bookmarkEnd w:id="16"/>
      <w:r w:rsidRPr="008400FF">
        <w:rPr>
          <w:rFonts w:ascii="Times New Roman" w:eastAsiaTheme="minorHAnsi" w:hAnsi="Times New Roman" w:cs="Times New Roman"/>
          <w:sz w:val="24"/>
          <w:szCs w:val="24"/>
          <w:lang w:eastAsia="en-US"/>
        </w:rPr>
        <w:t>4</w:t>
      </w:r>
      <w:r w:rsidR="003F0FF6" w:rsidRPr="008400FF">
        <w:rPr>
          <w:rFonts w:ascii="Times New Roman" w:eastAsiaTheme="minorHAnsi" w:hAnsi="Times New Roman" w:cs="Times New Roman"/>
          <w:sz w:val="24"/>
          <w:szCs w:val="24"/>
          <w:lang w:eastAsia="en-US"/>
        </w:rPr>
        <w:t>1</w:t>
      </w:r>
      <w:r w:rsidRPr="008400FF">
        <w:rPr>
          <w:rFonts w:ascii="Times New Roman" w:eastAsiaTheme="minorHAnsi" w:hAnsi="Times New Roman" w:cs="Times New Roman"/>
          <w:sz w:val="24"/>
          <w:szCs w:val="24"/>
          <w:lang w:eastAsia="en-US"/>
        </w:rPr>
        <w:t>. Сроки поведения инвентаризации, также состав инвентаризационной комиссии устанавливаются Решением о проведении инвентаризации (ф. 0510439).</w:t>
      </w:r>
    </w:p>
    <w:p w14:paraId="0B274512" w14:textId="77777777" w:rsidR="006066CD" w:rsidRPr="008400FF" w:rsidRDefault="00976F39" w:rsidP="008400FF">
      <w:pPr>
        <w:spacing w:after="0" w:line="240" w:lineRule="auto"/>
        <w:ind w:firstLine="709"/>
        <w:contextualSpacing/>
        <w:jc w:val="both"/>
        <w:rPr>
          <w:rFonts w:ascii="Times New Roman" w:eastAsiaTheme="minorHAnsi" w:hAnsi="Times New Roman" w:cs="Times New Roman"/>
          <w:sz w:val="24"/>
          <w:szCs w:val="24"/>
          <w:lang w:eastAsia="en-US"/>
        </w:rPr>
      </w:pPr>
      <w:r w:rsidRPr="008400FF">
        <w:rPr>
          <w:rFonts w:ascii="Times New Roman" w:eastAsiaTheme="minorHAnsi" w:hAnsi="Times New Roman" w:cs="Times New Roman"/>
          <w:sz w:val="24"/>
          <w:szCs w:val="24"/>
          <w:lang w:eastAsia="en-US"/>
        </w:rPr>
        <w:t>4</w:t>
      </w:r>
      <w:r w:rsidR="003F0FF6" w:rsidRPr="008400FF">
        <w:rPr>
          <w:rFonts w:ascii="Times New Roman" w:eastAsiaTheme="minorHAnsi" w:hAnsi="Times New Roman" w:cs="Times New Roman"/>
          <w:sz w:val="24"/>
          <w:szCs w:val="24"/>
          <w:lang w:eastAsia="en-US"/>
        </w:rPr>
        <w:t>2</w:t>
      </w:r>
      <w:r w:rsidRPr="008400FF">
        <w:rPr>
          <w:rFonts w:ascii="Times New Roman" w:eastAsiaTheme="minorHAnsi" w:hAnsi="Times New Roman" w:cs="Times New Roman"/>
          <w:sz w:val="24"/>
          <w:szCs w:val="24"/>
          <w:lang w:eastAsia="en-US"/>
        </w:rPr>
        <w:t xml:space="preserve">. </w:t>
      </w:r>
      <w:r w:rsidR="006066CD" w:rsidRPr="008400FF">
        <w:rPr>
          <w:rFonts w:ascii="Times New Roman" w:eastAsiaTheme="minorHAnsi" w:hAnsi="Times New Roman" w:cs="Times New Roman"/>
          <w:sz w:val="24"/>
          <w:szCs w:val="24"/>
          <w:lang w:eastAsia="en-US"/>
        </w:rPr>
        <w:t>Для оформления инвентаризации необходимо применять следующие унифицированные формы регистров бухгалтерского учета:</w:t>
      </w:r>
    </w:p>
    <w:p w14:paraId="7C916B9F" w14:textId="77777777" w:rsidR="006066CD" w:rsidRPr="008400FF" w:rsidRDefault="006066CD" w:rsidP="008400FF">
      <w:pPr>
        <w:widowControl w:val="0"/>
        <w:autoSpaceDE w:val="0"/>
        <w:autoSpaceDN w:val="0"/>
        <w:spacing w:after="0" w:line="240" w:lineRule="auto"/>
        <w:ind w:firstLine="709"/>
        <w:contextualSpacing/>
        <w:jc w:val="both"/>
        <w:rPr>
          <w:rFonts w:ascii="Times New Roman" w:hAnsi="Times New Roman" w:cs="Times New Roman"/>
          <w:sz w:val="24"/>
          <w:szCs w:val="24"/>
        </w:rPr>
      </w:pPr>
      <w:r w:rsidRPr="008400FF">
        <w:rPr>
          <w:rFonts w:ascii="Times New Roman" w:hAnsi="Times New Roman" w:cs="Times New Roman"/>
          <w:sz w:val="24"/>
          <w:szCs w:val="24"/>
        </w:rPr>
        <w:t>-инвентаризационная опись остатков на счетах учета денежных средств (ф. 05</w:t>
      </w:r>
      <w:r w:rsidR="005973AE" w:rsidRPr="008400FF">
        <w:rPr>
          <w:rFonts w:ascii="Times New Roman" w:hAnsi="Times New Roman" w:cs="Times New Roman"/>
          <w:sz w:val="24"/>
          <w:szCs w:val="24"/>
        </w:rPr>
        <w:t>10464</w:t>
      </w:r>
      <w:r w:rsidRPr="008400FF">
        <w:rPr>
          <w:rFonts w:ascii="Times New Roman" w:hAnsi="Times New Roman" w:cs="Times New Roman"/>
          <w:sz w:val="24"/>
          <w:szCs w:val="24"/>
        </w:rPr>
        <w:t>);</w:t>
      </w:r>
    </w:p>
    <w:p w14:paraId="71DAB9C8" w14:textId="77777777" w:rsidR="006066CD" w:rsidRPr="008400FF" w:rsidRDefault="006066CD" w:rsidP="008400FF">
      <w:pPr>
        <w:widowControl w:val="0"/>
        <w:autoSpaceDE w:val="0"/>
        <w:autoSpaceDN w:val="0"/>
        <w:spacing w:after="0" w:line="240" w:lineRule="auto"/>
        <w:ind w:firstLine="709"/>
        <w:contextualSpacing/>
        <w:jc w:val="both"/>
        <w:rPr>
          <w:rFonts w:ascii="Times New Roman" w:hAnsi="Times New Roman" w:cs="Times New Roman"/>
          <w:sz w:val="24"/>
          <w:szCs w:val="24"/>
        </w:rPr>
      </w:pPr>
      <w:r w:rsidRPr="008400FF">
        <w:rPr>
          <w:rFonts w:ascii="Times New Roman" w:hAnsi="Times New Roman" w:cs="Times New Roman"/>
          <w:sz w:val="24"/>
          <w:szCs w:val="24"/>
        </w:rPr>
        <w:t xml:space="preserve">-инвентаризационная опись (сличительная ведомость) бланков строгой отчетности и денежных документов </w:t>
      </w:r>
      <w:hyperlink r:id="rId117">
        <w:r w:rsidRPr="008400FF">
          <w:rPr>
            <w:rFonts w:ascii="Times New Roman" w:hAnsi="Times New Roman" w:cs="Times New Roman"/>
            <w:sz w:val="24"/>
            <w:szCs w:val="24"/>
          </w:rPr>
          <w:t>(ф. 05</w:t>
        </w:r>
        <w:r w:rsidR="005973AE" w:rsidRPr="008400FF">
          <w:rPr>
            <w:rFonts w:ascii="Times New Roman" w:hAnsi="Times New Roman" w:cs="Times New Roman"/>
            <w:sz w:val="24"/>
            <w:szCs w:val="24"/>
          </w:rPr>
          <w:t>10465</w:t>
        </w:r>
        <w:r w:rsidRPr="008400FF">
          <w:rPr>
            <w:rFonts w:ascii="Times New Roman" w:hAnsi="Times New Roman" w:cs="Times New Roman"/>
            <w:sz w:val="24"/>
            <w:szCs w:val="24"/>
          </w:rPr>
          <w:t>)</w:t>
        </w:r>
      </w:hyperlink>
      <w:r w:rsidRPr="008400FF">
        <w:rPr>
          <w:rFonts w:ascii="Times New Roman" w:hAnsi="Times New Roman" w:cs="Times New Roman"/>
          <w:sz w:val="24"/>
          <w:szCs w:val="24"/>
        </w:rPr>
        <w:t>;</w:t>
      </w:r>
    </w:p>
    <w:p w14:paraId="6F1613C8" w14:textId="77777777" w:rsidR="006066CD" w:rsidRPr="008400FF" w:rsidRDefault="006066CD" w:rsidP="008400FF">
      <w:pPr>
        <w:widowControl w:val="0"/>
        <w:autoSpaceDE w:val="0"/>
        <w:autoSpaceDN w:val="0"/>
        <w:spacing w:after="0" w:line="240" w:lineRule="auto"/>
        <w:ind w:firstLine="709"/>
        <w:contextualSpacing/>
        <w:jc w:val="both"/>
        <w:rPr>
          <w:rFonts w:ascii="Times New Roman" w:hAnsi="Times New Roman" w:cs="Times New Roman"/>
          <w:sz w:val="24"/>
          <w:szCs w:val="24"/>
        </w:rPr>
      </w:pPr>
      <w:r w:rsidRPr="008400FF">
        <w:rPr>
          <w:rFonts w:ascii="Times New Roman" w:hAnsi="Times New Roman" w:cs="Times New Roman"/>
          <w:sz w:val="24"/>
          <w:szCs w:val="24"/>
        </w:rPr>
        <w:t xml:space="preserve">-инвентаризационная опись (сличительная ведомость) по объектам нефинансовых активов </w:t>
      </w:r>
      <w:hyperlink r:id="rId118">
        <w:r w:rsidRPr="008400FF">
          <w:rPr>
            <w:rFonts w:ascii="Times New Roman" w:hAnsi="Times New Roman" w:cs="Times New Roman"/>
            <w:sz w:val="24"/>
            <w:szCs w:val="24"/>
          </w:rPr>
          <w:t>(ф. 05</w:t>
        </w:r>
        <w:r w:rsidR="005973AE" w:rsidRPr="008400FF">
          <w:rPr>
            <w:rFonts w:ascii="Times New Roman" w:hAnsi="Times New Roman" w:cs="Times New Roman"/>
            <w:sz w:val="24"/>
            <w:szCs w:val="24"/>
          </w:rPr>
          <w:t>10466</w:t>
        </w:r>
        <w:r w:rsidRPr="008400FF">
          <w:rPr>
            <w:rFonts w:ascii="Times New Roman" w:hAnsi="Times New Roman" w:cs="Times New Roman"/>
            <w:sz w:val="24"/>
            <w:szCs w:val="24"/>
          </w:rPr>
          <w:t>)</w:t>
        </w:r>
      </w:hyperlink>
      <w:r w:rsidRPr="008400FF">
        <w:rPr>
          <w:rFonts w:ascii="Times New Roman" w:hAnsi="Times New Roman" w:cs="Times New Roman"/>
          <w:sz w:val="24"/>
          <w:szCs w:val="24"/>
        </w:rPr>
        <w:t>;</w:t>
      </w:r>
    </w:p>
    <w:p w14:paraId="3D01CFAD" w14:textId="77777777" w:rsidR="005973AE" w:rsidRPr="008400FF" w:rsidRDefault="005973AE" w:rsidP="008400FF">
      <w:pPr>
        <w:widowControl w:val="0"/>
        <w:autoSpaceDE w:val="0"/>
        <w:autoSpaceDN w:val="0"/>
        <w:spacing w:after="0" w:line="240" w:lineRule="auto"/>
        <w:ind w:firstLine="709"/>
        <w:contextualSpacing/>
        <w:jc w:val="both"/>
        <w:rPr>
          <w:rFonts w:ascii="Times New Roman" w:hAnsi="Times New Roman" w:cs="Times New Roman"/>
          <w:sz w:val="24"/>
          <w:szCs w:val="24"/>
        </w:rPr>
      </w:pPr>
      <w:r w:rsidRPr="008400FF">
        <w:rPr>
          <w:rFonts w:ascii="Times New Roman" w:hAnsi="Times New Roman" w:cs="Times New Roman"/>
          <w:sz w:val="24"/>
          <w:szCs w:val="24"/>
        </w:rPr>
        <w:t>-инвентаризационная опись наличных денежных средств (ф. 0510467);</w:t>
      </w:r>
    </w:p>
    <w:p w14:paraId="0988E89B" w14:textId="77777777" w:rsidR="005973AE" w:rsidRPr="008400FF" w:rsidRDefault="005973AE" w:rsidP="008400FF">
      <w:pPr>
        <w:widowControl w:val="0"/>
        <w:autoSpaceDE w:val="0"/>
        <w:autoSpaceDN w:val="0"/>
        <w:spacing w:after="0" w:line="240" w:lineRule="auto"/>
        <w:ind w:firstLine="709"/>
        <w:contextualSpacing/>
        <w:jc w:val="both"/>
        <w:rPr>
          <w:rFonts w:ascii="Times New Roman" w:hAnsi="Times New Roman" w:cs="Times New Roman"/>
          <w:sz w:val="24"/>
          <w:szCs w:val="24"/>
        </w:rPr>
      </w:pPr>
      <w:r w:rsidRPr="008400FF">
        <w:rPr>
          <w:rFonts w:ascii="Times New Roman" w:hAnsi="Times New Roman" w:cs="Times New Roman"/>
          <w:sz w:val="24"/>
          <w:szCs w:val="24"/>
        </w:rPr>
        <w:t xml:space="preserve">-инвентаризационная опись расчетов по поступлениям </w:t>
      </w:r>
      <w:hyperlink r:id="rId119">
        <w:r w:rsidRPr="008400FF">
          <w:rPr>
            <w:rFonts w:ascii="Times New Roman" w:hAnsi="Times New Roman" w:cs="Times New Roman"/>
            <w:sz w:val="24"/>
            <w:szCs w:val="24"/>
          </w:rPr>
          <w:t>(ф. 0510468)</w:t>
        </w:r>
      </w:hyperlink>
      <w:r w:rsidRPr="008400FF">
        <w:rPr>
          <w:rFonts w:ascii="Times New Roman" w:hAnsi="Times New Roman" w:cs="Times New Roman"/>
          <w:sz w:val="24"/>
          <w:szCs w:val="24"/>
        </w:rPr>
        <w:t>;</w:t>
      </w:r>
    </w:p>
    <w:p w14:paraId="64504418" w14:textId="77777777" w:rsidR="006066CD" w:rsidRPr="008400FF" w:rsidRDefault="006066CD" w:rsidP="008400FF">
      <w:pPr>
        <w:widowControl w:val="0"/>
        <w:autoSpaceDE w:val="0"/>
        <w:autoSpaceDN w:val="0"/>
        <w:spacing w:after="0" w:line="240" w:lineRule="auto"/>
        <w:ind w:firstLine="709"/>
        <w:contextualSpacing/>
        <w:jc w:val="both"/>
        <w:rPr>
          <w:rFonts w:ascii="Times New Roman" w:hAnsi="Times New Roman" w:cs="Times New Roman"/>
          <w:sz w:val="24"/>
          <w:szCs w:val="24"/>
        </w:rPr>
      </w:pPr>
      <w:r w:rsidRPr="008400FF">
        <w:rPr>
          <w:rFonts w:ascii="Times New Roman" w:hAnsi="Times New Roman" w:cs="Times New Roman"/>
          <w:sz w:val="24"/>
          <w:szCs w:val="24"/>
        </w:rPr>
        <w:t xml:space="preserve">-инвентаризационная опись расчетов с покупателями, поставщиками, прочими дебиторами и кредиторами </w:t>
      </w:r>
      <w:hyperlink r:id="rId120">
        <w:r w:rsidRPr="008400FF">
          <w:rPr>
            <w:rFonts w:ascii="Times New Roman" w:hAnsi="Times New Roman" w:cs="Times New Roman"/>
            <w:sz w:val="24"/>
            <w:szCs w:val="24"/>
          </w:rPr>
          <w:t>(ф. 05</w:t>
        </w:r>
        <w:r w:rsidR="005973AE" w:rsidRPr="008400FF">
          <w:rPr>
            <w:rFonts w:ascii="Times New Roman" w:hAnsi="Times New Roman" w:cs="Times New Roman"/>
            <w:sz w:val="24"/>
            <w:szCs w:val="24"/>
          </w:rPr>
          <w:t>10469</w:t>
        </w:r>
        <w:r w:rsidRPr="008400FF">
          <w:rPr>
            <w:rFonts w:ascii="Times New Roman" w:hAnsi="Times New Roman" w:cs="Times New Roman"/>
            <w:sz w:val="24"/>
            <w:szCs w:val="24"/>
          </w:rPr>
          <w:t>)</w:t>
        </w:r>
      </w:hyperlink>
      <w:r w:rsidRPr="008400FF">
        <w:rPr>
          <w:rFonts w:ascii="Times New Roman" w:hAnsi="Times New Roman" w:cs="Times New Roman"/>
          <w:sz w:val="24"/>
          <w:szCs w:val="24"/>
        </w:rPr>
        <w:t>;</w:t>
      </w:r>
    </w:p>
    <w:p w14:paraId="765138FD" w14:textId="77777777" w:rsidR="005973AE" w:rsidRPr="008400FF" w:rsidRDefault="005973AE" w:rsidP="008400FF">
      <w:pPr>
        <w:widowControl w:val="0"/>
        <w:autoSpaceDE w:val="0"/>
        <w:autoSpaceDN w:val="0"/>
        <w:spacing w:after="0" w:line="240" w:lineRule="auto"/>
        <w:ind w:firstLine="709"/>
        <w:contextualSpacing/>
        <w:jc w:val="both"/>
        <w:rPr>
          <w:rFonts w:ascii="Times New Roman" w:hAnsi="Times New Roman" w:cs="Times New Roman"/>
          <w:sz w:val="24"/>
          <w:szCs w:val="24"/>
        </w:rPr>
      </w:pPr>
      <w:r w:rsidRPr="008400FF">
        <w:rPr>
          <w:rFonts w:ascii="Times New Roman" w:hAnsi="Times New Roman" w:cs="Times New Roman"/>
          <w:sz w:val="24"/>
          <w:szCs w:val="24"/>
        </w:rPr>
        <w:t>-инвентаризационная опись ценных бумаг (ф. 0510470);</w:t>
      </w:r>
    </w:p>
    <w:p w14:paraId="25042DCF" w14:textId="18E45AC6" w:rsidR="005973AE" w:rsidRPr="008400FF" w:rsidRDefault="00F849F1" w:rsidP="008400FF">
      <w:pPr>
        <w:widowControl w:val="0"/>
        <w:autoSpaceDE w:val="0"/>
        <w:autoSpaceDN w:val="0"/>
        <w:spacing w:after="0" w:line="240" w:lineRule="auto"/>
        <w:ind w:firstLine="709"/>
        <w:contextualSpacing/>
        <w:jc w:val="both"/>
        <w:rPr>
          <w:rFonts w:ascii="Times New Roman" w:hAnsi="Times New Roman" w:cs="Times New Roman"/>
          <w:sz w:val="24"/>
          <w:szCs w:val="24"/>
        </w:rPr>
      </w:pPr>
      <w:r w:rsidRPr="008400FF">
        <w:rPr>
          <w:rFonts w:ascii="Times New Roman" w:hAnsi="Times New Roman" w:cs="Times New Roman"/>
          <w:sz w:val="24"/>
          <w:szCs w:val="24"/>
        </w:rPr>
        <w:t xml:space="preserve">- </w:t>
      </w:r>
      <w:r w:rsidR="005973AE" w:rsidRPr="008400FF">
        <w:rPr>
          <w:rFonts w:ascii="Times New Roman" w:hAnsi="Times New Roman" w:cs="Times New Roman"/>
          <w:sz w:val="24"/>
          <w:szCs w:val="24"/>
        </w:rPr>
        <w:t xml:space="preserve">инвентаризационная опись задолженности по кредитам, займам (ссудам) (ф. </w:t>
      </w:r>
      <w:r w:rsidR="005973AE" w:rsidRPr="008400FF">
        <w:rPr>
          <w:rFonts w:ascii="Times New Roman" w:hAnsi="Times New Roman" w:cs="Times New Roman"/>
          <w:sz w:val="24"/>
          <w:szCs w:val="24"/>
        </w:rPr>
        <w:lastRenderedPageBreak/>
        <w:t>0510471);</w:t>
      </w:r>
    </w:p>
    <w:p w14:paraId="2C5E2741" w14:textId="0A719ECE" w:rsidR="005973AE" w:rsidRPr="008400FF" w:rsidRDefault="00F849F1" w:rsidP="008400FF">
      <w:pPr>
        <w:widowControl w:val="0"/>
        <w:autoSpaceDE w:val="0"/>
        <w:autoSpaceDN w:val="0"/>
        <w:spacing w:after="0" w:line="240" w:lineRule="auto"/>
        <w:ind w:firstLine="709"/>
        <w:contextualSpacing/>
        <w:jc w:val="both"/>
        <w:outlineLvl w:val="1"/>
        <w:rPr>
          <w:rFonts w:ascii="Times New Roman" w:hAnsi="Times New Roman" w:cs="Times New Roman"/>
          <w:sz w:val="24"/>
          <w:szCs w:val="24"/>
        </w:rPr>
      </w:pPr>
      <w:r w:rsidRPr="008400FF">
        <w:rPr>
          <w:rFonts w:ascii="Times New Roman" w:hAnsi="Times New Roman" w:cs="Times New Roman"/>
          <w:sz w:val="24"/>
          <w:szCs w:val="24"/>
        </w:rPr>
        <w:t xml:space="preserve">- </w:t>
      </w:r>
      <w:r w:rsidR="005973AE" w:rsidRPr="008400FF">
        <w:rPr>
          <w:rFonts w:ascii="Times New Roman" w:hAnsi="Times New Roman" w:cs="Times New Roman"/>
          <w:sz w:val="24"/>
          <w:szCs w:val="24"/>
        </w:rPr>
        <w:t>инвентаризационная опись состояния государственного (муниципального) долга в ценных бумагах (ф. 0510472);</w:t>
      </w:r>
    </w:p>
    <w:p w14:paraId="3314C646" w14:textId="660CC268" w:rsidR="00FE35A8" w:rsidRPr="008400FF" w:rsidRDefault="00F849F1" w:rsidP="008400FF">
      <w:pPr>
        <w:widowControl w:val="0"/>
        <w:autoSpaceDE w:val="0"/>
        <w:autoSpaceDN w:val="0"/>
        <w:spacing w:after="0" w:line="240" w:lineRule="auto"/>
        <w:ind w:firstLine="709"/>
        <w:contextualSpacing/>
        <w:jc w:val="both"/>
        <w:outlineLvl w:val="1"/>
        <w:rPr>
          <w:rFonts w:ascii="Times New Roman" w:hAnsi="Times New Roman" w:cs="Times New Roman"/>
          <w:sz w:val="24"/>
          <w:szCs w:val="24"/>
        </w:rPr>
      </w:pPr>
      <w:r w:rsidRPr="008400FF">
        <w:rPr>
          <w:rFonts w:ascii="Times New Roman" w:hAnsi="Times New Roman" w:cs="Times New Roman"/>
          <w:sz w:val="24"/>
          <w:szCs w:val="24"/>
        </w:rPr>
        <w:t xml:space="preserve">- </w:t>
      </w:r>
      <w:r w:rsidR="00FE35A8" w:rsidRPr="008400FF">
        <w:rPr>
          <w:rFonts w:ascii="Times New Roman" w:hAnsi="Times New Roman" w:cs="Times New Roman"/>
          <w:sz w:val="24"/>
          <w:szCs w:val="24"/>
        </w:rPr>
        <w:t>инвентаризационная опись состояния государственного долга по привлеченным кредитам (ф</w:t>
      </w:r>
      <w:r w:rsidR="00D24B2D" w:rsidRPr="008400FF">
        <w:rPr>
          <w:rFonts w:ascii="Times New Roman" w:hAnsi="Times New Roman" w:cs="Times New Roman"/>
          <w:sz w:val="24"/>
          <w:szCs w:val="24"/>
        </w:rPr>
        <w:t>.</w:t>
      </w:r>
      <w:r w:rsidR="00FE35A8" w:rsidRPr="008400FF">
        <w:rPr>
          <w:rFonts w:ascii="Times New Roman" w:hAnsi="Times New Roman" w:cs="Times New Roman"/>
          <w:sz w:val="24"/>
          <w:szCs w:val="24"/>
        </w:rPr>
        <w:t xml:space="preserve"> 0510473);</w:t>
      </w:r>
    </w:p>
    <w:p w14:paraId="3F074738" w14:textId="7BCE89C4" w:rsidR="006066CD" w:rsidRPr="008400FF" w:rsidRDefault="00F849F1" w:rsidP="008400FF">
      <w:pPr>
        <w:widowControl w:val="0"/>
        <w:autoSpaceDE w:val="0"/>
        <w:autoSpaceDN w:val="0"/>
        <w:spacing w:after="0" w:line="240" w:lineRule="auto"/>
        <w:ind w:firstLine="709"/>
        <w:contextualSpacing/>
        <w:jc w:val="both"/>
        <w:outlineLvl w:val="1"/>
        <w:rPr>
          <w:rFonts w:ascii="Times New Roman" w:hAnsi="Times New Roman" w:cs="Times New Roman"/>
          <w:sz w:val="24"/>
          <w:szCs w:val="24"/>
        </w:rPr>
      </w:pPr>
      <w:r w:rsidRPr="008400FF">
        <w:rPr>
          <w:rFonts w:ascii="Times New Roman" w:hAnsi="Times New Roman" w:cs="Times New Roman"/>
          <w:sz w:val="24"/>
          <w:szCs w:val="24"/>
        </w:rPr>
        <w:t xml:space="preserve">- </w:t>
      </w:r>
      <w:r w:rsidR="005973AE" w:rsidRPr="008400FF">
        <w:rPr>
          <w:rFonts w:ascii="Times New Roman" w:hAnsi="Times New Roman" w:cs="Times New Roman"/>
          <w:sz w:val="24"/>
          <w:szCs w:val="24"/>
        </w:rPr>
        <w:t>инвентаризационная опись состояния государственного (муниципального) долга по предоставленным гарантиям (ф. 0510474).</w:t>
      </w:r>
    </w:p>
    <w:p w14:paraId="1543F661" w14:textId="77777777" w:rsidR="006066CD" w:rsidRPr="008400FF" w:rsidRDefault="00976F39" w:rsidP="008400FF">
      <w:pPr>
        <w:spacing w:after="0" w:line="240" w:lineRule="auto"/>
        <w:ind w:firstLine="709"/>
        <w:contextualSpacing/>
        <w:jc w:val="both"/>
        <w:rPr>
          <w:rFonts w:ascii="Times New Roman" w:eastAsia="Calibri" w:hAnsi="Times New Roman" w:cs="Times New Roman"/>
          <w:sz w:val="24"/>
          <w:szCs w:val="24"/>
          <w:lang w:eastAsia="en-US"/>
        </w:rPr>
      </w:pPr>
      <w:r w:rsidRPr="008400FF">
        <w:rPr>
          <w:rFonts w:ascii="Times New Roman" w:eastAsia="Calibri" w:hAnsi="Times New Roman" w:cs="Times New Roman"/>
          <w:sz w:val="24"/>
          <w:szCs w:val="24"/>
          <w:lang w:eastAsia="en-US"/>
        </w:rPr>
        <w:t>4</w:t>
      </w:r>
      <w:r w:rsidR="003F0FF6" w:rsidRPr="008400FF">
        <w:rPr>
          <w:rFonts w:ascii="Times New Roman" w:eastAsia="Calibri" w:hAnsi="Times New Roman" w:cs="Times New Roman"/>
          <w:sz w:val="24"/>
          <w:szCs w:val="24"/>
          <w:lang w:eastAsia="en-US"/>
        </w:rPr>
        <w:t>3</w:t>
      </w:r>
      <w:r w:rsidRPr="008400FF">
        <w:rPr>
          <w:rFonts w:ascii="Times New Roman" w:eastAsia="Calibri" w:hAnsi="Times New Roman" w:cs="Times New Roman"/>
          <w:sz w:val="24"/>
          <w:szCs w:val="24"/>
          <w:lang w:eastAsia="en-US"/>
        </w:rPr>
        <w:t xml:space="preserve">. </w:t>
      </w:r>
      <w:r w:rsidR="006066CD" w:rsidRPr="008400FF">
        <w:rPr>
          <w:rFonts w:ascii="Times New Roman" w:eastAsia="Calibri" w:hAnsi="Times New Roman" w:cs="Times New Roman"/>
          <w:sz w:val="24"/>
          <w:szCs w:val="24"/>
          <w:lang w:eastAsia="en-US"/>
        </w:rPr>
        <w:t xml:space="preserve">Для проведения инвентаризации, </w:t>
      </w:r>
      <w:r w:rsidRPr="008400FF">
        <w:rPr>
          <w:rFonts w:ascii="Times New Roman" w:eastAsia="Calibri" w:hAnsi="Times New Roman" w:cs="Times New Roman"/>
          <w:sz w:val="24"/>
          <w:szCs w:val="24"/>
          <w:lang w:eastAsia="en-US"/>
        </w:rPr>
        <w:t>Субъект централизованного учета</w:t>
      </w:r>
      <w:r w:rsidR="006066CD" w:rsidRPr="008400FF">
        <w:rPr>
          <w:rFonts w:ascii="Times New Roman" w:eastAsia="Calibri" w:hAnsi="Times New Roman" w:cs="Times New Roman"/>
          <w:sz w:val="24"/>
          <w:szCs w:val="24"/>
          <w:lang w:eastAsia="en-US"/>
        </w:rPr>
        <w:t xml:space="preserve"> создает постоянно действующую инвентаризационную комиссию. </w:t>
      </w:r>
    </w:p>
    <w:p w14:paraId="6B4FA234" w14:textId="77777777" w:rsidR="006066CD" w:rsidRPr="008400FF" w:rsidRDefault="006066CD" w:rsidP="008400FF">
      <w:pPr>
        <w:spacing w:after="0" w:line="240" w:lineRule="auto"/>
        <w:ind w:firstLine="709"/>
        <w:contextualSpacing/>
        <w:jc w:val="both"/>
        <w:rPr>
          <w:rFonts w:ascii="Times New Roman" w:eastAsia="Calibri" w:hAnsi="Times New Roman" w:cs="Times New Roman"/>
          <w:color w:val="000000"/>
          <w:sz w:val="24"/>
          <w:szCs w:val="24"/>
          <w:lang w:eastAsia="en-US"/>
        </w:rPr>
      </w:pPr>
      <w:r w:rsidRPr="008400FF">
        <w:rPr>
          <w:rFonts w:ascii="Times New Roman" w:eastAsia="Calibri" w:hAnsi="Times New Roman" w:cs="Times New Roman"/>
          <w:color w:val="000000"/>
          <w:sz w:val="24"/>
          <w:szCs w:val="24"/>
          <w:lang w:eastAsia="en-US"/>
        </w:rPr>
        <w:t>В состав комиссии, входит:</w:t>
      </w:r>
    </w:p>
    <w:p w14:paraId="690EA338" w14:textId="77777777" w:rsidR="006066CD" w:rsidRPr="008400FF" w:rsidRDefault="006066CD" w:rsidP="008400FF">
      <w:pPr>
        <w:spacing w:after="0" w:line="240" w:lineRule="auto"/>
        <w:ind w:firstLine="709"/>
        <w:contextualSpacing/>
        <w:jc w:val="both"/>
        <w:rPr>
          <w:rFonts w:ascii="Times New Roman" w:eastAsia="Calibri" w:hAnsi="Times New Roman" w:cs="Times New Roman"/>
          <w:color w:val="000000"/>
          <w:sz w:val="24"/>
          <w:szCs w:val="24"/>
          <w:lang w:eastAsia="en-US"/>
        </w:rPr>
      </w:pPr>
      <w:r w:rsidRPr="008400FF">
        <w:rPr>
          <w:rFonts w:ascii="Times New Roman" w:eastAsia="Calibri" w:hAnsi="Times New Roman" w:cs="Times New Roman"/>
          <w:color w:val="000000"/>
          <w:sz w:val="24"/>
          <w:szCs w:val="24"/>
          <w:lang w:eastAsia="en-US"/>
        </w:rPr>
        <w:t>председатель комиссии, осуществляющий общее руководство деятельностью комиссии и обеспечивающий коллегиальность работы комиссии, в том числе при обсуждении спорных вопросов. Председатель комиссии распределяет обязанности между членами комиссии;</w:t>
      </w:r>
    </w:p>
    <w:p w14:paraId="71987EC5" w14:textId="77777777" w:rsidR="006066CD" w:rsidRPr="008400FF" w:rsidRDefault="006066CD" w:rsidP="008400FF">
      <w:pPr>
        <w:spacing w:after="0" w:line="240" w:lineRule="auto"/>
        <w:ind w:firstLine="709"/>
        <w:contextualSpacing/>
        <w:jc w:val="both"/>
        <w:rPr>
          <w:rFonts w:ascii="Times New Roman" w:eastAsia="Calibri" w:hAnsi="Times New Roman" w:cs="Times New Roman"/>
          <w:color w:val="000000"/>
          <w:sz w:val="24"/>
          <w:szCs w:val="24"/>
          <w:lang w:eastAsia="en-US"/>
        </w:rPr>
      </w:pPr>
      <w:r w:rsidRPr="008400FF">
        <w:rPr>
          <w:rFonts w:ascii="Times New Roman" w:eastAsia="Calibri" w:hAnsi="Times New Roman" w:cs="Times New Roman"/>
          <w:color w:val="000000"/>
          <w:sz w:val="24"/>
          <w:szCs w:val="24"/>
          <w:lang w:eastAsia="en-US"/>
        </w:rPr>
        <w:t>секретарь комиссии – член комиссии, ответственный за оформление документов, подлежащих подписанию членами комиссии;</w:t>
      </w:r>
    </w:p>
    <w:p w14:paraId="02444D32" w14:textId="77777777" w:rsidR="006066CD" w:rsidRPr="008400FF" w:rsidRDefault="006066CD" w:rsidP="008400FF">
      <w:pPr>
        <w:tabs>
          <w:tab w:val="right" w:pos="9920"/>
        </w:tabs>
        <w:spacing w:after="0" w:line="240" w:lineRule="auto"/>
        <w:ind w:firstLine="709"/>
        <w:contextualSpacing/>
        <w:jc w:val="both"/>
        <w:rPr>
          <w:rFonts w:ascii="Times New Roman" w:eastAsia="Calibri" w:hAnsi="Times New Roman" w:cs="Times New Roman"/>
          <w:color w:val="000000"/>
          <w:sz w:val="24"/>
          <w:szCs w:val="24"/>
          <w:lang w:eastAsia="en-US"/>
        </w:rPr>
      </w:pPr>
      <w:r w:rsidRPr="008400FF">
        <w:rPr>
          <w:rFonts w:ascii="Times New Roman" w:eastAsia="Calibri" w:hAnsi="Times New Roman" w:cs="Times New Roman"/>
          <w:color w:val="000000"/>
          <w:sz w:val="24"/>
          <w:szCs w:val="24"/>
          <w:lang w:eastAsia="en-US"/>
        </w:rPr>
        <w:t>члены комиссии.</w:t>
      </w:r>
      <w:r w:rsidRPr="008400FF">
        <w:rPr>
          <w:rFonts w:ascii="Times New Roman" w:eastAsia="Calibri" w:hAnsi="Times New Roman" w:cs="Times New Roman"/>
          <w:color w:val="000000"/>
          <w:sz w:val="24"/>
          <w:szCs w:val="24"/>
          <w:lang w:eastAsia="en-US"/>
        </w:rPr>
        <w:tab/>
      </w:r>
    </w:p>
    <w:p w14:paraId="115233EF" w14:textId="77777777" w:rsidR="006066CD" w:rsidRPr="008400FF" w:rsidRDefault="006066CD" w:rsidP="008400FF">
      <w:pPr>
        <w:spacing w:after="0" w:line="240" w:lineRule="auto"/>
        <w:ind w:firstLine="709"/>
        <w:contextualSpacing/>
        <w:jc w:val="both"/>
        <w:rPr>
          <w:rFonts w:ascii="Times New Roman" w:eastAsia="Calibri" w:hAnsi="Times New Roman" w:cs="Times New Roman"/>
          <w:color w:val="000000"/>
          <w:sz w:val="24"/>
          <w:szCs w:val="24"/>
          <w:lang w:eastAsia="en-US"/>
        </w:rPr>
      </w:pPr>
      <w:r w:rsidRPr="008400FF">
        <w:rPr>
          <w:rFonts w:ascii="Times New Roman" w:eastAsia="Calibri" w:hAnsi="Times New Roman" w:cs="Times New Roman"/>
          <w:color w:val="000000"/>
          <w:sz w:val="24"/>
          <w:szCs w:val="24"/>
          <w:lang w:eastAsia="en-US"/>
        </w:rPr>
        <w:t>Комиссия должна состоять не менее чем из трех человек.</w:t>
      </w:r>
    </w:p>
    <w:p w14:paraId="199F1738" w14:textId="026D39EC" w:rsidR="006066CD" w:rsidRPr="008400FF" w:rsidRDefault="006066CD" w:rsidP="008400FF">
      <w:pPr>
        <w:spacing w:after="0" w:line="240" w:lineRule="auto"/>
        <w:ind w:firstLine="709"/>
        <w:contextualSpacing/>
        <w:jc w:val="both"/>
        <w:rPr>
          <w:rFonts w:ascii="Times New Roman" w:eastAsia="Calibri" w:hAnsi="Times New Roman" w:cs="Times New Roman"/>
          <w:sz w:val="24"/>
          <w:szCs w:val="24"/>
          <w:lang w:eastAsia="en-US"/>
        </w:rPr>
      </w:pPr>
      <w:r w:rsidRPr="008400FF">
        <w:rPr>
          <w:rFonts w:ascii="Times New Roman" w:eastAsia="Calibri" w:hAnsi="Times New Roman" w:cs="Times New Roman"/>
          <w:sz w:val="24"/>
          <w:szCs w:val="24"/>
          <w:lang w:eastAsia="en-US"/>
        </w:rPr>
        <w:t xml:space="preserve">Членами комиссии могут быть должностные лица и специалисты, которые способны оценить состояние имущества и обязательств. </w:t>
      </w:r>
      <w:r w:rsidR="00F849F1" w:rsidRPr="008400FF">
        <w:rPr>
          <w:rFonts w:ascii="Times New Roman" w:eastAsia="Calibri" w:hAnsi="Times New Roman" w:cs="Times New Roman"/>
          <w:sz w:val="24"/>
          <w:szCs w:val="24"/>
          <w:lang w:eastAsia="en-US"/>
        </w:rPr>
        <w:t>Кроме того, в инвентаризационную комиссию могут быть включены специалисты, осуществляющие внутренний контроль.</w:t>
      </w:r>
    </w:p>
    <w:p w14:paraId="074A7D17" w14:textId="77777777" w:rsidR="006066CD" w:rsidRPr="008400FF" w:rsidRDefault="006066CD" w:rsidP="008400FF">
      <w:pPr>
        <w:spacing w:after="0" w:line="240" w:lineRule="auto"/>
        <w:ind w:firstLine="709"/>
        <w:contextualSpacing/>
        <w:jc w:val="both"/>
        <w:rPr>
          <w:rFonts w:ascii="Times New Roman" w:eastAsia="Calibri" w:hAnsi="Times New Roman" w:cs="Times New Roman"/>
          <w:sz w:val="24"/>
          <w:szCs w:val="24"/>
          <w:lang w:eastAsia="en-US"/>
        </w:rPr>
      </w:pPr>
      <w:r w:rsidRPr="008400FF">
        <w:rPr>
          <w:rFonts w:ascii="Times New Roman" w:eastAsia="Calibri" w:hAnsi="Times New Roman" w:cs="Times New Roman"/>
          <w:sz w:val="24"/>
          <w:szCs w:val="24"/>
          <w:lang w:eastAsia="en-US"/>
        </w:rPr>
        <w:t>Инвентаризационная комиссия для выполнения возложенных на нее задач осуществляет следующие функции и полномочия:</w:t>
      </w:r>
    </w:p>
    <w:p w14:paraId="4FAD823E" w14:textId="77777777" w:rsidR="006066CD" w:rsidRPr="008400FF" w:rsidRDefault="006066CD" w:rsidP="008400FF">
      <w:pPr>
        <w:spacing w:after="0" w:line="240" w:lineRule="auto"/>
        <w:ind w:firstLine="709"/>
        <w:contextualSpacing/>
        <w:jc w:val="both"/>
        <w:rPr>
          <w:rFonts w:ascii="Times New Roman" w:eastAsia="Calibri" w:hAnsi="Times New Roman" w:cs="Times New Roman"/>
          <w:sz w:val="24"/>
          <w:szCs w:val="24"/>
          <w:lang w:eastAsia="en-US"/>
        </w:rPr>
      </w:pPr>
      <w:r w:rsidRPr="008400FF">
        <w:rPr>
          <w:rFonts w:ascii="Times New Roman" w:eastAsia="Calibri" w:hAnsi="Times New Roman" w:cs="Times New Roman"/>
          <w:sz w:val="24"/>
          <w:szCs w:val="24"/>
          <w:lang w:eastAsia="en-US"/>
        </w:rPr>
        <w:t>-проверяет фактическое наличие инвентаризируемых объектов учета;</w:t>
      </w:r>
    </w:p>
    <w:p w14:paraId="4E6A68C7" w14:textId="77777777" w:rsidR="006066CD" w:rsidRPr="008400FF" w:rsidRDefault="006066CD" w:rsidP="008400FF">
      <w:pPr>
        <w:spacing w:after="0" w:line="240" w:lineRule="auto"/>
        <w:ind w:firstLine="709"/>
        <w:contextualSpacing/>
        <w:jc w:val="both"/>
        <w:rPr>
          <w:rFonts w:ascii="Times New Roman" w:eastAsia="Calibri" w:hAnsi="Times New Roman" w:cs="Times New Roman"/>
          <w:sz w:val="24"/>
          <w:szCs w:val="24"/>
          <w:lang w:eastAsia="en-US"/>
        </w:rPr>
      </w:pPr>
      <w:r w:rsidRPr="008400FF">
        <w:rPr>
          <w:rFonts w:ascii="Times New Roman" w:eastAsia="Calibri" w:hAnsi="Times New Roman" w:cs="Times New Roman"/>
          <w:sz w:val="24"/>
          <w:szCs w:val="24"/>
          <w:lang w:eastAsia="en-US"/>
        </w:rPr>
        <w:t>-определяет причины выхода из строя имущества (например, износ, нарушение нормальных условий эксплуатации);</w:t>
      </w:r>
    </w:p>
    <w:p w14:paraId="6342757B" w14:textId="77777777" w:rsidR="006066CD" w:rsidRPr="008400FF" w:rsidRDefault="006066CD" w:rsidP="008400FF">
      <w:pPr>
        <w:spacing w:after="0" w:line="240" w:lineRule="auto"/>
        <w:ind w:firstLine="709"/>
        <w:contextualSpacing/>
        <w:jc w:val="both"/>
        <w:rPr>
          <w:rFonts w:ascii="Times New Roman" w:eastAsia="Calibri" w:hAnsi="Times New Roman" w:cs="Times New Roman"/>
          <w:sz w:val="24"/>
          <w:szCs w:val="24"/>
          <w:lang w:eastAsia="en-US"/>
        </w:rPr>
      </w:pPr>
      <w:r w:rsidRPr="008400FF">
        <w:rPr>
          <w:rFonts w:ascii="Times New Roman" w:eastAsia="Calibri" w:hAnsi="Times New Roman" w:cs="Times New Roman"/>
          <w:sz w:val="24"/>
          <w:szCs w:val="24"/>
          <w:lang w:eastAsia="en-US"/>
        </w:rPr>
        <w:t>-определяет соответствие учтенного имущества критериям признания его активом;</w:t>
      </w:r>
    </w:p>
    <w:p w14:paraId="07A1CBB3" w14:textId="77777777" w:rsidR="006066CD" w:rsidRPr="008400FF" w:rsidRDefault="006066CD" w:rsidP="008400FF">
      <w:pPr>
        <w:spacing w:after="0" w:line="240" w:lineRule="auto"/>
        <w:ind w:firstLine="709"/>
        <w:contextualSpacing/>
        <w:jc w:val="both"/>
        <w:rPr>
          <w:rFonts w:ascii="Times New Roman" w:eastAsia="Calibri" w:hAnsi="Times New Roman" w:cs="Times New Roman"/>
          <w:sz w:val="24"/>
          <w:szCs w:val="24"/>
          <w:lang w:eastAsia="en-US"/>
        </w:rPr>
      </w:pPr>
      <w:r w:rsidRPr="008400FF">
        <w:rPr>
          <w:rFonts w:ascii="Times New Roman" w:eastAsia="Calibri" w:hAnsi="Times New Roman" w:cs="Times New Roman"/>
          <w:sz w:val="24"/>
          <w:szCs w:val="24"/>
          <w:lang w:eastAsia="en-US"/>
        </w:rPr>
        <w:t>-проверяет документацию на инвентаризируемые объекты;</w:t>
      </w:r>
    </w:p>
    <w:p w14:paraId="65104799" w14:textId="77777777" w:rsidR="006066CD" w:rsidRPr="008400FF" w:rsidRDefault="006066CD" w:rsidP="008400FF">
      <w:pPr>
        <w:spacing w:after="0" w:line="240" w:lineRule="auto"/>
        <w:ind w:firstLine="709"/>
        <w:contextualSpacing/>
        <w:jc w:val="both"/>
        <w:rPr>
          <w:rFonts w:ascii="Times New Roman" w:eastAsia="Calibri" w:hAnsi="Times New Roman" w:cs="Times New Roman"/>
          <w:sz w:val="24"/>
          <w:szCs w:val="24"/>
          <w:lang w:eastAsia="en-US"/>
        </w:rPr>
      </w:pPr>
      <w:r w:rsidRPr="008400FF">
        <w:rPr>
          <w:rFonts w:ascii="Times New Roman" w:eastAsia="Calibri" w:hAnsi="Times New Roman" w:cs="Times New Roman"/>
          <w:sz w:val="24"/>
          <w:szCs w:val="24"/>
          <w:lang w:eastAsia="en-US"/>
        </w:rPr>
        <w:t>-проводит осмотр имущества, подлежащего списанию, и устанавливает его непригодность к дальнейшему использованию или возможность его восстановления;</w:t>
      </w:r>
    </w:p>
    <w:p w14:paraId="3C97B3EA" w14:textId="77777777" w:rsidR="006066CD" w:rsidRPr="008400FF" w:rsidRDefault="006066CD" w:rsidP="008400FF">
      <w:pPr>
        <w:spacing w:after="0" w:line="240" w:lineRule="auto"/>
        <w:ind w:firstLine="709"/>
        <w:contextualSpacing/>
        <w:jc w:val="both"/>
        <w:rPr>
          <w:rFonts w:ascii="Times New Roman" w:eastAsia="Calibri" w:hAnsi="Times New Roman" w:cs="Times New Roman"/>
          <w:sz w:val="24"/>
          <w:szCs w:val="24"/>
          <w:lang w:eastAsia="en-US"/>
        </w:rPr>
      </w:pPr>
      <w:r w:rsidRPr="008400FF">
        <w:rPr>
          <w:rFonts w:ascii="Times New Roman" w:eastAsia="Calibri" w:hAnsi="Times New Roman" w:cs="Times New Roman"/>
          <w:sz w:val="24"/>
          <w:szCs w:val="24"/>
          <w:lang w:eastAsia="en-US"/>
        </w:rPr>
        <w:t>-выявляет признаки обесценения имущества;</w:t>
      </w:r>
    </w:p>
    <w:p w14:paraId="22DDF11A" w14:textId="77777777" w:rsidR="006066CD" w:rsidRPr="008400FF" w:rsidRDefault="006066CD" w:rsidP="008400FF">
      <w:pPr>
        <w:spacing w:after="0" w:line="240" w:lineRule="auto"/>
        <w:ind w:firstLine="709"/>
        <w:contextualSpacing/>
        <w:jc w:val="both"/>
        <w:rPr>
          <w:rFonts w:ascii="Times New Roman" w:eastAsia="Calibri" w:hAnsi="Times New Roman" w:cs="Times New Roman"/>
          <w:sz w:val="24"/>
          <w:szCs w:val="24"/>
          <w:lang w:eastAsia="en-US"/>
        </w:rPr>
      </w:pPr>
      <w:r w:rsidRPr="008400FF">
        <w:rPr>
          <w:rFonts w:ascii="Times New Roman" w:eastAsia="Calibri" w:hAnsi="Times New Roman" w:cs="Times New Roman"/>
          <w:sz w:val="24"/>
          <w:szCs w:val="24"/>
          <w:lang w:eastAsia="en-US"/>
        </w:rPr>
        <w:t>-определяет возможность использования отдельных деталей, материалов и других частей списываемого имущества;</w:t>
      </w:r>
    </w:p>
    <w:p w14:paraId="377724CC" w14:textId="77777777" w:rsidR="006066CD" w:rsidRPr="008400FF" w:rsidRDefault="006066CD" w:rsidP="008400FF">
      <w:pPr>
        <w:spacing w:after="0" w:line="240" w:lineRule="auto"/>
        <w:ind w:firstLine="709"/>
        <w:contextualSpacing/>
        <w:jc w:val="both"/>
        <w:rPr>
          <w:rFonts w:ascii="Times New Roman" w:eastAsia="Calibri" w:hAnsi="Times New Roman" w:cs="Times New Roman"/>
          <w:sz w:val="24"/>
          <w:szCs w:val="24"/>
          <w:lang w:eastAsia="en-US"/>
        </w:rPr>
      </w:pPr>
      <w:r w:rsidRPr="008400FF">
        <w:rPr>
          <w:rFonts w:ascii="Times New Roman" w:eastAsia="Calibri" w:hAnsi="Times New Roman" w:cs="Times New Roman"/>
          <w:sz w:val="24"/>
          <w:szCs w:val="24"/>
          <w:lang w:eastAsia="en-US"/>
        </w:rPr>
        <w:t>-обеспечивает полноту и точность внесения в описи данных о фактических остатках активов и обязательств;</w:t>
      </w:r>
    </w:p>
    <w:p w14:paraId="70CB8258" w14:textId="77777777" w:rsidR="006066CD" w:rsidRPr="008400FF" w:rsidRDefault="006066CD" w:rsidP="008400FF">
      <w:pPr>
        <w:spacing w:after="0" w:line="240" w:lineRule="auto"/>
        <w:ind w:firstLine="709"/>
        <w:contextualSpacing/>
        <w:jc w:val="both"/>
        <w:rPr>
          <w:rFonts w:ascii="Times New Roman" w:eastAsia="Calibri" w:hAnsi="Times New Roman" w:cs="Times New Roman"/>
          <w:sz w:val="24"/>
          <w:szCs w:val="24"/>
          <w:lang w:eastAsia="en-US"/>
        </w:rPr>
      </w:pPr>
      <w:r w:rsidRPr="008400FF">
        <w:rPr>
          <w:rFonts w:ascii="Times New Roman" w:eastAsia="Calibri" w:hAnsi="Times New Roman" w:cs="Times New Roman"/>
          <w:sz w:val="24"/>
          <w:szCs w:val="24"/>
          <w:lang w:eastAsia="en-US"/>
        </w:rPr>
        <w:t>-устанавливает лиц, по вине которых допущена недостача, уничтожение имущества;</w:t>
      </w:r>
    </w:p>
    <w:p w14:paraId="4A545ACF" w14:textId="77777777" w:rsidR="006066CD" w:rsidRPr="008400FF" w:rsidRDefault="006066CD" w:rsidP="008400FF">
      <w:pPr>
        <w:spacing w:after="0" w:line="240" w:lineRule="auto"/>
        <w:ind w:firstLine="709"/>
        <w:contextualSpacing/>
        <w:jc w:val="both"/>
        <w:rPr>
          <w:rFonts w:ascii="Times New Roman" w:eastAsia="Calibri" w:hAnsi="Times New Roman" w:cs="Times New Roman"/>
          <w:sz w:val="24"/>
          <w:szCs w:val="24"/>
          <w:lang w:eastAsia="en-US"/>
        </w:rPr>
      </w:pPr>
      <w:r w:rsidRPr="008400FF">
        <w:rPr>
          <w:rFonts w:ascii="Times New Roman" w:eastAsia="Calibri" w:hAnsi="Times New Roman" w:cs="Times New Roman"/>
          <w:sz w:val="24"/>
          <w:szCs w:val="24"/>
          <w:lang w:eastAsia="en-US"/>
        </w:rPr>
        <w:t>-обеспечивает правильность и своевременность оформления материалов инвентаризации;</w:t>
      </w:r>
    </w:p>
    <w:p w14:paraId="212CA652" w14:textId="77777777" w:rsidR="006066CD" w:rsidRPr="008400FF" w:rsidRDefault="006066CD" w:rsidP="008400FF">
      <w:pPr>
        <w:spacing w:after="0" w:line="240" w:lineRule="auto"/>
        <w:ind w:firstLine="709"/>
        <w:contextualSpacing/>
        <w:jc w:val="both"/>
        <w:rPr>
          <w:rFonts w:ascii="Times New Roman" w:eastAsia="Calibri" w:hAnsi="Times New Roman" w:cs="Times New Roman"/>
          <w:sz w:val="24"/>
          <w:szCs w:val="24"/>
          <w:lang w:eastAsia="en-US"/>
        </w:rPr>
      </w:pPr>
      <w:r w:rsidRPr="008400FF">
        <w:rPr>
          <w:rFonts w:ascii="Times New Roman" w:eastAsia="Calibri" w:hAnsi="Times New Roman" w:cs="Times New Roman"/>
          <w:sz w:val="24"/>
          <w:szCs w:val="24"/>
          <w:lang w:eastAsia="en-US"/>
        </w:rPr>
        <w:t xml:space="preserve">-представляет руководителю </w:t>
      </w:r>
      <w:r w:rsidR="005F7255" w:rsidRPr="008400FF">
        <w:rPr>
          <w:rFonts w:ascii="Times New Roman" w:eastAsia="Calibri" w:hAnsi="Times New Roman" w:cs="Times New Roman"/>
          <w:sz w:val="24"/>
          <w:szCs w:val="24"/>
          <w:lang w:eastAsia="en-US"/>
        </w:rPr>
        <w:t>Субъекта централизованного учета</w:t>
      </w:r>
      <w:r w:rsidRPr="008400FF">
        <w:rPr>
          <w:rFonts w:ascii="Times New Roman" w:eastAsia="Calibri" w:hAnsi="Times New Roman" w:cs="Times New Roman"/>
          <w:sz w:val="24"/>
          <w:szCs w:val="24"/>
          <w:lang w:eastAsia="en-US"/>
        </w:rPr>
        <w:t xml:space="preserve"> предложения о привлечении виновных лиц к ответственности, установленной законодательством;</w:t>
      </w:r>
    </w:p>
    <w:p w14:paraId="48F55993" w14:textId="77777777" w:rsidR="006066CD" w:rsidRPr="008400FF" w:rsidRDefault="006066CD" w:rsidP="008400FF">
      <w:pPr>
        <w:spacing w:after="0" w:line="240" w:lineRule="auto"/>
        <w:ind w:firstLine="709"/>
        <w:contextualSpacing/>
        <w:jc w:val="both"/>
        <w:rPr>
          <w:rFonts w:ascii="Times New Roman" w:eastAsia="Calibri" w:hAnsi="Times New Roman" w:cs="Times New Roman"/>
          <w:sz w:val="24"/>
          <w:szCs w:val="24"/>
          <w:lang w:eastAsia="en-US"/>
        </w:rPr>
      </w:pPr>
      <w:r w:rsidRPr="008400FF">
        <w:rPr>
          <w:rFonts w:ascii="Times New Roman" w:eastAsia="Calibri" w:hAnsi="Times New Roman" w:cs="Times New Roman"/>
          <w:sz w:val="24"/>
          <w:szCs w:val="24"/>
          <w:lang w:eastAsia="en-US"/>
        </w:rPr>
        <w:t>-вносит предложения по устранению выявленных нарушений и т.п.</w:t>
      </w:r>
    </w:p>
    <w:p w14:paraId="077A48AD" w14:textId="09F6BB36" w:rsidR="003F0FF6" w:rsidRPr="008400FF" w:rsidRDefault="003F0FF6" w:rsidP="008400FF">
      <w:pPr>
        <w:pStyle w:val="consplustitlecxsplastmrcssattr"/>
        <w:spacing w:before="0" w:beforeAutospacing="0" w:after="0" w:afterAutospacing="0"/>
        <w:ind w:firstLine="709"/>
        <w:jc w:val="both"/>
      </w:pPr>
      <w:r w:rsidRPr="008400FF">
        <w:t xml:space="preserve">При проведении инвентаризации объектов бухгалтерского учета, в обязательном порядке в состав инвентаризационной комиссии Субъектов централизованного учета включатся работник </w:t>
      </w:r>
      <w:r w:rsidR="00621137" w:rsidRPr="008400FF">
        <w:t>МКУ «ЦЭиФ»</w:t>
      </w:r>
      <w:r w:rsidR="00621137" w:rsidRPr="008400FF">
        <w:t>.</w:t>
      </w:r>
    </w:p>
    <w:p w14:paraId="26046948" w14:textId="77777777" w:rsidR="006066CD" w:rsidRPr="008400FF" w:rsidRDefault="005F7255" w:rsidP="008400FF">
      <w:pPr>
        <w:tabs>
          <w:tab w:val="left" w:pos="142"/>
          <w:tab w:val="left" w:pos="426"/>
        </w:tabs>
        <w:spacing w:after="0" w:line="240" w:lineRule="auto"/>
        <w:ind w:firstLine="709"/>
        <w:contextualSpacing/>
        <w:jc w:val="both"/>
        <w:rPr>
          <w:rFonts w:ascii="Times New Roman" w:eastAsia="Calibri" w:hAnsi="Times New Roman" w:cs="Times New Roman"/>
          <w:sz w:val="24"/>
          <w:szCs w:val="24"/>
          <w:lang w:eastAsia="en-US"/>
        </w:rPr>
      </w:pPr>
      <w:r w:rsidRPr="008400FF">
        <w:rPr>
          <w:rFonts w:ascii="Times New Roman" w:eastAsia="Calibri" w:hAnsi="Times New Roman" w:cs="Times New Roman"/>
          <w:sz w:val="24"/>
          <w:szCs w:val="24"/>
          <w:lang w:eastAsia="en-US"/>
        </w:rPr>
        <w:t>4</w:t>
      </w:r>
      <w:r w:rsidR="003F0FF6" w:rsidRPr="008400FF">
        <w:rPr>
          <w:rFonts w:ascii="Times New Roman" w:eastAsia="Calibri" w:hAnsi="Times New Roman" w:cs="Times New Roman"/>
          <w:sz w:val="24"/>
          <w:szCs w:val="24"/>
          <w:lang w:eastAsia="en-US"/>
        </w:rPr>
        <w:t>4</w:t>
      </w:r>
      <w:r w:rsidRPr="008400FF">
        <w:rPr>
          <w:rFonts w:ascii="Times New Roman" w:eastAsia="Calibri" w:hAnsi="Times New Roman" w:cs="Times New Roman"/>
          <w:sz w:val="24"/>
          <w:szCs w:val="24"/>
          <w:lang w:eastAsia="en-US"/>
        </w:rPr>
        <w:t xml:space="preserve">. </w:t>
      </w:r>
      <w:r w:rsidR="006066CD" w:rsidRPr="008400FF">
        <w:rPr>
          <w:rFonts w:ascii="Times New Roman" w:eastAsia="Calibri" w:hAnsi="Times New Roman" w:cs="Times New Roman"/>
          <w:sz w:val="24"/>
          <w:szCs w:val="24"/>
          <w:lang w:eastAsia="en-US"/>
        </w:rPr>
        <w:t>Ответственные лица в состав инвентаризационной комиссии не входят. Их присутствие при проверке фактического наличия имущества является обязательным.</w:t>
      </w:r>
    </w:p>
    <w:p w14:paraId="1247AA94" w14:textId="77777777" w:rsidR="006066CD" w:rsidRPr="008400FF" w:rsidRDefault="006066CD" w:rsidP="008400FF">
      <w:pPr>
        <w:spacing w:after="0" w:line="240" w:lineRule="auto"/>
        <w:ind w:firstLine="709"/>
        <w:contextualSpacing/>
        <w:jc w:val="both"/>
        <w:rPr>
          <w:rFonts w:ascii="Times New Roman" w:eastAsia="Calibri" w:hAnsi="Times New Roman" w:cs="Times New Roman"/>
          <w:sz w:val="24"/>
          <w:szCs w:val="24"/>
          <w:lang w:eastAsia="en-US"/>
        </w:rPr>
      </w:pPr>
      <w:r w:rsidRPr="008400FF">
        <w:rPr>
          <w:rFonts w:ascii="Times New Roman" w:eastAsia="Calibri" w:hAnsi="Times New Roman" w:cs="Times New Roman"/>
          <w:sz w:val="24"/>
          <w:szCs w:val="24"/>
          <w:lang w:eastAsia="en-US"/>
        </w:rPr>
        <w:t>С ответственных лиц члены инвентаризационной комиссии обязаны взять расписки в том, что к началу инвентаризации все расходные и приходные документы сданы для отражения в учете или переданы комиссии и все ценности, поступившие на их ответственное хранение, оприходованы, а выбывшие списаны в расход. Аналогичные расписки дают и лица, имеющие подотчетные суммы на приобретение или доверенности на получение имущества.</w:t>
      </w:r>
    </w:p>
    <w:p w14:paraId="6267A4D0" w14:textId="77777777" w:rsidR="006066CD" w:rsidRPr="008400FF" w:rsidRDefault="005F7255" w:rsidP="008400FF">
      <w:pPr>
        <w:spacing w:after="0" w:line="240" w:lineRule="auto"/>
        <w:ind w:firstLine="709"/>
        <w:contextualSpacing/>
        <w:jc w:val="both"/>
        <w:rPr>
          <w:rFonts w:ascii="Times New Roman" w:eastAsia="Calibri" w:hAnsi="Times New Roman" w:cs="Times New Roman"/>
          <w:color w:val="000000"/>
          <w:sz w:val="24"/>
          <w:szCs w:val="24"/>
          <w:lang w:eastAsia="en-US"/>
        </w:rPr>
      </w:pPr>
      <w:r w:rsidRPr="008400FF">
        <w:rPr>
          <w:rFonts w:ascii="Times New Roman" w:eastAsia="Calibri" w:hAnsi="Times New Roman" w:cs="Times New Roman"/>
          <w:sz w:val="24"/>
          <w:szCs w:val="24"/>
          <w:lang w:eastAsia="en-US"/>
        </w:rPr>
        <w:t>4</w:t>
      </w:r>
      <w:r w:rsidR="003F0FF6" w:rsidRPr="008400FF">
        <w:rPr>
          <w:rFonts w:ascii="Times New Roman" w:eastAsia="Calibri" w:hAnsi="Times New Roman" w:cs="Times New Roman"/>
          <w:sz w:val="24"/>
          <w:szCs w:val="24"/>
          <w:lang w:eastAsia="en-US"/>
        </w:rPr>
        <w:t>5</w:t>
      </w:r>
      <w:r w:rsidRPr="008400FF">
        <w:rPr>
          <w:rFonts w:ascii="Times New Roman" w:eastAsia="Calibri" w:hAnsi="Times New Roman" w:cs="Times New Roman"/>
          <w:sz w:val="24"/>
          <w:szCs w:val="24"/>
          <w:lang w:eastAsia="en-US"/>
        </w:rPr>
        <w:t xml:space="preserve">. </w:t>
      </w:r>
      <w:r w:rsidR="006066CD" w:rsidRPr="008400FF">
        <w:rPr>
          <w:rFonts w:ascii="Times New Roman" w:eastAsia="Calibri" w:hAnsi="Times New Roman" w:cs="Times New Roman"/>
          <w:sz w:val="24"/>
          <w:szCs w:val="24"/>
          <w:lang w:eastAsia="en-US"/>
        </w:rPr>
        <w:t xml:space="preserve">Инвентаризационная комиссия обеспечивает полноту и точность внесения в описи данных о фактических остатках основных средств, нематериальных активов, материальных запасов и другого имущества, денежных средств, финансовых активов и обязательств, правильность и своевременность оформления материалов инвентаризации. </w:t>
      </w:r>
      <w:r w:rsidR="006066CD" w:rsidRPr="008400FF">
        <w:rPr>
          <w:rFonts w:ascii="Times New Roman" w:eastAsia="Calibri" w:hAnsi="Times New Roman" w:cs="Times New Roman"/>
          <w:sz w:val="24"/>
          <w:szCs w:val="24"/>
          <w:lang w:eastAsia="en-US"/>
        </w:rPr>
        <w:lastRenderedPageBreak/>
        <w:t>Также комиссия обеспечивает внесение в описи обнаруженных признаков обесценения актива. Фактическое наличие имущества при инвентаризации проверяется путем подсчета, взвешивания, обмера (далее - методы осмотра).</w:t>
      </w:r>
      <w:r w:rsidR="006066CD" w:rsidRPr="008400FF">
        <w:rPr>
          <w:rFonts w:ascii="Times New Roman" w:eastAsia="Calibri" w:hAnsi="Times New Roman" w:cs="Times New Roman"/>
          <w:color w:val="000000"/>
          <w:sz w:val="24"/>
          <w:szCs w:val="24"/>
          <w:lang w:eastAsia="en-US"/>
        </w:rPr>
        <w:t xml:space="preserve"> В случае, когда применение методов осмотра для выявления фактического наличия объектов инвентаризации невозможно или не представляется возможным без существенных затрат</w:t>
      </w:r>
      <w:r w:rsidR="006066CD" w:rsidRPr="008400FF">
        <w:rPr>
          <w:rFonts w:ascii="Times New Roman" w:eastAsia="Calibri" w:hAnsi="Times New Roman" w:cs="Times New Roman"/>
          <w:sz w:val="24"/>
          <w:szCs w:val="24"/>
          <w:lang w:eastAsia="en-US"/>
        </w:rPr>
        <w:t xml:space="preserve">, то используются </w:t>
      </w:r>
      <w:r w:rsidR="006066CD" w:rsidRPr="008400FF">
        <w:rPr>
          <w:rFonts w:ascii="Times New Roman" w:eastAsia="Calibri" w:hAnsi="Times New Roman" w:cs="Times New Roman"/>
          <w:color w:val="000000"/>
          <w:sz w:val="24"/>
          <w:szCs w:val="24"/>
          <w:lang w:eastAsia="en-US"/>
        </w:rPr>
        <w:t>альтернативные методы, обеспечивающие реализацию цели инвентаризации, в том числе: видеофиксация, фотофиксация. Определять фактическое наличие активов со слов ответственных лиц не допускается.</w:t>
      </w:r>
    </w:p>
    <w:p w14:paraId="3D2AB07B" w14:textId="77777777" w:rsidR="006066CD" w:rsidRPr="008400FF" w:rsidRDefault="005F7255" w:rsidP="008400FF">
      <w:pPr>
        <w:spacing w:after="0" w:line="240" w:lineRule="auto"/>
        <w:ind w:firstLine="709"/>
        <w:contextualSpacing/>
        <w:jc w:val="both"/>
        <w:rPr>
          <w:rFonts w:ascii="Times New Roman" w:eastAsia="Calibri" w:hAnsi="Times New Roman" w:cs="Times New Roman"/>
          <w:sz w:val="24"/>
          <w:szCs w:val="24"/>
          <w:lang w:eastAsia="en-US"/>
        </w:rPr>
      </w:pPr>
      <w:r w:rsidRPr="008400FF">
        <w:rPr>
          <w:rFonts w:ascii="Times New Roman" w:eastAsia="Calibri" w:hAnsi="Times New Roman" w:cs="Times New Roman"/>
          <w:color w:val="000000"/>
          <w:sz w:val="24"/>
          <w:szCs w:val="24"/>
          <w:lang w:eastAsia="en-US"/>
        </w:rPr>
        <w:t>4</w:t>
      </w:r>
      <w:r w:rsidR="003F0FF6" w:rsidRPr="008400FF">
        <w:rPr>
          <w:rFonts w:ascii="Times New Roman" w:eastAsia="Calibri" w:hAnsi="Times New Roman" w:cs="Times New Roman"/>
          <w:color w:val="000000"/>
          <w:sz w:val="24"/>
          <w:szCs w:val="24"/>
          <w:lang w:eastAsia="en-US"/>
        </w:rPr>
        <w:t>6</w:t>
      </w:r>
      <w:r w:rsidRPr="008400FF">
        <w:rPr>
          <w:rFonts w:ascii="Times New Roman" w:eastAsia="Calibri" w:hAnsi="Times New Roman" w:cs="Times New Roman"/>
          <w:color w:val="000000"/>
          <w:sz w:val="24"/>
          <w:szCs w:val="24"/>
          <w:lang w:eastAsia="en-US"/>
        </w:rPr>
        <w:t>.</w:t>
      </w:r>
      <w:r w:rsidR="006066CD" w:rsidRPr="008400FF">
        <w:rPr>
          <w:rFonts w:ascii="Times New Roman" w:eastAsia="Calibri" w:hAnsi="Times New Roman" w:cs="Times New Roman"/>
          <w:color w:val="000000"/>
          <w:sz w:val="24"/>
          <w:szCs w:val="24"/>
          <w:lang w:eastAsia="en-US"/>
        </w:rPr>
        <w:t xml:space="preserve"> </w:t>
      </w:r>
      <w:r w:rsidR="006066CD" w:rsidRPr="008400FF">
        <w:rPr>
          <w:rFonts w:ascii="Times New Roman" w:eastAsia="Calibri" w:hAnsi="Times New Roman" w:cs="Times New Roman"/>
          <w:sz w:val="24"/>
          <w:szCs w:val="24"/>
          <w:lang w:eastAsia="en-US"/>
        </w:rPr>
        <w:t>По истечении срока, установленного для проведения инвентаризации, инвентаризационная комиссия представляет руководителю:</w:t>
      </w:r>
    </w:p>
    <w:p w14:paraId="29C12E42" w14:textId="77777777" w:rsidR="006066CD" w:rsidRPr="008400FF" w:rsidRDefault="006066CD" w:rsidP="008400FF">
      <w:pPr>
        <w:spacing w:after="0" w:line="240" w:lineRule="auto"/>
        <w:ind w:firstLine="709"/>
        <w:contextualSpacing/>
        <w:jc w:val="both"/>
        <w:rPr>
          <w:rFonts w:ascii="Times New Roman" w:eastAsia="Calibri" w:hAnsi="Times New Roman" w:cs="Times New Roman"/>
          <w:sz w:val="24"/>
          <w:szCs w:val="24"/>
          <w:lang w:eastAsia="en-US"/>
        </w:rPr>
      </w:pPr>
      <w:r w:rsidRPr="008400FF">
        <w:rPr>
          <w:rFonts w:ascii="Times New Roman" w:eastAsia="Calibri" w:hAnsi="Times New Roman" w:cs="Times New Roman"/>
          <w:sz w:val="24"/>
          <w:szCs w:val="24"/>
          <w:lang w:eastAsia="en-US"/>
        </w:rPr>
        <w:t>а) протокол заседания комиссии, в котором отражаются итоги проведенной инвентаризации, в том числе указываются (при наличии):</w:t>
      </w:r>
    </w:p>
    <w:p w14:paraId="73187011" w14:textId="77777777" w:rsidR="006066CD" w:rsidRPr="008400FF" w:rsidRDefault="006066CD" w:rsidP="008400FF">
      <w:pPr>
        <w:spacing w:after="0" w:line="240" w:lineRule="auto"/>
        <w:ind w:firstLine="709"/>
        <w:contextualSpacing/>
        <w:jc w:val="both"/>
        <w:rPr>
          <w:rFonts w:ascii="Times New Roman" w:eastAsia="Calibri" w:hAnsi="Times New Roman" w:cs="Times New Roman"/>
          <w:sz w:val="24"/>
          <w:szCs w:val="24"/>
          <w:lang w:eastAsia="en-US"/>
        </w:rPr>
      </w:pPr>
      <w:r w:rsidRPr="008400FF">
        <w:rPr>
          <w:rFonts w:ascii="Times New Roman" w:eastAsia="Calibri" w:hAnsi="Times New Roman" w:cs="Times New Roman"/>
          <w:sz w:val="24"/>
          <w:szCs w:val="24"/>
          <w:lang w:eastAsia="en-US"/>
        </w:rPr>
        <w:t>- причины образования излишков и недостач, предложения по определению справедливой стоимости данных объектов;</w:t>
      </w:r>
    </w:p>
    <w:p w14:paraId="0B903111" w14:textId="77777777" w:rsidR="006066CD" w:rsidRPr="008400FF" w:rsidRDefault="006066CD" w:rsidP="008400FF">
      <w:pPr>
        <w:spacing w:after="0" w:line="240" w:lineRule="auto"/>
        <w:ind w:firstLine="709"/>
        <w:contextualSpacing/>
        <w:jc w:val="both"/>
        <w:rPr>
          <w:rFonts w:ascii="Times New Roman" w:eastAsia="Calibri" w:hAnsi="Times New Roman" w:cs="Times New Roman"/>
          <w:sz w:val="24"/>
          <w:szCs w:val="24"/>
          <w:lang w:eastAsia="en-US"/>
        </w:rPr>
      </w:pPr>
      <w:r w:rsidRPr="008400FF">
        <w:rPr>
          <w:rFonts w:ascii="Times New Roman" w:eastAsia="Calibri" w:hAnsi="Times New Roman" w:cs="Times New Roman"/>
          <w:sz w:val="24"/>
          <w:szCs w:val="24"/>
          <w:lang w:eastAsia="en-US"/>
        </w:rPr>
        <w:t>- предложения по возмещению ущерба имуществу виновными лицами, о привлечении их к ответственности;</w:t>
      </w:r>
    </w:p>
    <w:p w14:paraId="35B71A70" w14:textId="77777777" w:rsidR="006066CD" w:rsidRPr="008400FF" w:rsidRDefault="006066CD" w:rsidP="008400FF">
      <w:pPr>
        <w:spacing w:after="0" w:line="240" w:lineRule="auto"/>
        <w:ind w:firstLine="709"/>
        <w:contextualSpacing/>
        <w:jc w:val="both"/>
        <w:rPr>
          <w:rFonts w:ascii="Times New Roman" w:eastAsia="Calibri" w:hAnsi="Times New Roman" w:cs="Times New Roman"/>
          <w:sz w:val="24"/>
          <w:szCs w:val="24"/>
          <w:lang w:eastAsia="en-US"/>
        </w:rPr>
      </w:pPr>
      <w:r w:rsidRPr="008400FF">
        <w:rPr>
          <w:rFonts w:ascii="Times New Roman" w:eastAsia="Calibri" w:hAnsi="Times New Roman" w:cs="Times New Roman"/>
          <w:sz w:val="24"/>
          <w:szCs w:val="24"/>
          <w:lang w:eastAsia="en-US"/>
        </w:rPr>
        <w:t>- причины образования просроченной задолженности по расчетам и обязательствам и предложения по урегулированию такой задолженности;</w:t>
      </w:r>
    </w:p>
    <w:p w14:paraId="4C7E1C8B" w14:textId="77777777" w:rsidR="006066CD" w:rsidRPr="008400FF" w:rsidRDefault="006066CD" w:rsidP="008400FF">
      <w:pPr>
        <w:spacing w:after="0" w:line="240" w:lineRule="auto"/>
        <w:ind w:firstLine="709"/>
        <w:contextualSpacing/>
        <w:jc w:val="both"/>
        <w:rPr>
          <w:rFonts w:ascii="Times New Roman" w:eastAsia="Calibri" w:hAnsi="Times New Roman" w:cs="Times New Roman"/>
          <w:sz w:val="24"/>
          <w:szCs w:val="24"/>
          <w:lang w:eastAsia="en-US"/>
        </w:rPr>
      </w:pPr>
      <w:r w:rsidRPr="008400FF">
        <w:rPr>
          <w:rFonts w:ascii="Times New Roman" w:eastAsia="Calibri" w:hAnsi="Times New Roman" w:cs="Times New Roman"/>
          <w:sz w:val="24"/>
          <w:szCs w:val="24"/>
          <w:lang w:eastAsia="en-US"/>
        </w:rPr>
        <w:t>- предложения по дальнейшим действиям в отношении имущества не соответствующего критериям признания его активом (восстановление или списание), а также имущества, имеющего признаки обесценения, и иные предложения;</w:t>
      </w:r>
    </w:p>
    <w:p w14:paraId="1D19E2E1" w14:textId="77777777" w:rsidR="006066CD" w:rsidRPr="008400FF" w:rsidRDefault="006066CD" w:rsidP="008400FF">
      <w:pPr>
        <w:spacing w:after="0" w:line="240" w:lineRule="auto"/>
        <w:ind w:firstLine="709"/>
        <w:contextualSpacing/>
        <w:jc w:val="both"/>
        <w:rPr>
          <w:rFonts w:ascii="Times New Roman" w:eastAsia="Calibri" w:hAnsi="Times New Roman" w:cs="Times New Roman"/>
          <w:sz w:val="24"/>
          <w:szCs w:val="24"/>
          <w:lang w:eastAsia="en-US"/>
        </w:rPr>
      </w:pPr>
      <w:r w:rsidRPr="008400FF">
        <w:rPr>
          <w:rFonts w:ascii="Times New Roman" w:eastAsia="Calibri" w:hAnsi="Times New Roman" w:cs="Times New Roman"/>
          <w:sz w:val="24"/>
          <w:szCs w:val="24"/>
          <w:lang w:eastAsia="en-US"/>
        </w:rPr>
        <w:t>б) акт о результатах инвентаризации (</w:t>
      </w:r>
      <w:hyperlink r:id="rId121" w:history="1">
        <w:r w:rsidRPr="008400FF">
          <w:rPr>
            <w:rFonts w:ascii="Times New Roman" w:eastAsia="Calibri" w:hAnsi="Times New Roman" w:cs="Times New Roman"/>
            <w:sz w:val="24"/>
            <w:szCs w:val="24"/>
            <w:lang w:eastAsia="en-US"/>
          </w:rPr>
          <w:t>ф. 05</w:t>
        </w:r>
      </w:hyperlink>
      <w:r w:rsidR="00C53CF6" w:rsidRPr="008400FF">
        <w:rPr>
          <w:rFonts w:ascii="Times New Roman" w:eastAsia="Calibri" w:hAnsi="Times New Roman" w:cs="Times New Roman"/>
          <w:sz w:val="24"/>
          <w:szCs w:val="24"/>
          <w:lang w:eastAsia="en-US"/>
        </w:rPr>
        <w:t>10463</w:t>
      </w:r>
      <w:r w:rsidR="00FE35A8" w:rsidRPr="008400FF">
        <w:rPr>
          <w:rFonts w:ascii="Times New Roman" w:eastAsia="Calibri" w:hAnsi="Times New Roman" w:cs="Times New Roman"/>
          <w:sz w:val="24"/>
          <w:szCs w:val="24"/>
          <w:lang w:eastAsia="en-US"/>
        </w:rPr>
        <w:t xml:space="preserve">), акт о результатах инвентаризации наличных денежных средств (ф.0510836) </w:t>
      </w:r>
      <w:r w:rsidRPr="008400FF">
        <w:rPr>
          <w:rFonts w:ascii="Times New Roman" w:eastAsia="Calibri" w:hAnsi="Times New Roman" w:cs="Times New Roman"/>
          <w:sz w:val="24"/>
          <w:szCs w:val="24"/>
          <w:lang w:eastAsia="en-US"/>
        </w:rPr>
        <w:t>с приложением материалов инвентаризации.</w:t>
      </w:r>
    </w:p>
    <w:p w14:paraId="0521982D" w14:textId="77777777" w:rsidR="006066CD" w:rsidRPr="008400FF" w:rsidRDefault="003F0FF6" w:rsidP="008400FF">
      <w:pPr>
        <w:tabs>
          <w:tab w:val="left" w:pos="1276"/>
          <w:tab w:val="left" w:pos="1843"/>
          <w:tab w:val="left" w:pos="1985"/>
        </w:tabs>
        <w:spacing w:after="0" w:line="240" w:lineRule="auto"/>
        <w:ind w:firstLine="709"/>
        <w:contextualSpacing/>
        <w:jc w:val="both"/>
        <w:rPr>
          <w:rFonts w:ascii="Times New Roman" w:eastAsiaTheme="minorHAnsi" w:hAnsi="Times New Roman" w:cs="Times New Roman"/>
          <w:sz w:val="24"/>
          <w:szCs w:val="24"/>
          <w:lang w:eastAsia="en-US"/>
        </w:rPr>
      </w:pPr>
      <w:r w:rsidRPr="008400FF">
        <w:rPr>
          <w:rFonts w:ascii="Times New Roman" w:eastAsiaTheme="minorHAnsi" w:hAnsi="Times New Roman" w:cs="Times New Roman"/>
          <w:sz w:val="24"/>
          <w:szCs w:val="24"/>
          <w:lang w:eastAsia="en-US"/>
        </w:rPr>
        <w:t>47.</w:t>
      </w:r>
      <w:r w:rsidR="00FA34DA" w:rsidRPr="008400FF">
        <w:rPr>
          <w:rFonts w:ascii="Times New Roman" w:eastAsiaTheme="minorHAnsi" w:hAnsi="Times New Roman" w:cs="Times New Roman"/>
          <w:sz w:val="24"/>
          <w:szCs w:val="24"/>
          <w:lang w:eastAsia="en-US"/>
        </w:rPr>
        <w:t> </w:t>
      </w:r>
      <w:r w:rsidR="006066CD" w:rsidRPr="008400FF">
        <w:rPr>
          <w:rFonts w:ascii="Times New Roman" w:eastAsiaTheme="minorHAnsi" w:hAnsi="Times New Roman" w:cs="Times New Roman"/>
          <w:sz w:val="24"/>
          <w:szCs w:val="24"/>
          <w:lang w:eastAsia="en-US"/>
        </w:rPr>
        <w:t xml:space="preserve">Особенности инвентаризации отдельных видов активов, обязательств и финансовых результатов. </w:t>
      </w:r>
    </w:p>
    <w:p w14:paraId="74D79FEE" w14:textId="77777777" w:rsidR="006066CD" w:rsidRPr="008400FF" w:rsidRDefault="006066CD" w:rsidP="008400FF">
      <w:pPr>
        <w:tabs>
          <w:tab w:val="left" w:pos="1418"/>
          <w:tab w:val="left" w:pos="1560"/>
        </w:tabs>
        <w:spacing w:after="0" w:line="240" w:lineRule="auto"/>
        <w:ind w:firstLine="709"/>
        <w:contextualSpacing/>
        <w:jc w:val="both"/>
        <w:rPr>
          <w:rFonts w:ascii="Times New Roman" w:eastAsiaTheme="minorHAnsi" w:hAnsi="Times New Roman" w:cs="Times New Roman"/>
          <w:sz w:val="24"/>
          <w:szCs w:val="24"/>
          <w:lang w:eastAsia="en-US"/>
        </w:rPr>
      </w:pPr>
      <w:r w:rsidRPr="008400FF">
        <w:rPr>
          <w:rFonts w:ascii="Times New Roman" w:eastAsia="Calibri" w:hAnsi="Times New Roman" w:cs="Times New Roman"/>
          <w:sz w:val="24"/>
          <w:szCs w:val="24"/>
          <w:lang w:eastAsia="en-US"/>
        </w:rPr>
        <w:t>Инвентаризация нефинансовых активов (имущества) проводится один раз в год перед составлением годовой бухгалтерской отчетности.</w:t>
      </w:r>
    </w:p>
    <w:p w14:paraId="0F1F6666" w14:textId="77777777" w:rsidR="006066CD" w:rsidRPr="008400FF" w:rsidRDefault="006066CD" w:rsidP="008400FF">
      <w:pPr>
        <w:widowControl w:val="0"/>
        <w:tabs>
          <w:tab w:val="left" w:pos="1418"/>
          <w:tab w:val="left" w:pos="1560"/>
        </w:tabs>
        <w:autoSpaceDE w:val="0"/>
        <w:autoSpaceDN w:val="0"/>
        <w:spacing w:after="0" w:line="240" w:lineRule="auto"/>
        <w:ind w:firstLine="709"/>
        <w:contextualSpacing/>
        <w:jc w:val="both"/>
        <w:outlineLvl w:val="1"/>
        <w:rPr>
          <w:rFonts w:ascii="Times New Roman" w:hAnsi="Times New Roman" w:cs="Times New Roman"/>
          <w:sz w:val="24"/>
          <w:szCs w:val="24"/>
        </w:rPr>
      </w:pPr>
      <w:r w:rsidRPr="008400FF">
        <w:rPr>
          <w:rFonts w:ascii="Times New Roman" w:hAnsi="Times New Roman" w:cs="Times New Roman"/>
          <w:sz w:val="24"/>
          <w:szCs w:val="24"/>
        </w:rPr>
        <w:t xml:space="preserve">Инвентаризации подлежат нефинансовые активы (имущество), числящиеся на балансовых счетах и забалансовых счетах. </w:t>
      </w:r>
    </w:p>
    <w:p w14:paraId="42A81120" w14:textId="77777777" w:rsidR="006066CD" w:rsidRPr="008400FF" w:rsidRDefault="006066CD" w:rsidP="008400FF">
      <w:pPr>
        <w:widowControl w:val="0"/>
        <w:tabs>
          <w:tab w:val="left" w:pos="1418"/>
          <w:tab w:val="left" w:pos="1560"/>
        </w:tabs>
        <w:autoSpaceDE w:val="0"/>
        <w:autoSpaceDN w:val="0"/>
        <w:spacing w:after="0" w:line="240" w:lineRule="auto"/>
        <w:ind w:firstLine="709"/>
        <w:contextualSpacing/>
        <w:jc w:val="both"/>
        <w:outlineLvl w:val="1"/>
        <w:rPr>
          <w:rFonts w:ascii="Times New Roman" w:hAnsi="Times New Roman" w:cs="Times New Roman"/>
          <w:sz w:val="24"/>
          <w:szCs w:val="24"/>
        </w:rPr>
      </w:pPr>
      <w:r w:rsidRPr="008400FF">
        <w:rPr>
          <w:rFonts w:ascii="Times New Roman" w:hAnsi="Times New Roman" w:cs="Times New Roman"/>
          <w:sz w:val="24"/>
          <w:szCs w:val="24"/>
        </w:rPr>
        <w:t>Нефинансовые активы (имущество), которые временно отсутствуют (находятся у подрядчика на ремонте, у сотрудников в командировке и т. д.), инвентаризируются по документам и регистрам до момента выбытия.</w:t>
      </w:r>
    </w:p>
    <w:p w14:paraId="44A5C9B3" w14:textId="6BEA7054" w:rsidR="006066CD" w:rsidRPr="008400FF" w:rsidRDefault="006066CD" w:rsidP="008400FF">
      <w:pPr>
        <w:tabs>
          <w:tab w:val="left" w:pos="1418"/>
          <w:tab w:val="left" w:pos="1560"/>
        </w:tabs>
        <w:spacing w:after="0" w:line="240" w:lineRule="auto"/>
        <w:ind w:firstLine="709"/>
        <w:contextualSpacing/>
        <w:jc w:val="both"/>
        <w:rPr>
          <w:rFonts w:ascii="Times New Roman" w:eastAsiaTheme="minorHAnsi" w:hAnsi="Times New Roman" w:cs="Times New Roman"/>
          <w:sz w:val="24"/>
          <w:szCs w:val="24"/>
          <w:lang w:eastAsia="en-US"/>
        </w:rPr>
      </w:pPr>
      <w:r w:rsidRPr="008400FF">
        <w:rPr>
          <w:rFonts w:ascii="Times New Roman" w:eastAsiaTheme="minorHAnsi" w:hAnsi="Times New Roman" w:cs="Times New Roman"/>
          <w:sz w:val="24"/>
          <w:szCs w:val="24"/>
          <w:lang w:eastAsia="en-US"/>
        </w:rPr>
        <w:t>При инвентаризации денежных средств на лицевых счетах инвентаризационная комиссия проводит инвентаризацию счета 3.201.11.000 путем сверки остатков в учете, на лицевом счете, открытом в Комитете финансов</w:t>
      </w:r>
      <w:r w:rsidR="00621137" w:rsidRPr="008400FF">
        <w:rPr>
          <w:rFonts w:ascii="Times New Roman" w:eastAsiaTheme="minorHAnsi" w:hAnsi="Times New Roman" w:cs="Times New Roman"/>
          <w:sz w:val="24"/>
          <w:szCs w:val="24"/>
          <w:lang w:eastAsia="en-US"/>
        </w:rPr>
        <w:t xml:space="preserve"> администрации Тосненского муниципального района</w:t>
      </w:r>
      <w:r w:rsidRPr="008400FF">
        <w:rPr>
          <w:rFonts w:ascii="Times New Roman" w:eastAsiaTheme="minorHAnsi" w:hAnsi="Times New Roman" w:cs="Times New Roman"/>
          <w:sz w:val="24"/>
          <w:szCs w:val="24"/>
          <w:lang w:eastAsia="en-US"/>
        </w:rPr>
        <w:t xml:space="preserve"> Ленинградской области, с данными в системе </w:t>
      </w:r>
      <w:r w:rsidR="00344E80" w:rsidRPr="008400FF">
        <w:rPr>
          <w:rFonts w:ascii="Times New Roman" w:eastAsiaTheme="minorHAnsi" w:hAnsi="Times New Roman" w:cs="Times New Roman"/>
          <w:sz w:val="24"/>
          <w:szCs w:val="24"/>
          <w:lang w:eastAsia="en-US"/>
        </w:rPr>
        <w:t>«</w:t>
      </w:r>
      <w:r w:rsidRPr="008400FF">
        <w:rPr>
          <w:rFonts w:ascii="Times New Roman" w:eastAsiaTheme="minorHAnsi" w:hAnsi="Times New Roman" w:cs="Times New Roman"/>
          <w:sz w:val="24"/>
          <w:szCs w:val="24"/>
          <w:lang w:eastAsia="en-US"/>
        </w:rPr>
        <w:t>АЦК - финансы</w:t>
      </w:r>
      <w:r w:rsidR="00344E80" w:rsidRPr="008400FF">
        <w:rPr>
          <w:rFonts w:ascii="Times New Roman" w:eastAsiaTheme="minorHAnsi" w:hAnsi="Times New Roman" w:cs="Times New Roman"/>
          <w:sz w:val="24"/>
          <w:szCs w:val="24"/>
          <w:lang w:eastAsia="en-US"/>
        </w:rPr>
        <w:t>»</w:t>
      </w:r>
      <w:r w:rsidRPr="008400FF">
        <w:rPr>
          <w:rFonts w:ascii="Times New Roman" w:eastAsiaTheme="minorHAnsi" w:hAnsi="Times New Roman" w:cs="Times New Roman"/>
          <w:sz w:val="24"/>
          <w:szCs w:val="24"/>
          <w:lang w:eastAsia="en-US"/>
        </w:rPr>
        <w:t xml:space="preserve"> и сведениями по исполнению государственных контрактов.</w:t>
      </w:r>
    </w:p>
    <w:p w14:paraId="2737A009" w14:textId="77777777" w:rsidR="006066CD" w:rsidRPr="008400FF" w:rsidRDefault="006066CD" w:rsidP="008400FF">
      <w:pPr>
        <w:tabs>
          <w:tab w:val="left" w:pos="1418"/>
          <w:tab w:val="left" w:pos="1560"/>
        </w:tabs>
        <w:spacing w:after="0" w:line="240" w:lineRule="auto"/>
        <w:ind w:firstLine="709"/>
        <w:contextualSpacing/>
        <w:jc w:val="both"/>
        <w:rPr>
          <w:rFonts w:ascii="Times New Roman" w:eastAsia="Calibri" w:hAnsi="Times New Roman" w:cs="Times New Roman"/>
          <w:sz w:val="24"/>
          <w:szCs w:val="24"/>
          <w:lang w:eastAsia="en-US"/>
        </w:rPr>
      </w:pPr>
      <w:r w:rsidRPr="008400FF">
        <w:rPr>
          <w:rFonts w:ascii="Times New Roman" w:eastAsia="Calibri" w:hAnsi="Times New Roman" w:cs="Times New Roman"/>
          <w:sz w:val="24"/>
          <w:szCs w:val="24"/>
          <w:lang w:eastAsia="en-US"/>
        </w:rPr>
        <w:t>При инвентаризации нематериальных активов комиссия:</w:t>
      </w:r>
    </w:p>
    <w:p w14:paraId="1C03421A" w14:textId="1D23ED7E" w:rsidR="006066CD" w:rsidRPr="008400FF" w:rsidRDefault="00621137" w:rsidP="008400FF">
      <w:pPr>
        <w:tabs>
          <w:tab w:val="left" w:pos="1418"/>
          <w:tab w:val="left" w:pos="1560"/>
        </w:tabs>
        <w:spacing w:after="0" w:line="240" w:lineRule="auto"/>
        <w:ind w:firstLine="709"/>
        <w:contextualSpacing/>
        <w:jc w:val="both"/>
        <w:rPr>
          <w:rFonts w:ascii="Times New Roman" w:eastAsia="Times New Roman" w:hAnsi="Times New Roman" w:cs="Times New Roman"/>
          <w:sz w:val="24"/>
          <w:szCs w:val="24"/>
        </w:rPr>
      </w:pPr>
      <w:r w:rsidRPr="008400FF">
        <w:rPr>
          <w:rFonts w:ascii="Times New Roman" w:eastAsia="Calibri" w:hAnsi="Times New Roman" w:cs="Times New Roman"/>
          <w:sz w:val="24"/>
          <w:szCs w:val="24"/>
          <w:lang w:eastAsia="en-US"/>
        </w:rPr>
        <w:t xml:space="preserve">- </w:t>
      </w:r>
      <w:r w:rsidR="006066CD" w:rsidRPr="008400FF">
        <w:rPr>
          <w:rFonts w:ascii="Times New Roman" w:eastAsia="Calibri" w:hAnsi="Times New Roman" w:cs="Times New Roman"/>
          <w:sz w:val="24"/>
          <w:szCs w:val="24"/>
          <w:lang w:eastAsia="en-US"/>
        </w:rPr>
        <w:t>проверяет фактическое наличие объектов учета, наличие документов (договоров, свидетельств, патентов, лицензионных договоров), наличие на счетах учета используемых в хозяйственной деятельности нематериальных активов и прав пользования нематериальными активами;</w:t>
      </w:r>
      <w:r w:rsidR="006066CD" w:rsidRPr="008400FF">
        <w:rPr>
          <w:rFonts w:ascii="Times New Roman" w:eastAsia="Times New Roman" w:hAnsi="Times New Roman" w:cs="Times New Roman"/>
          <w:sz w:val="24"/>
          <w:szCs w:val="24"/>
        </w:rPr>
        <w:t xml:space="preserve"> </w:t>
      </w:r>
    </w:p>
    <w:p w14:paraId="440BA833" w14:textId="62CF9CE8" w:rsidR="006066CD" w:rsidRPr="008400FF" w:rsidRDefault="00621137" w:rsidP="008400FF">
      <w:pPr>
        <w:tabs>
          <w:tab w:val="left" w:pos="1418"/>
          <w:tab w:val="left" w:pos="1560"/>
        </w:tabs>
        <w:spacing w:after="0" w:line="240" w:lineRule="auto"/>
        <w:ind w:firstLine="709"/>
        <w:contextualSpacing/>
        <w:jc w:val="both"/>
        <w:rPr>
          <w:rFonts w:ascii="Times New Roman" w:eastAsia="Calibri" w:hAnsi="Times New Roman" w:cs="Times New Roman"/>
          <w:sz w:val="24"/>
          <w:szCs w:val="24"/>
          <w:lang w:eastAsia="en-US"/>
        </w:rPr>
      </w:pPr>
      <w:r w:rsidRPr="008400FF">
        <w:rPr>
          <w:rFonts w:ascii="Times New Roman" w:eastAsia="Times New Roman" w:hAnsi="Times New Roman" w:cs="Times New Roman"/>
          <w:sz w:val="24"/>
          <w:szCs w:val="24"/>
        </w:rPr>
        <w:t xml:space="preserve">- </w:t>
      </w:r>
      <w:r w:rsidR="006066CD" w:rsidRPr="008400FF">
        <w:rPr>
          <w:rFonts w:ascii="Times New Roman" w:eastAsia="Times New Roman" w:hAnsi="Times New Roman" w:cs="Times New Roman"/>
          <w:sz w:val="24"/>
          <w:szCs w:val="24"/>
        </w:rPr>
        <w:t>определяется статус (состояние на дату проведения инвентаризации исходя из степени вовлеченности в хозяйственный оборот) и целевая функция объекта (способы вовлечения в хозяйственный оборот, использования в целях получения экономических выгод).</w:t>
      </w:r>
    </w:p>
    <w:p w14:paraId="0E4094AE" w14:textId="77777777" w:rsidR="006066CD" w:rsidRPr="008400FF" w:rsidRDefault="006066CD" w:rsidP="008400FF">
      <w:pPr>
        <w:tabs>
          <w:tab w:val="left" w:pos="1418"/>
          <w:tab w:val="left" w:pos="1560"/>
        </w:tabs>
        <w:spacing w:after="0" w:line="240" w:lineRule="auto"/>
        <w:ind w:firstLine="709"/>
        <w:contextualSpacing/>
        <w:jc w:val="both"/>
        <w:rPr>
          <w:rFonts w:ascii="Times New Roman" w:eastAsia="Calibri" w:hAnsi="Times New Roman" w:cs="Times New Roman"/>
          <w:sz w:val="24"/>
          <w:szCs w:val="24"/>
          <w:lang w:eastAsia="en-US"/>
        </w:rPr>
      </w:pPr>
      <w:r w:rsidRPr="008400FF">
        <w:rPr>
          <w:rFonts w:ascii="Times New Roman" w:eastAsia="Calibri" w:hAnsi="Times New Roman" w:cs="Times New Roman"/>
          <w:sz w:val="24"/>
          <w:szCs w:val="24"/>
          <w:lang w:eastAsia="en-US"/>
        </w:rPr>
        <w:t xml:space="preserve">Материальные запасы комиссия проверяет по каждому ответственному лицу и по местам хранения. </w:t>
      </w:r>
    </w:p>
    <w:p w14:paraId="5E949D1E" w14:textId="77777777" w:rsidR="006066CD" w:rsidRPr="008400FF" w:rsidRDefault="006066CD" w:rsidP="008400FF">
      <w:pPr>
        <w:tabs>
          <w:tab w:val="left" w:pos="1418"/>
          <w:tab w:val="left" w:pos="1560"/>
        </w:tabs>
        <w:spacing w:after="0" w:line="240" w:lineRule="auto"/>
        <w:ind w:firstLine="709"/>
        <w:contextualSpacing/>
        <w:jc w:val="both"/>
        <w:rPr>
          <w:rFonts w:ascii="Times New Roman" w:eastAsia="Calibri" w:hAnsi="Times New Roman" w:cs="Times New Roman"/>
          <w:sz w:val="24"/>
          <w:szCs w:val="24"/>
          <w:lang w:eastAsia="en-US"/>
        </w:rPr>
      </w:pPr>
      <w:r w:rsidRPr="008400FF">
        <w:rPr>
          <w:rFonts w:ascii="Times New Roman" w:eastAsia="Calibri" w:hAnsi="Times New Roman" w:cs="Times New Roman"/>
          <w:sz w:val="24"/>
          <w:szCs w:val="24"/>
          <w:lang w:eastAsia="en-US"/>
        </w:rPr>
        <w:t>Отдельные инвентаризационные описи (ф. 05</w:t>
      </w:r>
      <w:r w:rsidR="00FE35A8" w:rsidRPr="008400FF">
        <w:rPr>
          <w:rFonts w:ascii="Times New Roman" w:eastAsia="Calibri" w:hAnsi="Times New Roman" w:cs="Times New Roman"/>
          <w:sz w:val="24"/>
          <w:szCs w:val="24"/>
          <w:lang w:eastAsia="en-US"/>
        </w:rPr>
        <w:t>10466</w:t>
      </w:r>
      <w:r w:rsidRPr="008400FF">
        <w:rPr>
          <w:rFonts w:ascii="Times New Roman" w:eastAsia="Calibri" w:hAnsi="Times New Roman" w:cs="Times New Roman"/>
          <w:sz w:val="24"/>
          <w:szCs w:val="24"/>
          <w:lang w:eastAsia="en-US"/>
        </w:rPr>
        <w:t>) составляются на материальные запасы, которые:</w:t>
      </w:r>
    </w:p>
    <w:p w14:paraId="065C73CD" w14:textId="77777777" w:rsidR="006066CD" w:rsidRPr="008400FF" w:rsidRDefault="006066CD" w:rsidP="008400FF">
      <w:pPr>
        <w:tabs>
          <w:tab w:val="left" w:pos="1418"/>
          <w:tab w:val="left" w:pos="1560"/>
        </w:tabs>
        <w:spacing w:after="0" w:line="240" w:lineRule="auto"/>
        <w:ind w:firstLine="709"/>
        <w:contextualSpacing/>
        <w:jc w:val="both"/>
        <w:rPr>
          <w:rFonts w:ascii="Times New Roman" w:eastAsia="Calibri" w:hAnsi="Times New Roman" w:cs="Times New Roman"/>
          <w:sz w:val="24"/>
          <w:szCs w:val="24"/>
          <w:lang w:eastAsia="en-US"/>
        </w:rPr>
      </w:pPr>
      <w:r w:rsidRPr="008400FF">
        <w:rPr>
          <w:rFonts w:ascii="Times New Roman" w:eastAsia="Calibri" w:hAnsi="Times New Roman" w:cs="Times New Roman"/>
          <w:sz w:val="24"/>
          <w:szCs w:val="24"/>
          <w:lang w:eastAsia="en-US"/>
        </w:rPr>
        <w:t xml:space="preserve">- находятся в </w:t>
      </w:r>
      <w:r w:rsidR="005F7255" w:rsidRPr="008400FF">
        <w:rPr>
          <w:rFonts w:ascii="Times New Roman" w:eastAsia="Calibri" w:hAnsi="Times New Roman" w:cs="Times New Roman"/>
          <w:sz w:val="24"/>
          <w:szCs w:val="24"/>
          <w:lang w:eastAsia="en-US"/>
        </w:rPr>
        <w:t>Субъектах централизованного учета</w:t>
      </w:r>
      <w:r w:rsidRPr="008400FF">
        <w:rPr>
          <w:rFonts w:ascii="Times New Roman" w:eastAsia="Calibri" w:hAnsi="Times New Roman" w:cs="Times New Roman"/>
          <w:sz w:val="24"/>
          <w:szCs w:val="24"/>
          <w:lang w:eastAsia="en-US"/>
        </w:rPr>
        <w:t xml:space="preserve"> и распределены по ответственным лицам;</w:t>
      </w:r>
    </w:p>
    <w:p w14:paraId="23D3222B" w14:textId="77777777" w:rsidR="006066CD" w:rsidRPr="008400FF" w:rsidRDefault="006066CD" w:rsidP="008400FF">
      <w:pPr>
        <w:tabs>
          <w:tab w:val="left" w:pos="1418"/>
          <w:tab w:val="left" w:pos="1560"/>
        </w:tabs>
        <w:spacing w:after="0" w:line="240" w:lineRule="auto"/>
        <w:ind w:firstLine="709"/>
        <w:contextualSpacing/>
        <w:jc w:val="both"/>
        <w:rPr>
          <w:rFonts w:ascii="Times New Roman" w:eastAsia="Calibri" w:hAnsi="Times New Roman" w:cs="Times New Roman"/>
          <w:sz w:val="24"/>
          <w:szCs w:val="24"/>
          <w:lang w:eastAsia="en-US"/>
        </w:rPr>
      </w:pPr>
      <w:r w:rsidRPr="008400FF">
        <w:rPr>
          <w:rFonts w:ascii="Times New Roman" w:eastAsia="Calibri" w:hAnsi="Times New Roman" w:cs="Times New Roman"/>
          <w:sz w:val="24"/>
          <w:szCs w:val="24"/>
          <w:lang w:eastAsia="en-US"/>
        </w:rPr>
        <w:t>- находятся в пути. По каждой отправке в описи указывается наименование, количество и стоимость, дата отгрузки, а также перечень и номера учетных документов;</w:t>
      </w:r>
    </w:p>
    <w:p w14:paraId="75D282EA" w14:textId="77777777" w:rsidR="006066CD" w:rsidRPr="008400FF" w:rsidRDefault="006066CD" w:rsidP="008400FF">
      <w:pPr>
        <w:tabs>
          <w:tab w:val="left" w:pos="1418"/>
          <w:tab w:val="left" w:pos="1560"/>
        </w:tabs>
        <w:spacing w:after="0" w:line="240" w:lineRule="auto"/>
        <w:ind w:firstLine="709"/>
        <w:contextualSpacing/>
        <w:jc w:val="both"/>
        <w:rPr>
          <w:rFonts w:ascii="Times New Roman" w:eastAsia="Calibri" w:hAnsi="Times New Roman" w:cs="Times New Roman"/>
          <w:sz w:val="24"/>
          <w:szCs w:val="24"/>
          <w:lang w:eastAsia="en-US"/>
        </w:rPr>
      </w:pPr>
      <w:r w:rsidRPr="008400FF">
        <w:rPr>
          <w:rFonts w:ascii="Times New Roman" w:eastAsia="Calibri" w:hAnsi="Times New Roman" w:cs="Times New Roman"/>
          <w:sz w:val="24"/>
          <w:szCs w:val="24"/>
          <w:lang w:eastAsia="en-US"/>
        </w:rPr>
        <w:lastRenderedPageBreak/>
        <w:t>- отгружены и не оплачены покупателями. По каждой отгрузке в описи указывается наименование покупателя и материальных запасов, сумма, дата отгрузки, дата выписки и номер расчетного документа;</w:t>
      </w:r>
    </w:p>
    <w:p w14:paraId="27F54D29" w14:textId="77777777" w:rsidR="006066CD" w:rsidRPr="008400FF" w:rsidRDefault="006066CD" w:rsidP="008400FF">
      <w:pPr>
        <w:tabs>
          <w:tab w:val="left" w:pos="1418"/>
          <w:tab w:val="left" w:pos="1560"/>
        </w:tabs>
        <w:spacing w:after="0" w:line="240" w:lineRule="auto"/>
        <w:ind w:firstLine="709"/>
        <w:contextualSpacing/>
        <w:jc w:val="both"/>
        <w:rPr>
          <w:rFonts w:ascii="Times New Roman" w:eastAsia="Calibri" w:hAnsi="Times New Roman" w:cs="Times New Roman"/>
          <w:sz w:val="24"/>
          <w:szCs w:val="24"/>
          <w:lang w:eastAsia="en-US"/>
        </w:rPr>
      </w:pPr>
      <w:r w:rsidRPr="008400FF">
        <w:rPr>
          <w:rFonts w:ascii="Times New Roman" w:eastAsia="Calibri" w:hAnsi="Times New Roman" w:cs="Times New Roman"/>
          <w:sz w:val="24"/>
          <w:szCs w:val="24"/>
          <w:lang w:eastAsia="en-US"/>
        </w:rPr>
        <w:t>- переданы в переработку. В описи указывается наименование перерабатывающей организации и материальных запасов, количество, фактическая стоимость по данным бухучета, дата передачи, номера и даты документов;</w:t>
      </w:r>
    </w:p>
    <w:p w14:paraId="089DE501" w14:textId="77777777" w:rsidR="006066CD" w:rsidRPr="008400FF" w:rsidRDefault="006066CD" w:rsidP="008400FF">
      <w:pPr>
        <w:tabs>
          <w:tab w:val="left" w:pos="1418"/>
          <w:tab w:val="left" w:pos="1560"/>
        </w:tabs>
        <w:spacing w:after="0" w:line="240" w:lineRule="auto"/>
        <w:ind w:firstLine="709"/>
        <w:contextualSpacing/>
        <w:jc w:val="both"/>
        <w:rPr>
          <w:rFonts w:ascii="Times New Roman" w:eastAsia="Calibri" w:hAnsi="Times New Roman" w:cs="Times New Roman"/>
          <w:sz w:val="24"/>
          <w:szCs w:val="24"/>
          <w:lang w:eastAsia="en-US"/>
        </w:rPr>
      </w:pPr>
      <w:r w:rsidRPr="008400FF">
        <w:rPr>
          <w:rFonts w:ascii="Times New Roman" w:eastAsia="Calibri" w:hAnsi="Times New Roman" w:cs="Times New Roman"/>
          <w:sz w:val="24"/>
          <w:szCs w:val="24"/>
          <w:lang w:eastAsia="en-US"/>
        </w:rPr>
        <w:t>- находятся на складах других организаций. В описи указывается наименование организации и материальных запасов, количество и стоимость.</w:t>
      </w:r>
    </w:p>
    <w:p w14:paraId="2C67194D" w14:textId="77777777" w:rsidR="006066CD" w:rsidRPr="008400FF" w:rsidRDefault="006066CD" w:rsidP="008400FF">
      <w:pPr>
        <w:tabs>
          <w:tab w:val="left" w:pos="1418"/>
          <w:tab w:val="left" w:pos="1560"/>
        </w:tabs>
        <w:spacing w:after="0" w:line="240" w:lineRule="auto"/>
        <w:ind w:firstLine="709"/>
        <w:contextualSpacing/>
        <w:jc w:val="both"/>
        <w:rPr>
          <w:rFonts w:ascii="Times New Roman" w:eastAsia="Calibri" w:hAnsi="Times New Roman" w:cs="Times New Roman"/>
          <w:sz w:val="24"/>
          <w:szCs w:val="24"/>
          <w:lang w:eastAsia="en-US"/>
        </w:rPr>
      </w:pPr>
      <w:r w:rsidRPr="008400FF">
        <w:rPr>
          <w:rFonts w:ascii="Times New Roman" w:eastAsia="Calibri" w:hAnsi="Times New Roman" w:cs="Times New Roman"/>
          <w:sz w:val="24"/>
          <w:szCs w:val="24"/>
          <w:lang w:eastAsia="en-US"/>
        </w:rPr>
        <w:t xml:space="preserve">При проведении инвентаризации определяется статус (состояние объекта имущества на дату инвентаризации исходя из оценки его технического состояния и (или) степени вовлеченности в хозяйственный оборот) и целевая функция объекта (возможные способы вовлечения объектов инвентаризации в хозяйственный оборот, использования в целях получения экономической выгоды (извлечения полезного потенциала) либо при отсутствии возможности – способы выбытия объекта). </w:t>
      </w:r>
    </w:p>
    <w:p w14:paraId="0A4272D2" w14:textId="77777777" w:rsidR="006066CD" w:rsidRPr="008400FF" w:rsidRDefault="006066CD" w:rsidP="008400FF">
      <w:pPr>
        <w:tabs>
          <w:tab w:val="left" w:pos="1418"/>
          <w:tab w:val="left" w:pos="1560"/>
        </w:tabs>
        <w:spacing w:after="0" w:line="240" w:lineRule="auto"/>
        <w:ind w:firstLine="709"/>
        <w:contextualSpacing/>
        <w:jc w:val="both"/>
        <w:rPr>
          <w:rFonts w:ascii="Times New Roman" w:eastAsia="Calibri" w:hAnsi="Times New Roman" w:cs="Times New Roman"/>
          <w:sz w:val="24"/>
          <w:szCs w:val="24"/>
          <w:lang w:eastAsia="en-US"/>
        </w:rPr>
      </w:pPr>
      <w:r w:rsidRPr="008400FF">
        <w:rPr>
          <w:rFonts w:ascii="Times New Roman" w:eastAsia="Calibri" w:hAnsi="Times New Roman" w:cs="Times New Roman"/>
          <w:sz w:val="24"/>
          <w:szCs w:val="24"/>
          <w:lang w:eastAsia="en-US"/>
        </w:rPr>
        <w:t>Во время оформления инвентаризационной описи (сличительной ведомости) по объектам нефинансовых активов (ф. 0504087) заполняются графы:</w:t>
      </w:r>
    </w:p>
    <w:p w14:paraId="323B9F95" w14:textId="77777777" w:rsidR="006066CD" w:rsidRPr="008400FF" w:rsidRDefault="006066CD" w:rsidP="008400FF">
      <w:pPr>
        <w:tabs>
          <w:tab w:val="left" w:pos="1418"/>
          <w:tab w:val="left" w:pos="1560"/>
        </w:tabs>
        <w:spacing w:after="0" w:line="240" w:lineRule="auto"/>
        <w:ind w:firstLine="709"/>
        <w:contextualSpacing/>
        <w:jc w:val="both"/>
        <w:rPr>
          <w:rFonts w:ascii="Times New Roman" w:eastAsia="Times New Roman" w:hAnsi="Times New Roman" w:cs="Times New Roman"/>
          <w:sz w:val="24"/>
          <w:szCs w:val="24"/>
        </w:rPr>
      </w:pPr>
      <w:r w:rsidRPr="008400FF">
        <w:rPr>
          <w:rFonts w:ascii="Times New Roman" w:eastAsia="Times New Roman" w:hAnsi="Times New Roman" w:cs="Times New Roman"/>
          <w:sz w:val="24"/>
          <w:szCs w:val="24"/>
        </w:rPr>
        <w:t xml:space="preserve">-№ 8 </w:t>
      </w:r>
      <w:r w:rsidR="00344E80" w:rsidRPr="008400FF">
        <w:rPr>
          <w:rFonts w:ascii="Times New Roman" w:eastAsia="Times New Roman" w:hAnsi="Times New Roman" w:cs="Times New Roman"/>
          <w:sz w:val="24"/>
          <w:szCs w:val="24"/>
        </w:rPr>
        <w:t>«</w:t>
      </w:r>
      <w:r w:rsidRPr="008400FF">
        <w:rPr>
          <w:rFonts w:ascii="Times New Roman" w:eastAsia="Times New Roman" w:hAnsi="Times New Roman" w:cs="Times New Roman"/>
          <w:sz w:val="24"/>
          <w:szCs w:val="24"/>
        </w:rPr>
        <w:t>Статус объекта учета</w:t>
      </w:r>
      <w:r w:rsidR="00344E80" w:rsidRPr="008400FF">
        <w:rPr>
          <w:rFonts w:ascii="Times New Roman" w:eastAsia="Times New Roman" w:hAnsi="Times New Roman" w:cs="Times New Roman"/>
          <w:sz w:val="24"/>
          <w:szCs w:val="24"/>
        </w:rPr>
        <w:t>»</w:t>
      </w:r>
      <w:r w:rsidRPr="008400FF">
        <w:rPr>
          <w:rFonts w:ascii="Times New Roman" w:eastAsia="Times New Roman" w:hAnsi="Times New Roman" w:cs="Times New Roman"/>
          <w:sz w:val="24"/>
          <w:szCs w:val="24"/>
        </w:rPr>
        <w:t>;</w:t>
      </w:r>
    </w:p>
    <w:p w14:paraId="3465E0EF" w14:textId="77777777" w:rsidR="006066CD" w:rsidRPr="008400FF" w:rsidRDefault="006066CD" w:rsidP="008400FF">
      <w:pPr>
        <w:tabs>
          <w:tab w:val="left" w:pos="1418"/>
          <w:tab w:val="left" w:pos="1560"/>
        </w:tabs>
        <w:spacing w:after="0" w:line="240" w:lineRule="auto"/>
        <w:ind w:firstLine="709"/>
        <w:contextualSpacing/>
        <w:jc w:val="both"/>
        <w:rPr>
          <w:rFonts w:ascii="Times New Roman" w:eastAsia="Times New Roman" w:hAnsi="Times New Roman" w:cs="Times New Roman"/>
          <w:sz w:val="24"/>
          <w:szCs w:val="24"/>
        </w:rPr>
      </w:pPr>
      <w:r w:rsidRPr="008400FF">
        <w:rPr>
          <w:rFonts w:ascii="Times New Roman" w:eastAsia="Times New Roman" w:hAnsi="Times New Roman" w:cs="Times New Roman"/>
          <w:sz w:val="24"/>
          <w:szCs w:val="24"/>
        </w:rPr>
        <w:t xml:space="preserve">-№ 9 </w:t>
      </w:r>
      <w:r w:rsidR="00344E80" w:rsidRPr="008400FF">
        <w:rPr>
          <w:rFonts w:ascii="Times New Roman" w:eastAsia="Times New Roman" w:hAnsi="Times New Roman" w:cs="Times New Roman"/>
          <w:sz w:val="24"/>
          <w:szCs w:val="24"/>
        </w:rPr>
        <w:t>«</w:t>
      </w:r>
      <w:r w:rsidRPr="008400FF">
        <w:rPr>
          <w:rFonts w:ascii="Times New Roman" w:eastAsia="Times New Roman" w:hAnsi="Times New Roman" w:cs="Times New Roman"/>
          <w:sz w:val="24"/>
          <w:szCs w:val="24"/>
        </w:rPr>
        <w:t>Целевая функция активов</w:t>
      </w:r>
      <w:r w:rsidR="00344E80" w:rsidRPr="008400FF">
        <w:rPr>
          <w:rFonts w:ascii="Times New Roman" w:eastAsia="Times New Roman" w:hAnsi="Times New Roman" w:cs="Times New Roman"/>
          <w:sz w:val="24"/>
          <w:szCs w:val="24"/>
        </w:rPr>
        <w:t>»</w:t>
      </w:r>
      <w:r w:rsidRPr="008400FF">
        <w:rPr>
          <w:rFonts w:ascii="Times New Roman" w:eastAsia="Times New Roman" w:hAnsi="Times New Roman" w:cs="Times New Roman"/>
          <w:sz w:val="24"/>
          <w:szCs w:val="24"/>
        </w:rPr>
        <w:t>.</w:t>
      </w:r>
    </w:p>
    <w:p w14:paraId="43730771" w14:textId="77777777" w:rsidR="006066CD" w:rsidRPr="008400FF" w:rsidRDefault="006066CD" w:rsidP="008400FF">
      <w:pPr>
        <w:tabs>
          <w:tab w:val="left" w:pos="1418"/>
          <w:tab w:val="left" w:pos="1560"/>
        </w:tabs>
        <w:spacing w:after="0" w:line="240" w:lineRule="auto"/>
        <w:ind w:firstLine="709"/>
        <w:contextualSpacing/>
        <w:jc w:val="both"/>
        <w:rPr>
          <w:rFonts w:ascii="Times New Roman" w:eastAsiaTheme="minorHAnsi" w:hAnsi="Times New Roman" w:cs="Times New Roman"/>
          <w:sz w:val="24"/>
          <w:szCs w:val="24"/>
          <w:lang w:eastAsia="en-US"/>
        </w:rPr>
      </w:pPr>
      <w:r w:rsidRPr="008400FF">
        <w:rPr>
          <w:rFonts w:ascii="Times New Roman" w:eastAsiaTheme="minorHAnsi" w:hAnsi="Times New Roman" w:cs="Times New Roman"/>
          <w:sz w:val="24"/>
          <w:szCs w:val="24"/>
          <w:lang w:eastAsia="en-US"/>
        </w:rPr>
        <w:t xml:space="preserve">Инвентаризацию расчетов с дебиторами и кредиторами комиссия проводит с использованием данных аналитического учета, первичных документов, данных </w:t>
      </w:r>
      <w:r w:rsidRPr="008400FF">
        <w:rPr>
          <w:rFonts w:ascii="Times New Roman" w:eastAsiaTheme="minorHAnsi" w:hAnsi="Times New Roman" w:cs="Times New Roman"/>
          <w:sz w:val="24"/>
          <w:szCs w:val="24"/>
          <w:lang w:eastAsia="en-US"/>
        </w:rPr>
        <w:br/>
        <w:t xml:space="preserve">в системе </w:t>
      </w:r>
      <w:r w:rsidR="00344E80" w:rsidRPr="008400FF">
        <w:rPr>
          <w:rFonts w:ascii="Times New Roman" w:eastAsiaTheme="minorHAnsi" w:hAnsi="Times New Roman" w:cs="Times New Roman"/>
          <w:sz w:val="24"/>
          <w:szCs w:val="24"/>
          <w:lang w:eastAsia="en-US"/>
        </w:rPr>
        <w:t>«</w:t>
      </w:r>
      <w:r w:rsidRPr="008400FF">
        <w:rPr>
          <w:rFonts w:ascii="Times New Roman" w:eastAsiaTheme="minorHAnsi" w:hAnsi="Times New Roman" w:cs="Times New Roman"/>
          <w:sz w:val="24"/>
          <w:szCs w:val="24"/>
          <w:lang w:eastAsia="en-US"/>
        </w:rPr>
        <w:t>АЦК – финансы</w:t>
      </w:r>
      <w:r w:rsidR="00344E80" w:rsidRPr="008400FF">
        <w:rPr>
          <w:rFonts w:ascii="Times New Roman" w:eastAsiaTheme="minorHAnsi" w:hAnsi="Times New Roman" w:cs="Times New Roman"/>
          <w:sz w:val="24"/>
          <w:szCs w:val="24"/>
          <w:lang w:eastAsia="en-US"/>
        </w:rPr>
        <w:t>»</w:t>
      </w:r>
      <w:r w:rsidRPr="008400FF">
        <w:rPr>
          <w:rFonts w:ascii="Times New Roman" w:eastAsiaTheme="minorHAnsi" w:hAnsi="Times New Roman" w:cs="Times New Roman"/>
          <w:sz w:val="24"/>
          <w:szCs w:val="24"/>
          <w:lang w:eastAsia="en-US"/>
        </w:rPr>
        <w:t>. Для подтверждения, обоснования задолженности и ее суммы составляются и подписываются акты сверки расчетов.</w:t>
      </w:r>
    </w:p>
    <w:p w14:paraId="2EF152FE" w14:textId="77777777" w:rsidR="006066CD" w:rsidRPr="008400FF" w:rsidRDefault="006066CD" w:rsidP="008400FF">
      <w:pPr>
        <w:tabs>
          <w:tab w:val="left" w:pos="1418"/>
          <w:tab w:val="left" w:pos="1560"/>
        </w:tabs>
        <w:spacing w:after="0" w:line="240" w:lineRule="auto"/>
        <w:ind w:firstLine="709"/>
        <w:contextualSpacing/>
        <w:jc w:val="both"/>
        <w:rPr>
          <w:rFonts w:ascii="Times New Roman" w:eastAsiaTheme="minorHAnsi" w:hAnsi="Times New Roman" w:cs="Times New Roman"/>
          <w:sz w:val="24"/>
          <w:szCs w:val="24"/>
          <w:lang w:eastAsia="en-US"/>
        </w:rPr>
      </w:pPr>
      <w:r w:rsidRPr="008400FF">
        <w:rPr>
          <w:rFonts w:ascii="Times New Roman" w:eastAsiaTheme="minorHAnsi" w:hAnsi="Times New Roman" w:cs="Times New Roman"/>
          <w:sz w:val="24"/>
          <w:szCs w:val="24"/>
          <w:lang w:eastAsia="en-US"/>
        </w:rPr>
        <w:t>По итогам инвентаризации определяются:</w:t>
      </w:r>
    </w:p>
    <w:p w14:paraId="7B09A50C" w14:textId="77777777" w:rsidR="006066CD" w:rsidRPr="008400FF" w:rsidRDefault="006066CD" w:rsidP="008400FF">
      <w:pPr>
        <w:tabs>
          <w:tab w:val="left" w:pos="1418"/>
          <w:tab w:val="left" w:pos="1560"/>
        </w:tabs>
        <w:spacing w:after="0" w:line="240" w:lineRule="auto"/>
        <w:ind w:firstLine="709"/>
        <w:contextualSpacing/>
        <w:jc w:val="both"/>
        <w:rPr>
          <w:rFonts w:ascii="Times New Roman" w:eastAsiaTheme="minorHAnsi" w:hAnsi="Times New Roman" w:cs="Times New Roman"/>
          <w:sz w:val="24"/>
          <w:szCs w:val="24"/>
          <w:lang w:eastAsia="en-US"/>
        </w:rPr>
      </w:pPr>
      <w:r w:rsidRPr="008400FF">
        <w:rPr>
          <w:rFonts w:ascii="Times New Roman" w:eastAsiaTheme="minorHAnsi" w:hAnsi="Times New Roman" w:cs="Times New Roman"/>
          <w:sz w:val="24"/>
          <w:szCs w:val="24"/>
          <w:lang w:eastAsia="en-US"/>
        </w:rPr>
        <w:t>-сроки возникновения;</w:t>
      </w:r>
    </w:p>
    <w:p w14:paraId="3C0DC834" w14:textId="77777777" w:rsidR="006066CD" w:rsidRPr="008400FF" w:rsidRDefault="006066CD" w:rsidP="008400FF">
      <w:pPr>
        <w:tabs>
          <w:tab w:val="left" w:pos="1418"/>
          <w:tab w:val="left" w:pos="1560"/>
        </w:tabs>
        <w:spacing w:after="0" w:line="240" w:lineRule="auto"/>
        <w:ind w:firstLine="709"/>
        <w:contextualSpacing/>
        <w:jc w:val="both"/>
        <w:rPr>
          <w:rFonts w:ascii="Times New Roman" w:eastAsiaTheme="minorHAnsi" w:hAnsi="Times New Roman" w:cs="Times New Roman"/>
          <w:sz w:val="24"/>
          <w:szCs w:val="24"/>
          <w:lang w:eastAsia="en-US"/>
        </w:rPr>
      </w:pPr>
      <w:r w:rsidRPr="008400FF">
        <w:rPr>
          <w:rFonts w:ascii="Times New Roman" w:eastAsiaTheme="minorHAnsi" w:hAnsi="Times New Roman" w:cs="Times New Roman"/>
          <w:sz w:val="24"/>
          <w:szCs w:val="24"/>
          <w:lang w:eastAsia="en-US"/>
        </w:rPr>
        <w:t>-сверяются данные бухгалтерского учета с суммами в актах сверки с покупателями (заказчиками) и поставщиками (исполнителями, подрядчиками) и в актах инвентаризации доходов (расходов) будущих периодов, а также с бюджетом и внебюджетными фондами – по налогам и взносам;</w:t>
      </w:r>
    </w:p>
    <w:p w14:paraId="77C63CB1" w14:textId="77777777" w:rsidR="006066CD" w:rsidRPr="008400FF" w:rsidRDefault="006066CD" w:rsidP="008400FF">
      <w:pPr>
        <w:tabs>
          <w:tab w:val="left" w:pos="1418"/>
          <w:tab w:val="left" w:pos="1560"/>
        </w:tabs>
        <w:spacing w:after="0" w:line="240" w:lineRule="auto"/>
        <w:ind w:firstLine="709"/>
        <w:contextualSpacing/>
        <w:jc w:val="both"/>
        <w:rPr>
          <w:rFonts w:ascii="Times New Roman" w:eastAsiaTheme="minorHAnsi" w:hAnsi="Times New Roman" w:cs="Times New Roman"/>
          <w:sz w:val="24"/>
          <w:szCs w:val="24"/>
          <w:lang w:eastAsia="en-US"/>
        </w:rPr>
      </w:pPr>
      <w:r w:rsidRPr="008400FF">
        <w:rPr>
          <w:rFonts w:ascii="Times New Roman" w:eastAsiaTheme="minorHAnsi" w:hAnsi="Times New Roman" w:cs="Times New Roman"/>
          <w:sz w:val="24"/>
          <w:szCs w:val="24"/>
          <w:lang w:eastAsia="en-US"/>
        </w:rPr>
        <w:t>-проверяется обоснованность задолженности по недостачам, хищениям и ущербам;</w:t>
      </w:r>
    </w:p>
    <w:p w14:paraId="0B134F49" w14:textId="77777777" w:rsidR="006066CD" w:rsidRPr="008400FF" w:rsidRDefault="006066CD" w:rsidP="008400FF">
      <w:pPr>
        <w:tabs>
          <w:tab w:val="left" w:pos="1418"/>
          <w:tab w:val="left" w:pos="1560"/>
        </w:tabs>
        <w:spacing w:after="0" w:line="240" w:lineRule="auto"/>
        <w:ind w:firstLine="709"/>
        <w:contextualSpacing/>
        <w:jc w:val="both"/>
        <w:rPr>
          <w:rFonts w:ascii="Times New Roman" w:eastAsiaTheme="minorHAnsi" w:hAnsi="Times New Roman" w:cs="Times New Roman"/>
          <w:sz w:val="24"/>
          <w:szCs w:val="24"/>
          <w:lang w:eastAsia="en-US"/>
        </w:rPr>
      </w:pPr>
      <w:r w:rsidRPr="008400FF">
        <w:rPr>
          <w:rFonts w:ascii="Times New Roman" w:eastAsiaTheme="minorHAnsi" w:hAnsi="Times New Roman" w:cs="Times New Roman"/>
          <w:sz w:val="24"/>
          <w:szCs w:val="24"/>
          <w:lang w:eastAsia="en-US"/>
        </w:rPr>
        <w:t>-причины возникновения задолженности;</w:t>
      </w:r>
    </w:p>
    <w:p w14:paraId="7ED55618" w14:textId="77777777" w:rsidR="006066CD" w:rsidRPr="008400FF" w:rsidRDefault="006066CD" w:rsidP="008400FF">
      <w:pPr>
        <w:tabs>
          <w:tab w:val="left" w:pos="1418"/>
          <w:tab w:val="left" w:pos="1560"/>
        </w:tabs>
        <w:spacing w:after="0" w:line="240" w:lineRule="auto"/>
        <w:ind w:firstLine="709"/>
        <w:contextualSpacing/>
        <w:jc w:val="both"/>
        <w:rPr>
          <w:rFonts w:ascii="Times New Roman" w:eastAsiaTheme="minorHAnsi" w:hAnsi="Times New Roman" w:cs="Times New Roman"/>
          <w:sz w:val="24"/>
          <w:szCs w:val="24"/>
          <w:lang w:eastAsia="en-US"/>
        </w:rPr>
      </w:pPr>
      <w:r w:rsidRPr="008400FF">
        <w:rPr>
          <w:rFonts w:ascii="Times New Roman" w:eastAsiaTheme="minorHAnsi" w:hAnsi="Times New Roman" w:cs="Times New Roman"/>
          <w:sz w:val="24"/>
          <w:szCs w:val="24"/>
          <w:lang w:eastAsia="en-US"/>
        </w:rPr>
        <w:t>-предложения по урегулированию задолженности.</w:t>
      </w:r>
    </w:p>
    <w:p w14:paraId="5954C7DC" w14:textId="77777777" w:rsidR="006066CD" w:rsidRPr="008400FF" w:rsidRDefault="006066CD" w:rsidP="008400FF">
      <w:pPr>
        <w:tabs>
          <w:tab w:val="left" w:pos="1418"/>
          <w:tab w:val="left" w:pos="1560"/>
        </w:tabs>
        <w:spacing w:after="0" w:line="240" w:lineRule="auto"/>
        <w:ind w:firstLine="709"/>
        <w:contextualSpacing/>
        <w:jc w:val="both"/>
        <w:rPr>
          <w:rFonts w:ascii="Times New Roman" w:eastAsia="Calibri" w:hAnsi="Times New Roman" w:cs="Times New Roman"/>
          <w:sz w:val="24"/>
          <w:szCs w:val="24"/>
          <w:lang w:eastAsia="en-US"/>
        </w:rPr>
      </w:pPr>
      <w:r w:rsidRPr="008400FF">
        <w:rPr>
          <w:rFonts w:ascii="Times New Roman" w:eastAsia="Calibri" w:hAnsi="Times New Roman" w:cs="Times New Roman"/>
          <w:sz w:val="24"/>
          <w:szCs w:val="24"/>
          <w:lang w:eastAsia="en-US"/>
        </w:rPr>
        <w:t>При инвентаризации расходов будущих периодов комиссия проверяет:</w:t>
      </w:r>
    </w:p>
    <w:p w14:paraId="2484278D" w14:textId="77777777" w:rsidR="006066CD" w:rsidRPr="008400FF" w:rsidRDefault="006066CD" w:rsidP="008400FF">
      <w:pPr>
        <w:tabs>
          <w:tab w:val="left" w:pos="1418"/>
          <w:tab w:val="left" w:pos="1560"/>
        </w:tabs>
        <w:spacing w:after="0" w:line="240" w:lineRule="auto"/>
        <w:ind w:firstLine="709"/>
        <w:contextualSpacing/>
        <w:jc w:val="both"/>
        <w:rPr>
          <w:rFonts w:ascii="Times New Roman" w:eastAsia="Calibri" w:hAnsi="Times New Roman" w:cs="Times New Roman"/>
          <w:sz w:val="24"/>
          <w:szCs w:val="24"/>
          <w:lang w:eastAsia="en-US"/>
        </w:rPr>
      </w:pPr>
      <w:r w:rsidRPr="008400FF">
        <w:rPr>
          <w:rFonts w:ascii="Times New Roman" w:eastAsia="Calibri" w:hAnsi="Times New Roman" w:cs="Times New Roman"/>
          <w:sz w:val="24"/>
          <w:szCs w:val="24"/>
          <w:lang w:eastAsia="en-US"/>
        </w:rPr>
        <w:t>- суммы расходов из документов, подтверждающих расходы будущих периодов, - счетов, актов, договоров, накладных;</w:t>
      </w:r>
    </w:p>
    <w:p w14:paraId="7CEE23E3" w14:textId="77777777" w:rsidR="006066CD" w:rsidRPr="008400FF" w:rsidRDefault="006066CD" w:rsidP="008400FF">
      <w:pPr>
        <w:tabs>
          <w:tab w:val="left" w:pos="1418"/>
          <w:tab w:val="left" w:pos="1560"/>
        </w:tabs>
        <w:spacing w:after="0" w:line="240" w:lineRule="auto"/>
        <w:ind w:firstLine="709"/>
        <w:contextualSpacing/>
        <w:jc w:val="both"/>
        <w:rPr>
          <w:rFonts w:ascii="Times New Roman" w:eastAsia="Calibri" w:hAnsi="Times New Roman" w:cs="Times New Roman"/>
          <w:sz w:val="24"/>
          <w:szCs w:val="24"/>
          <w:lang w:eastAsia="en-US"/>
        </w:rPr>
      </w:pPr>
      <w:r w:rsidRPr="008400FF">
        <w:rPr>
          <w:rFonts w:ascii="Times New Roman" w:eastAsia="Calibri" w:hAnsi="Times New Roman" w:cs="Times New Roman"/>
          <w:sz w:val="24"/>
          <w:szCs w:val="24"/>
          <w:lang w:eastAsia="en-US"/>
        </w:rPr>
        <w:t>- соответствие периода учета расходов периоду, который установлен в учетной политике;</w:t>
      </w:r>
    </w:p>
    <w:p w14:paraId="56E3A93C" w14:textId="77777777" w:rsidR="006066CD" w:rsidRPr="008400FF" w:rsidRDefault="006066CD" w:rsidP="008400FF">
      <w:pPr>
        <w:tabs>
          <w:tab w:val="left" w:pos="1418"/>
          <w:tab w:val="left" w:pos="1560"/>
        </w:tabs>
        <w:spacing w:after="0" w:line="240" w:lineRule="auto"/>
        <w:ind w:firstLine="709"/>
        <w:contextualSpacing/>
        <w:jc w:val="both"/>
        <w:rPr>
          <w:rFonts w:ascii="Times New Roman" w:eastAsia="Calibri" w:hAnsi="Times New Roman" w:cs="Times New Roman"/>
          <w:sz w:val="24"/>
          <w:szCs w:val="24"/>
          <w:lang w:eastAsia="en-US"/>
        </w:rPr>
      </w:pPr>
      <w:r w:rsidRPr="008400FF">
        <w:rPr>
          <w:rFonts w:ascii="Times New Roman" w:eastAsia="Calibri" w:hAnsi="Times New Roman" w:cs="Times New Roman"/>
          <w:sz w:val="24"/>
          <w:szCs w:val="24"/>
          <w:lang w:eastAsia="en-US"/>
        </w:rPr>
        <w:t>- правильность сумм, списываемых на расходы текущего года. </w:t>
      </w:r>
    </w:p>
    <w:p w14:paraId="76E040AE" w14:textId="77777777" w:rsidR="006066CD" w:rsidRPr="008400FF" w:rsidRDefault="006066CD" w:rsidP="008400FF">
      <w:pPr>
        <w:tabs>
          <w:tab w:val="left" w:pos="1418"/>
          <w:tab w:val="left" w:pos="1560"/>
        </w:tabs>
        <w:spacing w:after="0" w:line="240" w:lineRule="auto"/>
        <w:ind w:firstLine="709"/>
        <w:contextualSpacing/>
        <w:jc w:val="both"/>
        <w:rPr>
          <w:rFonts w:ascii="Times New Roman" w:eastAsia="Calibri" w:hAnsi="Times New Roman" w:cs="Times New Roman"/>
          <w:sz w:val="24"/>
          <w:szCs w:val="24"/>
          <w:lang w:eastAsia="en-US"/>
        </w:rPr>
      </w:pPr>
      <w:r w:rsidRPr="008400FF">
        <w:rPr>
          <w:rFonts w:ascii="Times New Roman" w:eastAsiaTheme="minorHAnsi" w:hAnsi="Times New Roman" w:cs="Times New Roman"/>
          <w:sz w:val="24"/>
          <w:szCs w:val="24"/>
          <w:lang w:eastAsia="en-US"/>
        </w:rPr>
        <w:t xml:space="preserve">При инвентаризации резервов предстоящих расходов инвентаризационная комиссия проверяет суммы резерва </w:t>
      </w:r>
      <w:r w:rsidRPr="008400FF">
        <w:rPr>
          <w:rFonts w:ascii="Times New Roman" w:eastAsia="Calibri" w:hAnsi="Times New Roman" w:cs="Times New Roman"/>
          <w:sz w:val="24"/>
          <w:szCs w:val="24"/>
          <w:lang w:eastAsia="en-US"/>
        </w:rPr>
        <w:t>на оплату отпусков проверяются:</w:t>
      </w:r>
    </w:p>
    <w:p w14:paraId="141E43E8" w14:textId="77777777" w:rsidR="006066CD" w:rsidRPr="008400FF" w:rsidRDefault="006066CD" w:rsidP="008400FF">
      <w:pPr>
        <w:tabs>
          <w:tab w:val="left" w:pos="1418"/>
          <w:tab w:val="left" w:pos="1560"/>
        </w:tabs>
        <w:spacing w:after="0" w:line="240" w:lineRule="auto"/>
        <w:ind w:firstLine="709"/>
        <w:contextualSpacing/>
        <w:jc w:val="both"/>
        <w:rPr>
          <w:rFonts w:ascii="Times New Roman" w:eastAsia="Calibri" w:hAnsi="Times New Roman" w:cs="Times New Roman"/>
          <w:sz w:val="24"/>
          <w:szCs w:val="24"/>
          <w:lang w:eastAsia="en-US"/>
        </w:rPr>
      </w:pPr>
      <w:r w:rsidRPr="008400FF">
        <w:rPr>
          <w:rFonts w:ascii="Times New Roman" w:eastAsia="Calibri" w:hAnsi="Times New Roman" w:cs="Times New Roman"/>
          <w:sz w:val="24"/>
          <w:szCs w:val="24"/>
          <w:lang w:eastAsia="en-US"/>
        </w:rPr>
        <w:t>- количество дней неиспользованного отпуска, - среднедневная сумма расходов на оплату труда;</w:t>
      </w:r>
    </w:p>
    <w:p w14:paraId="681FD5F3" w14:textId="77777777" w:rsidR="006066CD" w:rsidRPr="008400FF" w:rsidRDefault="006066CD" w:rsidP="008400FF">
      <w:pPr>
        <w:tabs>
          <w:tab w:val="left" w:pos="1418"/>
          <w:tab w:val="left" w:pos="1560"/>
        </w:tabs>
        <w:spacing w:after="0" w:line="240" w:lineRule="auto"/>
        <w:ind w:firstLine="709"/>
        <w:contextualSpacing/>
        <w:jc w:val="both"/>
        <w:rPr>
          <w:rFonts w:ascii="Times New Roman" w:eastAsia="Calibri" w:hAnsi="Times New Roman" w:cs="Times New Roman"/>
          <w:sz w:val="24"/>
          <w:szCs w:val="24"/>
          <w:lang w:eastAsia="en-US"/>
        </w:rPr>
      </w:pPr>
      <w:r w:rsidRPr="008400FF">
        <w:rPr>
          <w:rFonts w:ascii="Times New Roman" w:eastAsia="Calibri" w:hAnsi="Times New Roman" w:cs="Times New Roman"/>
          <w:sz w:val="24"/>
          <w:szCs w:val="24"/>
          <w:lang w:eastAsia="en-US"/>
        </w:rPr>
        <w:t>- сумма отчислений на обязательное пенсионное, социальное, медицинское страхование и на страхование от несчастных случаев и профзаболеваний.</w:t>
      </w:r>
    </w:p>
    <w:p w14:paraId="285FADBC" w14:textId="77777777" w:rsidR="006066CD" w:rsidRPr="008400FF" w:rsidRDefault="006066CD" w:rsidP="008400FF">
      <w:pPr>
        <w:tabs>
          <w:tab w:val="left" w:pos="1418"/>
          <w:tab w:val="left" w:pos="1560"/>
        </w:tabs>
        <w:spacing w:after="0" w:line="240" w:lineRule="auto"/>
        <w:ind w:firstLine="709"/>
        <w:contextualSpacing/>
        <w:jc w:val="both"/>
        <w:rPr>
          <w:rFonts w:ascii="Times New Roman" w:eastAsiaTheme="minorHAnsi" w:hAnsi="Times New Roman" w:cs="Times New Roman"/>
          <w:sz w:val="24"/>
          <w:szCs w:val="24"/>
          <w:lang w:eastAsia="en-US"/>
        </w:rPr>
      </w:pPr>
      <w:r w:rsidRPr="008400FF">
        <w:rPr>
          <w:rFonts w:ascii="Times New Roman" w:eastAsiaTheme="minorHAnsi" w:hAnsi="Times New Roman" w:cs="Times New Roman"/>
          <w:sz w:val="24"/>
          <w:szCs w:val="24"/>
          <w:lang w:eastAsia="en-US"/>
        </w:rPr>
        <w:t>При инвентаризации доходов будущих периодов комиссия проверяет правомерность отнесения полученных доходов к доходам будущих периодов в разрезе контрагентов, соглашений/договоров/оснований возникновения.</w:t>
      </w:r>
    </w:p>
    <w:p w14:paraId="7998D2B2" w14:textId="77777777" w:rsidR="006066CD" w:rsidRPr="008400FF" w:rsidRDefault="006066CD" w:rsidP="008400FF">
      <w:pPr>
        <w:tabs>
          <w:tab w:val="left" w:pos="1418"/>
          <w:tab w:val="left" w:pos="1560"/>
        </w:tabs>
        <w:autoSpaceDE w:val="0"/>
        <w:autoSpaceDN w:val="0"/>
        <w:adjustRightInd w:val="0"/>
        <w:spacing w:after="0" w:line="240" w:lineRule="auto"/>
        <w:ind w:firstLine="709"/>
        <w:contextualSpacing/>
        <w:jc w:val="both"/>
        <w:rPr>
          <w:rFonts w:ascii="Times New Roman" w:eastAsiaTheme="minorHAnsi" w:hAnsi="Times New Roman" w:cs="Times New Roman"/>
          <w:sz w:val="24"/>
          <w:szCs w:val="24"/>
          <w:lang w:eastAsia="en-US"/>
        </w:rPr>
      </w:pPr>
      <w:r w:rsidRPr="008400FF">
        <w:rPr>
          <w:rFonts w:ascii="Times New Roman" w:eastAsiaTheme="minorHAnsi" w:hAnsi="Times New Roman" w:cs="Times New Roman"/>
          <w:sz w:val="24"/>
          <w:szCs w:val="24"/>
          <w:lang w:eastAsia="en-US"/>
        </w:rPr>
        <w:t>Также проверяется правильность формирования оценки доходов будущих периодов (признание в текущем году или в очередные годы).</w:t>
      </w:r>
    </w:p>
    <w:p w14:paraId="76D7E8DA" w14:textId="77777777" w:rsidR="006066CD" w:rsidRPr="008400FF" w:rsidRDefault="006066CD" w:rsidP="008400FF">
      <w:pPr>
        <w:tabs>
          <w:tab w:val="left" w:pos="1418"/>
          <w:tab w:val="left" w:pos="1560"/>
        </w:tabs>
        <w:autoSpaceDE w:val="0"/>
        <w:autoSpaceDN w:val="0"/>
        <w:adjustRightInd w:val="0"/>
        <w:spacing w:after="0" w:line="240" w:lineRule="auto"/>
        <w:ind w:firstLine="709"/>
        <w:contextualSpacing/>
        <w:jc w:val="both"/>
        <w:rPr>
          <w:rFonts w:ascii="Times New Roman" w:eastAsiaTheme="minorHAnsi" w:hAnsi="Times New Roman" w:cs="Times New Roman"/>
          <w:sz w:val="24"/>
          <w:szCs w:val="24"/>
          <w:lang w:eastAsia="en-US"/>
        </w:rPr>
      </w:pPr>
      <w:r w:rsidRPr="008400FF">
        <w:rPr>
          <w:rFonts w:ascii="Times New Roman" w:eastAsiaTheme="minorHAnsi" w:hAnsi="Times New Roman" w:cs="Times New Roman"/>
          <w:sz w:val="24"/>
          <w:szCs w:val="24"/>
          <w:lang w:eastAsia="en-US"/>
        </w:rPr>
        <w:t>При инвентаризации, проводимой перед годовой отчетностью, проверяется обоснованность наличия остатков.</w:t>
      </w:r>
    </w:p>
    <w:p w14:paraId="540CEC81" w14:textId="77777777" w:rsidR="006066CD" w:rsidRPr="008400FF" w:rsidRDefault="006066CD" w:rsidP="008400FF">
      <w:pPr>
        <w:tabs>
          <w:tab w:val="left" w:pos="1418"/>
          <w:tab w:val="left" w:pos="1560"/>
        </w:tabs>
        <w:spacing w:after="0" w:line="240" w:lineRule="auto"/>
        <w:ind w:firstLine="709"/>
        <w:contextualSpacing/>
        <w:jc w:val="both"/>
        <w:rPr>
          <w:rFonts w:ascii="Times New Roman" w:eastAsia="Calibri" w:hAnsi="Times New Roman" w:cs="Times New Roman"/>
          <w:sz w:val="24"/>
          <w:szCs w:val="24"/>
          <w:lang w:eastAsia="en-US"/>
        </w:rPr>
      </w:pPr>
      <w:r w:rsidRPr="008400FF">
        <w:rPr>
          <w:rFonts w:ascii="Times New Roman" w:eastAsia="Calibri" w:hAnsi="Times New Roman" w:cs="Times New Roman"/>
          <w:sz w:val="24"/>
          <w:szCs w:val="24"/>
          <w:lang w:eastAsia="en-US"/>
        </w:rPr>
        <w:t xml:space="preserve">Инвентаризация расчетов с дебиторами по доходам, в том числе по забалансовому счету 04 </w:t>
      </w:r>
      <w:r w:rsidR="00344E80" w:rsidRPr="008400FF">
        <w:rPr>
          <w:rFonts w:ascii="Times New Roman" w:eastAsia="Calibri" w:hAnsi="Times New Roman" w:cs="Times New Roman"/>
          <w:sz w:val="24"/>
          <w:szCs w:val="24"/>
          <w:lang w:eastAsia="en-US"/>
        </w:rPr>
        <w:t>«</w:t>
      </w:r>
      <w:r w:rsidRPr="008400FF">
        <w:rPr>
          <w:rFonts w:ascii="Times New Roman" w:eastAsia="Calibri" w:hAnsi="Times New Roman" w:cs="Times New Roman"/>
          <w:sz w:val="24"/>
          <w:szCs w:val="24"/>
          <w:lang w:eastAsia="en-US"/>
        </w:rPr>
        <w:t>Сомнительная задолженность</w:t>
      </w:r>
      <w:r w:rsidR="00344E80" w:rsidRPr="008400FF">
        <w:rPr>
          <w:rFonts w:ascii="Times New Roman" w:eastAsia="Calibri" w:hAnsi="Times New Roman" w:cs="Times New Roman"/>
          <w:sz w:val="24"/>
          <w:szCs w:val="24"/>
          <w:lang w:eastAsia="en-US"/>
        </w:rPr>
        <w:t>»</w:t>
      </w:r>
      <w:r w:rsidRPr="008400FF">
        <w:rPr>
          <w:rFonts w:ascii="Times New Roman" w:eastAsia="Calibri" w:hAnsi="Times New Roman" w:cs="Times New Roman"/>
          <w:sz w:val="24"/>
          <w:szCs w:val="24"/>
          <w:lang w:eastAsia="en-US"/>
        </w:rPr>
        <w:t>, устанавливает сроки возникновения дебиторской задолженности для исключения факта наличия задолженности с истекшим сроком исковой давности, ее реальность, правильность и обоснованность числящихся в бюджетном (бухгалтерском) учете сумм задолженности.</w:t>
      </w:r>
    </w:p>
    <w:p w14:paraId="0ED9EDB4" w14:textId="77777777" w:rsidR="006066CD" w:rsidRPr="008400FF" w:rsidRDefault="006066CD" w:rsidP="008400FF">
      <w:pPr>
        <w:tabs>
          <w:tab w:val="left" w:pos="1418"/>
          <w:tab w:val="left" w:pos="1560"/>
        </w:tabs>
        <w:spacing w:after="0" w:line="240" w:lineRule="auto"/>
        <w:ind w:firstLine="709"/>
        <w:contextualSpacing/>
        <w:jc w:val="both"/>
        <w:rPr>
          <w:rFonts w:ascii="Times New Roman" w:eastAsia="Calibri" w:hAnsi="Times New Roman" w:cs="Times New Roman"/>
          <w:sz w:val="24"/>
          <w:szCs w:val="24"/>
          <w:lang w:eastAsia="en-US"/>
        </w:rPr>
      </w:pPr>
      <w:r w:rsidRPr="008400FF">
        <w:rPr>
          <w:rFonts w:ascii="Times New Roman" w:eastAsia="Calibri" w:hAnsi="Times New Roman" w:cs="Times New Roman"/>
          <w:sz w:val="24"/>
          <w:szCs w:val="24"/>
          <w:lang w:eastAsia="en-US"/>
        </w:rPr>
        <w:lastRenderedPageBreak/>
        <w:t xml:space="preserve">Инвентаризации расчетов с дебиторами по доходам осуществляется путем документальной проверки сформированной инвентаризационной описи с документами, подтверждающими факт возникновения задолженности. Документами могут быть любые первичные документы о совершении хозяйственной операции, в результате которой образовался долг, например, договор, выданные лицензии, выписанные претензии, решения судов, платежные документы, акты оказания услуг и т.п. </w:t>
      </w:r>
    </w:p>
    <w:p w14:paraId="5980C7E3" w14:textId="77777777" w:rsidR="001D3F5B" w:rsidRPr="008400FF" w:rsidRDefault="005F7255" w:rsidP="008400FF">
      <w:pPr>
        <w:tabs>
          <w:tab w:val="left" w:pos="1418"/>
        </w:tabs>
        <w:spacing w:after="0" w:line="240" w:lineRule="auto"/>
        <w:ind w:firstLine="567"/>
        <w:contextualSpacing/>
        <w:jc w:val="both"/>
        <w:rPr>
          <w:rFonts w:ascii="Times New Roman" w:hAnsi="Times New Roman" w:cs="Times New Roman"/>
          <w:sz w:val="24"/>
          <w:szCs w:val="24"/>
        </w:rPr>
      </w:pPr>
      <w:r w:rsidRPr="008400FF">
        <w:rPr>
          <w:rFonts w:ascii="Times New Roman" w:eastAsiaTheme="minorHAnsi" w:hAnsi="Times New Roman" w:cs="Times New Roman"/>
          <w:sz w:val="24"/>
          <w:szCs w:val="24"/>
          <w:lang w:eastAsia="en-US"/>
        </w:rPr>
        <w:t xml:space="preserve">49. </w:t>
      </w:r>
      <w:r w:rsidR="001D3F5B" w:rsidRPr="008400FF">
        <w:rPr>
          <w:rFonts w:ascii="Times New Roman" w:hAnsi="Times New Roman" w:cs="Times New Roman"/>
          <w:sz w:val="24"/>
          <w:szCs w:val="24"/>
        </w:rPr>
        <w:t>Оформление результатов инвентаризации:</w:t>
      </w:r>
    </w:p>
    <w:p w14:paraId="3C8143D4" w14:textId="77777777" w:rsidR="001D3F5B" w:rsidRPr="008400FF" w:rsidRDefault="001D3F5B" w:rsidP="008400FF">
      <w:pPr>
        <w:tabs>
          <w:tab w:val="left" w:pos="1418"/>
          <w:tab w:val="left" w:pos="1560"/>
        </w:tabs>
        <w:spacing w:after="0" w:line="240" w:lineRule="auto"/>
        <w:ind w:firstLine="567"/>
        <w:contextualSpacing/>
        <w:jc w:val="both"/>
        <w:rPr>
          <w:rFonts w:ascii="Times New Roman" w:hAnsi="Times New Roman" w:cs="Times New Roman"/>
          <w:sz w:val="24"/>
          <w:szCs w:val="24"/>
        </w:rPr>
      </w:pPr>
      <w:r w:rsidRPr="008400FF">
        <w:rPr>
          <w:rFonts w:ascii="Times New Roman" w:hAnsi="Times New Roman" w:cs="Times New Roman"/>
          <w:sz w:val="24"/>
          <w:szCs w:val="24"/>
        </w:rPr>
        <w:t xml:space="preserve">Результаты инвентаризации оформляются соответствующими регистрами, предусмотренными приказами № 52н </w:t>
      </w:r>
      <w:r w:rsidR="00EE23FA" w:rsidRPr="008400FF">
        <w:rPr>
          <w:rFonts w:ascii="Times New Roman" w:hAnsi="Times New Roman" w:cs="Times New Roman"/>
          <w:sz w:val="24"/>
          <w:szCs w:val="24"/>
        </w:rPr>
        <w:t xml:space="preserve">и </w:t>
      </w:r>
      <w:r w:rsidRPr="008400FF">
        <w:rPr>
          <w:rFonts w:ascii="Times New Roman" w:hAnsi="Times New Roman" w:cs="Times New Roman"/>
          <w:sz w:val="24"/>
          <w:szCs w:val="24"/>
        </w:rPr>
        <w:t>№ 61н.</w:t>
      </w:r>
    </w:p>
    <w:p w14:paraId="4613F93A" w14:textId="77777777" w:rsidR="001D3F5B" w:rsidRPr="008400FF" w:rsidRDefault="001D3F5B" w:rsidP="008400FF">
      <w:pPr>
        <w:tabs>
          <w:tab w:val="left" w:pos="1418"/>
          <w:tab w:val="left" w:pos="1560"/>
        </w:tabs>
        <w:spacing w:after="0" w:line="240" w:lineRule="auto"/>
        <w:ind w:firstLine="567"/>
        <w:contextualSpacing/>
        <w:jc w:val="both"/>
        <w:rPr>
          <w:rFonts w:ascii="Times New Roman" w:hAnsi="Times New Roman" w:cs="Times New Roman"/>
          <w:sz w:val="24"/>
          <w:szCs w:val="24"/>
        </w:rPr>
      </w:pPr>
      <w:r w:rsidRPr="008400FF">
        <w:rPr>
          <w:rFonts w:ascii="Times New Roman" w:hAnsi="Times New Roman" w:cs="Times New Roman"/>
          <w:sz w:val="24"/>
          <w:szCs w:val="24"/>
        </w:rPr>
        <w:t>Результаты инвентаризации оформляются Актом о результатах инвентаризации (ф. 0510463) с приложением инвентаризационных описей.</w:t>
      </w:r>
    </w:p>
    <w:p w14:paraId="074CFE6A" w14:textId="77777777" w:rsidR="001D3F5B" w:rsidRPr="008400FF" w:rsidRDefault="001D3F5B" w:rsidP="008400FF">
      <w:pPr>
        <w:pStyle w:val="10"/>
        <w:tabs>
          <w:tab w:val="left" w:pos="1418"/>
          <w:tab w:val="left" w:pos="1560"/>
        </w:tabs>
        <w:spacing w:after="0" w:line="240" w:lineRule="auto"/>
        <w:ind w:firstLine="567"/>
        <w:jc w:val="both"/>
        <w:rPr>
          <w:rFonts w:ascii="Times New Roman" w:hAnsi="Times New Roman" w:cs="Times New Roman"/>
          <w:sz w:val="24"/>
          <w:szCs w:val="24"/>
        </w:rPr>
      </w:pPr>
      <w:r w:rsidRPr="008400FF">
        <w:rPr>
          <w:rFonts w:ascii="Times New Roman" w:hAnsi="Times New Roman" w:cs="Times New Roman"/>
          <w:sz w:val="24"/>
          <w:szCs w:val="24"/>
        </w:rPr>
        <w:t xml:space="preserve">Результаты инвентаризации доходов будущих периодов оформляются Актом инвентаризации доходов будущих периодов по форме согласно приложению № </w:t>
      </w:r>
      <w:r w:rsidR="00FB05B2" w:rsidRPr="008400FF">
        <w:rPr>
          <w:rFonts w:ascii="Times New Roman" w:hAnsi="Times New Roman" w:cs="Times New Roman"/>
          <w:sz w:val="24"/>
          <w:szCs w:val="24"/>
        </w:rPr>
        <w:t>4</w:t>
      </w:r>
      <w:r w:rsidRPr="008400FF">
        <w:rPr>
          <w:rFonts w:ascii="Times New Roman" w:hAnsi="Times New Roman" w:cs="Times New Roman"/>
          <w:sz w:val="24"/>
          <w:szCs w:val="24"/>
        </w:rPr>
        <w:t xml:space="preserve"> к Единой учетной политике.</w:t>
      </w:r>
    </w:p>
    <w:p w14:paraId="2FC8E1E7" w14:textId="77777777" w:rsidR="001D3F5B" w:rsidRPr="008400FF" w:rsidRDefault="001D3F5B" w:rsidP="008400FF">
      <w:pPr>
        <w:pStyle w:val="10"/>
        <w:tabs>
          <w:tab w:val="left" w:pos="1418"/>
          <w:tab w:val="left" w:pos="1560"/>
        </w:tabs>
        <w:spacing w:after="0" w:line="240" w:lineRule="auto"/>
        <w:ind w:firstLine="567"/>
        <w:jc w:val="both"/>
        <w:rPr>
          <w:rFonts w:ascii="Times New Roman" w:hAnsi="Times New Roman" w:cs="Times New Roman"/>
          <w:sz w:val="24"/>
          <w:szCs w:val="24"/>
        </w:rPr>
      </w:pPr>
      <w:r w:rsidRPr="008400FF">
        <w:rPr>
          <w:rFonts w:ascii="Times New Roman" w:hAnsi="Times New Roman" w:cs="Times New Roman"/>
          <w:sz w:val="24"/>
          <w:szCs w:val="24"/>
        </w:rPr>
        <w:t xml:space="preserve">Результаты инвентаризации резервов предстоящих расходов оформляются Актом инвентаризации резервов предстоящих расходов по форме согласно приложению № </w:t>
      </w:r>
      <w:r w:rsidR="00FB05B2" w:rsidRPr="008400FF">
        <w:rPr>
          <w:rFonts w:ascii="Times New Roman" w:hAnsi="Times New Roman" w:cs="Times New Roman"/>
          <w:sz w:val="24"/>
          <w:szCs w:val="24"/>
        </w:rPr>
        <w:t>4</w:t>
      </w:r>
      <w:r w:rsidRPr="008400FF">
        <w:rPr>
          <w:rFonts w:ascii="Times New Roman" w:hAnsi="Times New Roman" w:cs="Times New Roman"/>
          <w:sz w:val="24"/>
          <w:szCs w:val="24"/>
        </w:rPr>
        <w:t xml:space="preserve"> к Единой учетной политике.</w:t>
      </w:r>
    </w:p>
    <w:p w14:paraId="488F3A00" w14:textId="77777777" w:rsidR="001D3F5B" w:rsidRPr="008400FF" w:rsidRDefault="001D3F5B" w:rsidP="008400FF">
      <w:pPr>
        <w:tabs>
          <w:tab w:val="left" w:pos="1418"/>
          <w:tab w:val="left" w:pos="1560"/>
        </w:tabs>
        <w:spacing w:after="0" w:line="240" w:lineRule="auto"/>
        <w:ind w:firstLine="567"/>
        <w:contextualSpacing/>
        <w:jc w:val="both"/>
        <w:rPr>
          <w:rFonts w:ascii="Times New Roman" w:hAnsi="Times New Roman" w:cs="Times New Roman"/>
          <w:sz w:val="24"/>
          <w:szCs w:val="24"/>
        </w:rPr>
      </w:pPr>
      <w:r w:rsidRPr="008400FF">
        <w:rPr>
          <w:rFonts w:ascii="Times New Roman" w:hAnsi="Times New Roman" w:cs="Times New Roman"/>
          <w:sz w:val="24"/>
          <w:szCs w:val="24"/>
        </w:rPr>
        <w:t>По инвентаризации расчетов по средствам, полученным во временное пользование, оформляется Инвентаризационная опись расчетов с покупателями, поставщиками, прочими дебиторами и кредиторами (ф. 05</w:t>
      </w:r>
      <w:r w:rsidR="003D37D1" w:rsidRPr="008400FF">
        <w:rPr>
          <w:rFonts w:ascii="Times New Roman" w:hAnsi="Times New Roman" w:cs="Times New Roman"/>
          <w:sz w:val="24"/>
          <w:szCs w:val="24"/>
        </w:rPr>
        <w:t>1</w:t>
      </w:r>
      <w:r w:rsidRPr="008400FF">
        <w:rPr>
          <w:rFonts w:ascii="Times New Roman" w:hAnsi="Times New Roman" w:cs="Times New Roman"/>
          <w:sz w:val="24"/>
          <w:szCs w:val="24"/>
        </w:rPr>
        <w:t>04</w:t>
      </w:r>
      <w:r w:rsidR="003D37D1" w:rsidRPr="008400FF">
        <w:rPr>
          <w:rFonts w:ascii="Times New Roman" w:hAnsi="Times New Roman" w:cs="Times New Roman"/>
          <w:sz w:val="24"/>
          <w:szCs w:val="24"/>
        </w:rPr>
        <w:t>6</w:t>
      </w:r>
      <w:r w:rsidRPr="008400FF">
        <w:rPr>
          <w:rFonts w:ascii="Times New Roman" w:hAnsi="Times New Roman" w:cs="Times New Roman"/>
          <w:sz w:val="24"/>
          <w:szCs w:val="24"/>
        </w:rPr>
        <w:t>9).</w:t>
      </w:r>
    </w:p>
    <w:p w14:paraId="39B0FF19" w14:textId="77777777" w:rsidR="001D3F5B" w:rsidRPr="008400FF" w:rsidRDefault="001D3F5B" w:rsidP="008400FF">
      <w:pPr>
        <w:tabs>
          <w:tab w:val="left" w:pos="1418"/>
          <w:tab w:val="left" w:pos="1560"/>
        </w:tabs>
        <w:spacing w:after="0" w:line="240" w:lineRule="auto"/>
        <w:ind w:firstLine="567"/>
        <w:contextualSpacing/>
        <w:jc w:val="both"/>
        <w:rPr>
          <w:rFonts w:ascii="Times New Roman" w:hAnsi="Times New Roman" w:cs="Times New Roman"/>
          <w:sz w:val="24"/>
          <w:szCs w:val="24"/>
        </w:rPr>
      </w:pPr>
      <w:r w:rsidRPr="008400FF">
        <w:rPr>
          <w:rFonts w:ascii="Times New Roman" w:hAnsi="Times New Roman" w:cs="Times New Roman"/>
          <w:sz w:val="24"/>
          <w:szCs w:val="24"/>
        </w:rPr>
        <w:t>При выявлении расхождений с данными бюджетного учета недостачи и излишки по каждому объекту учета в количественном и стоимостном выражении фиксируются в Ведомости расхождений по результатам инвентаризации (ф. 0504092).</w:t>
      </w:r>
    </w:p>
    <w:p w14:paraId="5637278A" w14:textId="77777777" w:rsidR="001D3F5B" w:rsidRPr="008400FF" w:rsidRDefault="001D3F5B" w:rsidP="008400FF">
      <w:pPr>
        <w:tabs>
          <w:tab w:val="left" w:pos="1418"/>
        </w:tabs>
        <w:spacing w:after="0" w:line="240" w:lineRule="auto"/>
        <w:ind w:firstLine="567"/>
        <w:jc w:val="both"/>
        <w:rPr>
          <w:rFonts w:ascii="Times New Roman" w:hAnsi="Times New Roman" w:cs="Times New Roman"/>
          <w:sz w:val="24"/>
          <w:szCs w:val="24"/>
        </w:rPr>
      </w:pPr>
      <w:r w:rsidRPr="008400FF">
        <w:rPr>
          <w:rFonts w:ascii="Times New Roman" w:hAnsi="Times New Roman" w:cs="Times New Roman"/>
          <w:sz w:val="24"/>
          <w:szCs w:val="24"/>
        </w:rPr>
        <w:t>По всем недостачам и излишкам, пересортице Комиссия получает письменные объяснения ответственных лиц, которые отражаются в инвентаризационных описях. На основании представленных объяснений и материалов комиссия определяет причины и характер выявленных отклонений от данных бюджетного учета, которые отражаются в Акте о результатах инвентаризации (ф. 0510463).</w:t>
      </w:r>
    </w:p>
    <w:p w14:paraId="1CF4C196" w14:textId="77777777" w:rsidR="001D3F5B" w:rsidRPr="008400FF" w:rsidRDefault="001D3F5B" w:rsidP="008400FF">
      <w:pPr>
        <w:tabs>
          <w:tab w:val="left" w:pos="1418"/>
        </w:tabs>
        <w:spacing w:after="0" w:line="240" w:lineRule="auto"/>
        <w:ind w:firstLine="567"/>
        <w:jc w:val="both"/>
        <w:rPr>
          <w:rFonts w:ascii="Times New Roman" w:hAnsi="Times New Roman" w:cs="Times New Roman"/>
          <w:sz w:val="24"/>
          <w:szCs w:val="24"/>
        </w:rPr>
      </w:pPr>
      <w:r w:rsidRPr="008400FF">
        <w:rPr>
          <w:rFonts w:ascii="Times New Roman" w:hAnsi="Times New Roman" w:cs="Times New Roman"/>
          <w:sz w:val="24"/>
          <w:szCs w:val="24"/>
        </w:rPr>
        <w:t>На основании Ведомости расхождений по результатам инвентаризации (ф. 0504092) комиссия принимает решение, которое отражается в Акте о результатах инвентаризации (ф. 0510463).</w:t>
      </w:r>
    </w:p>
    <w:p w14:paraId="74B352E8" w14:textId="01AF7339" w:rsidR="001D3F5B" w:rsidRPr="008400FF" w:rsidRDefault="001D3F5B" w:rsidP="008400FF">
      <w:pPr>
        <w:tabs>
          <w:tab w:val="left" w:pos="1418"/>
        </w:tabs>
        <w:spacing w:after="0" w:line="240" w:lineRule="auto"/>
        <w:ind w:firstLine="567"/>
        <w:jc w:val="both"/>
        <w:rPr>
          <w:rFonts w:ascii="Times New Roman" w:hAnsi="Times New Roman" w:cs="Times New Roman"/>
          <w:sz w:val="24"/>
          <w:szCs w:val="24"/>
        </w:rPr>
      </w:pPr>
      <w:r w:rsidRPr="008400FF">
        <w:rPr>
          <w:rFonts w:ascii="Times New Roman" w:hAnsi="Times New Roman" w:cs="Times New Roman"/>
          <w:sz w:val="24"/>
          <w:szCs w:val="24"/>
        </w:rPr>
        <w:t xml:space="preserve">По результатам инвентаризации председатель инвентаризационной комиссии готовит для руководителя </w:t>
      </w:r>
      <w:r w:rsidR="00B567D4" w:rsidRPr="008400FF">
        <w:rPr>
          <w:rFonts w:ascii="Times New Roman" w:hAnsi="Times New Roman" w:cs="Times New Roman"/>
          <w:sz w:val="24"/>
          <w:szCs w:val="24"/>
        </w:rPr>
        <w:t>МКУ «ЦЭиФ»</w:t>
      </w:r>
      <w:r w:rsidRPr="008400FF">
        <w:rPr>
          <w:rFonts w:ascii="Times New Roman" w:hAnsi="Times New Roman" w:cs="Times New Roman"/>
          <w:sz w:val="24"/>
          <w:szCs w:val="24"/>
        </w:rPr>
        <w:t xml:space="preserve"> предложения:</w:t>
      </w:r>
    </w:p>
    <w:p w14:paraId="1E80900F" w14:textId="428D77E4" w:rsidR="001D3F5B" w:rsidRPr="008400FF" w:rsidRDefault="00B567D4" w:rsidP="008400FF">
      <w:pPr>
        <w:tabs>
          <w:tab w:val="left" w:pos="1418"/>
        </w:tabs>
        <w:spacing w:after="0" w:line="240" w:lineRule="auto"/>
        <w:ind w:firstLine="567"/>
        <w:jc w:val="both"/>
        <w:rPr>
          <w:rFonts w:ascii="Times New Roman" w:hAnsi="Times New Roman" w:cs="Times New Roman"/>
          <w:sz w:val="24"/>
          <w:szCs w:val="24"/>
        </w:rPr>
      </w:pPr>
      <w:r w:rsidRPr="008400FF">
        <w:rPr>
          <w:rFonts w:ascii="Times New Roman" w:hAnsi="Times New Roman" w:cs="Times New Roman"/>
          <w:sz w:val="24"/>
          <w:szCs w:val="24"/>
        </w:rPr>
        <w:t xml:space="preserve">- </w:t>
      </w:r>
      <w:r w:rsidR="001D3F5B" w:rsidRPr="008400FF">
        <w:rPr>
          <w:rFonts w:ascii="Times New Roman" w:hAnsi="Times New Roman" w:cs="Times New Roman"/>
          <w:sz w:val="24"/>
          <w:szCs w:val="24"/>
        </w:rPr>
        <w:t>по отнесению недостач имущества, а также имущества, пришедшего в негодность, за счет виновных лиц либо по списанию;</w:t>
      </w:r>
    </w:p>
    <w:p w14:paraId="45235A01" w14:textId="733E7814" w:rsidR="001D3F5B" w:rsidRPr="008400FF" w:rsidRDefault="00B567D4" w:rsidP="008400FF">
      <w:pPr>
        <w:tabs>
          <w:tab w:val="left" w:pos="1418"/>
        </w:tabs>
        <w:spacing w:after="0" w:line="240" w:lineRule="auto"/>
        <w:ind w:firstLine="567"/>
        <w:jc w:val="both"/>
        <w:rPr>
          <w:rFonts w:ascii="Times New Roman" w:hAnsi="Times New Roman" w:cs="Times New Roman"/>
          <w:sz w:val="24"/>
          <w:szCs w:val="24"/>
        </w:rPr>
      </w:pPr>
      <w:r w:rsidRPr="008400FF">
        <w:rPr>
          <w:rFonts w:ascii="Times New Roman" w:hAnsi="Times New Roman" w:cs="Times New Roman"/>
          <w:sz w:val="24"/>
          <w:szCs w:val="24"/>
        </w:rPr>
        <w:t xml:space="preserve">- </w:t>
      </w:r>
      <w:r w:rsidR="001D3F5B" w:rsidRPr="008400FF">
        <w:rPr>
          <w:rFonts w:ascii="Times New Roman" w:hAnsi="Times New Roman" w:cs="Times New Roman"/>
          <w:sz w:val="24"/>
          <w:szCs w:val="24"/>
        </w:rPr>
        <w:t>оприходованию излишков;</w:t>
      </w:r>
    </w:p>
    <w:p w14:paraId="7840A7EF" w14:textId="733B9F07" w:rsidR="001D3F5B" w:rsidRPr="008400FF" w:rsidRDefault="00B567D4" w:rsidP="008400FF">
      <w:pPr>
        <w:tabs>
          <w:tab w:val="left" w:pos="1418"/>
        </w:tabs>
        <w:spacing w:after="0" w:line="240" w:lineRule="auto"/>
        <w:ind w:firstLine="567"/>
        <w:jc w:val="both"/>
        <w:rPr>
          <w:rFonts w:ascii="Times New Roman" w:hAnsi="Times New Roman" w:cs="Times New Roman"/>
          <w:sz w:val="24"/>
          <w:szCs w:val="24"/>
        </w:rPr>
      </w:pPr>
      <w:r w:rsidRPr="008400FF">
        <w:rPr>
          <w:rFonts w:ascii="Times New Roman" w:hAnsi="Times New Roman" w:cs="Times New Roman"/>
          <w:sz w:val="24"/>
          <w:szCs w:val="24"/>
        </w:rPr>
        <w:t xml:space="preserve">- </w:t>
      </w:r>
      <w:r w:rsidR="001D3F5B" w:rsidRPr="008400FF">
        <w:rPr>
          <w:rFonts w:ascii="Times New Roman" w:hAnsi="Times New Roman" w:cs="Times New Roman"/>
          <w:sz w:val="24"/>
          <w:szCs w:val="24"/>
        </w:rPr>
        <w:t>необходимости создания (корректировки) и определения величин оценочных резервов в случаях, установленных нормативными актами и (или) Учетной политикой;</w:t>
      </w:r>
    </w:p>
    <w:p w14:paraId="63777847" w14:textId="20FFE996" w:rsidR="001D3F5B" w:rsidRPr="008400FF" w:rsidRDefault="00B567D4" w:rsidP="008400FF">
      <w:pPr>
        <w:tabs>
          <w:tab w:val="left" w:pos="1418"/>
        </w:tabs>
        <w:spacing w:after="0" w:line="240" w:lineRule="auto"/>
        <w:ind w:firstLine="567"/>
        <w:jc w:val="both"/>
        <w:rPr>
          <w:rFonts w:ascii="Times New Roman" w:hAnsi="Times New Roman" w:cs="Times New Roman"/>
          <w:sz w:val="24"/>
          <w:szCs w:val="24"/>
        </w:rPr>
      </w:pPr>
      <w:r w:rsidRPr="008400FF">
        <w:rPr>
          <w:rFonts w:ascii="Times New Roman" w:hAnsi="Times New Roman" w:cs="Times New Roman"/>
          <w:sz w:val="24"/>
          <w:szCs w:val="24"/>
        </w:rPr>
        <w:t xml:space="preserve">- </w:t>
      </w:r>
      <w:r w:rsidR="001D3F5B" w:rsidRPr="008400FF">
        <w:rPr>
          <w:rFonts w:ascii="Times New Roman" w:hAnsi="Times New Roman" w:cs="Times New Roman"/>
          <w:sz w:val="24"/>
          <w:szCs w:val="24"/>
        </w:rPr>
        <w:t>списанию невостребованной кредиторской задолженности;</w:t>
      </w:r>
    </w:p>
    <w:p w14:paraId="794E30C1" w14:textId="60E1CB83" w:rsidR="001D3F5B" w:rsidRPr="008400FF" w:rsidRDefault="00B567D4" w:rsidP="008400FF">
      <w:pPr>
        <w:tabs>
          <w:tab w:val="left" w:pos="1418"/>
        </w:tabs>
        <w:spacing w:after="0" w:line="240" w:lineRule="auto"/>
        <w:ind w:firstLine="567"/>
        <w:jc w:val="both"/>
        <w:rPr>
          <w:rFonts w:ascii="Times New Roman" w:hAnsi="Times New Roman" w:cs="Times New Roman"/>
          <w:sz w:val="24"/>
          <w:szCs w:val="24"/>
        </w:rPr>
      </w:pPr>
      <w:r w:rsidRPr="008400FF">
        <w:rPr>
          <w:rFonts w:ascii="Times New Roman" w:hAnsi="Times New Roman" w:cs="Times New Roman"/>
          <w:sz w:val="24"/>
          <w:szCs w:val="24"/>
        </w:rPr>
        <w:t xml:space="preserve">- </w:t>
      </w:r>
      <w:r w:rsidR="001D3F5B" w:rsidRPr="008400FF">
        <w:rPr>
          <w:rFonts w:ascii="Times New Roman" w:hAnsi="Times New Roman" w:cs="Times New Roman"/>
          <w:sz w:val="24"/>
          <w:szCs w:val="24"/>
        </w:rPr>
        <w:t>оптимизации приема, хранения и отпуска материальных ценностей;</w:t>
      </w:r>
    </w:p>
    <w:p w14:paraId="47B14AB5" w14:textId="025EB39C" w:rsidR="001D3F5B" w:rsidRPr="008400FF" w:rsidRDefault="00B567D4" w:rsidP="008400FF">
      <w:pPr>
        <w:tabs>
          <w:tab w:val="left" w:pos="1418"/>
        </w:tabs>
        <w:spacing w:after="0" w:line="240" w:lineRule="auto"/>
        <w:ind w:firstLine="567"/>
        <w:jc w:val="both"/>
        <w:rPr>
          <w:rFonts w:ascii="Times New Roman" w:hAnsi="Times New Roman" w:cs="Times New Roman"/>
          <w:sz w:val="24"/>
          <w:szCs w:val="24"/>
        </w:rPr>
      </w:pPr>
      <w:r w:rsidRPr="008400FF">
        <w:rPr>
          <w:rFonts w:ascii="Times New Roman" w:hAnsi="Times New Roman" w:cs="Times New Roman"/>
          <w:sz w:val="24"/>
          <w:szCs w:val="24"/>
        </w:rPr>
        <w:t xml:space="preserve">- </w:t>
      </w:r>
      <w:r w:rsidR="001D3F5B" w:rsidRPr="008400FF">
        <w:rPr>
          <w:rFonts w:ascii="Times New Roman" w:hAnsi="Times New Roman" w:cs="Times New Roman"/>
          <w:sz w:val="24"/>
          <w:szCs w:val="24"/>
        </w:rPr>
        <w:t>иные предложения.</w:t>
      </w:r>
    </w:p>
    <w:p w14:paraId="778BDF7C" w14:textId="7900792F" w:rsidR="001D3F5B" w:rsidRPr="008400FF" w:rsidRDefault="001D3F5B" w:rsidP="008400FF">
      <w:pPr>
        <w:tabs>
          <w:tab w:val="left" w:pos="1418"/>
        </w:tabs>
        <w:spacing w:after="0" w:line="240" w:lineRule="auto"/>
        <w:ind w:firstLine="567"/>
        <w:jc w:val="both"/>
        <w:rPr>
          <w:rFonts w:ascii="Times New Roman" w:hAnsi="Times New Roman" w:cs="Times New Roman"/>
          <w:sz w:val="24"/>
          <w:szCs w:val="24"/>
        </w:rPr>
      </w:pPr>
      <w:r w:rsidRPr="008400FF">
        <w:rPr>
          <w:rFonts w:ascii="Times New Roman" w:hAnsi="Times New Roman" w:cs="Times New Roman"/>
          <w:sz w:val="24"/>
          <w:szCs w:val="24"/>
        </w:rPr>
        <w:t xml:space="preserve">По результатам инвентаризации руководитель Субъекта учета издает распорядительный акт, который направляется в </w:t>
      </w:r>
      <w:r w:rsidR="00B567D4" w:rsidRPr="008400FF">
        <w:rPr>
          <w:rFonts w:ascii="Times New Roman" w:hAnsi="Times New Roman" w:cs="Times New Roman"/>
          <w:sz w:val="24"/>
          <w:szCs w:val="24"/>
        </w:rPr>
        <w:t>МКУ «ЦЭиФ»</w:t>
      </w:r>
      <w:r w:rsidRPr="008400FF">
        <w:rPr>
          <w:rFonts w:ascii="Times New Roman" w:hAnsi="Times New Roman" w:cs="Times New Roman"/>
          <w:sz w:val="24"/>
          <w:szCs w:val="24"/>
        </w:rPr>
        <w:t xml:space="preserve"> для отражения</w:t>
      </w:r>
      <w:r w:rsidRPr="008400FF">
        <w:rPr>
          <w:rFonts w:ascii="Times New Roman" w:hAnsi="Times New Roman" w:cs="Times New Roman"/>
          <w:sz w:val="24"/>
          <w:szCs w:val="24"/>
        </w:rPr>
        <w:br/>
        <w:t>в учете.</w:t>
      </w:r>
    </w:p>
    <w:p w14:paraId="4C09A12A" w14:textId="77777777" w:rsidR="001D3F5B" w:rsidRPr="008400FF" w:rsidRDefault="001D3F5B" w:rsidP="008400FF">
      <w:pPr>
        <w:widowControl w:val="0"/>
        <w:tabs>
          <w:tab w:val="left" w:pos="1418"/>
        </w:tabs>
        <w:autoSpaceDE w:val="0"/>
        <w:autoSpaceDN w:val="0"/>
        <w:spacing w:after="0" w:line="240" w:lineRule="auto"/>
        <w:ind w:firstLine="567"/>
        <w:contextualSpacing/>
        <w:jc w:val="both"/>
        <w:rPr>
          <w:rFonts w:ascii="Times New Roman" w:hAnsi="Times New Roman" w:cs="Times New Roman"/>
          <w:sz w:val="24"/>
          <w:szCs w:val="24"/>
        </w:rPr>
      </w:pPr>
      <w:r w:rsidRPr="008400FF">
        <w:rPr>
          <w:rFonts w:ascii="Times New Roman" w:hAnsi="Times New Roman" w:cs="Times New Roman"/>
          <w:sz w:val="24"/>
          <w:szCs w:val="24"/>
        </w:rPr>
        <w:t xml:space="preserve">При обнаружении расхождений и неточностей в регистрах бухгалтерского учета или технической документации должны быть внесены соответствующие исправления и уточнения. </w:t>
      </w:r>
    </w:p>
    <w:p w14:paraId="2878B1AF" w14:textId="5986D1D7" w:rsidR="00AB1DF2" w:rsidRPr="008400FF" w:rsidRDefault="001D3F5B" w:rsidP="008400FF">
      <w:pPr>
        <w:tabs>
          <w:tab w:val="left" w:pos="1418"/>
          <w:tab w:val="left" w:pos="1560"/>
        </w:tabs>
        <w:spacing w:after="0" w:line="240" w:lineRule="auto"/>
        <w:ind w:firstLine="567"/>
        <w:contextualSpacing/>
        <w:jc w:val="both"/>
        <w:rPr>
          <w:rFonts w:ascii="Times New Roman" w:eastAsia="Calibri" w:hAnsi="Times New Roman" w:cs="Times New Roman"/>
          <w:sz w:val="24"/>
          <w:szCs w:val="24"/>
        </w:rPr>
      </w:pPr>
      <w:r w:rsidRPr="008400FF">
        <w:rPr>
          <w:rFonts w:ascii="Times New Roman" w:eastAsia="Calibri" w:hAnsi="Times New Roman" w:cs="Times New Roman"/>
          <w:sz w:val="24"/>
          <w:szCs w:val="24"/>
        </w:rPr>
        <w:t>Результаты инвентаризации отражаются в бухгалтерском учете и отчетности того месяца, в котором была закончена инвентаризация, а по годовой инвентаризации</w:t>
      </w:r>
      <w:r w:rsidRPr="008400FF">
        <w:rPr>
          <w:rFonts w:ascii="Times New Roman" w:eastAsia="Calibri" w:hAnsi="Times New Roman" w:cs="Times New Roman"/>
          <w:sz w:val="24"/>
          <w:szCs w:val="24"/>
          <w:lang w:val="en-US"/>
        </w:rPr>
        <w:t> </w:t>
      </w:r>
      <w:r w:rsidRPr="008400FF">
        <w:rPr>
          <w:rFonts w:ascii="Times New Roman" w:eastAsia="Calibri" w:hAnsi="Times New Roman" w:cs="Times New Roman"/>
          <w:sz w:val="24"/>
          <w:szCs w:val="24"/>
        </w:rPr>
        <w:t>– в годовом бухгалтерском отчете.</w:t>
      </w:r>
    </w:p>
    <w:p w14:paraId="242D040B" w14:textId="6B6359E4" w:rsidR="00AB1DF2" w:rsidRPr="008400FF" w:rsidRDefault="00AB1DF2" w:rsidP="008400FF">
      <w:pPr>
        <w:spacing w:after="0" w:line="240" w:lineRule="auto"/>
        <w:rPr>
          <w:rFonts w:ascii="Times New Roman" w:eastAsia="Calibri" w:hAnsi="Times New Roman" w:cs="Times New Roman"/>
          <w:sz w:val="24"/>
          <w:szCs w:val="24"/>
        </w:rPr>
      </w:pPr>
    </w:p>
    <w:sectPr w:rsidR="00AB1DF2" w:rsidRPr="008400FF" w:rsidSect="008400FF">
      <w:pgSz w:w="11906" w:h="16838"/>
      <w:pgMar w:top="709" w:right="851"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BDE25" w14:textId="77777777" w:rsidR="00B608F3" w:rsidRDefault="00B608F3">
      <w:pPr>
        <w:spacing w:after="0" w:line="240" w:lineRule="auto"/>
      </w:pPr>
      <w:r>
        <w:separator/>
      </w:r>
    </w:p>
  </w:endnote>
  <w:endnote w:type="continuationSeparator" w:id="0">
    <w:p w14:paraId="3184D7ED" w14:textId="77777777" w:rsidR="00B608F3" w:rsidRDefault="00B60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B02B6" w14:textId="77777777" w:rsidR="00B608F3" w:rsidRDefault="00B608F3">
      <w:pPr>
        <w:spacing w:after="0" w:line="240" w:lineRule="auto"/>
      </w:pPr>
      <w:r>
        <w:separator/>
      </w:r>
    </w:p>
  </w:footnote>
  <w:footnote w:type="continuationSeparator" w:id="0">
    <w:p w14:paraId="7296756A" w14:textId="77777777" w:rsidR="00B608F3" w:rsidRDefault="00B608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11C46"/>
    <w:multiLevelType w:val="hybridMultilevel"/>
    <w:tmpl w:val="C40CADCC"/>
    <w:lvl w:ilvl="0" w:tplc="D17060D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7CE0D29"/>
    <w:multiLevelType w:val="multilevel"/>
    <w:tmpl w:val="206635F2"/>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b w:val="0"/>
      </w:rPr>
    </w:lvl>
    <w:lvl w:ilvl="2">
      <w:numFmt w:val="decimal"/>
      <w:lvlText w:val=""/>
      <w:lvlJc w:val="left"/>
      <w:pPr>
        <w:ind w:left="4548" w:hanging="720"/>
      </w:pPr>
      <w:rPr>
        <w:rFonts w:hint="default"/>
        <w:b w:val="0"/>
        <w:lang w:val="ru-RU"/>
      </w:rPr>
    </w:lvl>
    <w:lvl w:ilvl="3">
      <w:start w:val="1"/>
      <w:numFmt w:val="decimal"/>
      <w:isLgl/>
      <w:lvlText w:val="%1.%2.%3.%4."/>
      <w:lvlJc w:val="left"/>
      <w:pPr>
        <w:ind w:left="2073"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6728F47"/>
    <w:multiLevelType w:val="singleLevel"/>
    <w:tmpl w:val="00000000"/>
    <w:lvl w:ilvl="0">
      <w:start w:val="1"/>
      <w:numFmt w:val="bullet"/>
      <w:suff w:val="space"/>
      <w:lvlText w:val="-"/>
      <w:lvlJc w:val="left"/>
      <w:pPr>
        <w:ind w:left="0" w:firstLine="0"/>
      </w:pPr>
    </w:lvl>
  </w:abstractNum>
  <w:abstractNum w:abstractNumId="3" w15:restartNumberingAfterBreak="0">
    <w:nsid w:val="16B01559"/>
    <w:multiLevelType w:val="hybridMultilevel"/>
    <w:tmpl w:val="60DC3710"/>
    <w:lvl w:ilvl="0" w:tplc="3704DCFC">
      <w:start w:val="1"/>
      <w:numFmt w:val="decimal"/>
      <w:lvlText w:val="%1."/>
      <w:lvlJc w:val="left"/>
      <w:pPr>
        <w:ind w:left="720" w:hanging="360"/>
      </w:pPr>
      <w:rPr>
        <w:rFonts w:hint="default"/>
        <w:w w:val="102"/>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E9058A"/>
    <w:multiLevelType w:val="hybridMultilevel"/>
    <w:tmpl w:val="43FEF7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257C63"/>
    <w:multiLevelType w:val="hybridMultilevel"/>
    <w:tmpl w:val="71EE1740"/>
    <w:lvl w:ilvl="0" w:tplc="4BB26A34">
      <w:start w:val="1"/>
      <w:numFmt w:val="upperRoman"/>
      <w:lvlText w:val="%1."/>
      <w:lvlJc w:val="left"/>
      <w:pPr>
        <w:ind w:left="786" w:hanging="360"/>
      </w:pPr>
      <w:rPr>
        <w:rFonts w:hint="default"/>
        <w:b/>
        <w:bCs/>
        <w:spacing w:val="-1"/>
        <w:w w:val="101"/>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BF12A9"/>
    <w:multiLevelType w:val="hybridMultilevel"/>
    <w:tmpl w:val="2E04D52A"/>
    <w:lvl w:ilvl="0" w:tplc="D17060D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37C0DD7"/>
    <w:multiLevelType w:val="hybridMultilevel"/>
    <w:tmpl w:val="5BA41FC6"/>
    <w:lvl w:ilvl="0" w:tplc="4BB26A34">
      <w:start w:val="1"/>
      <w:numFmt w:val="upperRoman"/>
      <w:lvlText w:val="%1."/>
      <w:lvlJc w:val="left"/>
      <w:pPr>
        <w:ind w:left="720" w:hanging="360"/>
      </w:pPr>
      <w:rPr>
        <w:rFonts w:hint="default"/>
        <w:b/>
        <w:bCs/>
        <w:spacing w:val="-1"/>
        <w:w w:val="101"/>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EAFAD4"/>
    <w:multiLevelType w:val="singleLevel"/>
    <w:tmpl w:val="391EC04C"/>
    <w:lvl w:ilvl="0">
      <w:start w:val="1"/>
      <w:numFmt w:val="bullet"/>
      <w:suff w:val="space"/>
      <w:lvlText w:val="-"/>
      <w:lvlJc w:val="left"/>
      <w:pPr>
        <w:ind w:left="0" w:firstLine="0"/>
      </w:pPr>
    </w:lvl>
  </w:abstractNum>
  <w:abstractNum w:abstractNumId="9" w15:restartNumberingAfterBreak="0">
    <w:nsid w:val="29B1150C"/>
    <w:multiLevelType w:val="hybridMultilevel"/>
    <w:tmpl w:val="DE6EC4D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15:restartNumberingAfterBreak="0">
    <w:nsid w:val="2C353742"/>
    <w:multiLevelType w:val="multilevel"/>
    <w:tmpl w:val="1FE4BB5A"/>
    <w:lvl w:ilvl="0">
      <w:start w:val="1"/>
      <w:numFmt w:val="decimal"/>
      <w:lvlText w:val="%1."/>
      <w:lvlJc w:val="left"/>
      <w:pPr>
        <w:ind w:left="1571" w:hanging="360"/>
      </w:pPr>
      <w:rPr>
        <w:rFonts w:ascii="Times New Roman" w:hAnsi="Times New Roman" w:cs="Times New Roman" w:hint="default"/>
        <w:sz w:val="28"/>
        <w:szCs w:val="28"/>
        <w:lang w:val="ru-RU" w:eastAsia="en-US" w:bidi="ar-SA"/>
      </w:rPr>
    </w:lvl>
    <w:lvl w:ilvl="1">
      <w:start w:val="1"/>
      <w:numFmt w:val="decimal"/>
      <w:isLgl/>
      <w:lvlText w:val="%1.%2."/>
      <w:lvlJc w:val="left"/>
      <w:pPr>
        <w:ind w:left="1931" w:hanging="7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2291" w:hanging="108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651" w:hanging="1440"/>
      </w:pPr>
      <w:rPr>
        <w:rFonts w:hint="default"/>
      </w:rPr>
    </w:lvl>
    <w:lvl w:ilvl="6">
      <w:start w:val="1"/>
      <w:numFmt w:val="decimal"/>
      <w:isLgl/>
      <w:lvlText w:val="%1.%2.%3.%4.%5.%6.%7."/>
      <w:lvlJc w:val="left"/>
      <w:pPr>
        <w:ind w:left="3011" w:hanging="1800"/>
      </w:pPr>
      <w:rPr>
        <w:rFonts w:hint="default"/>
      </w:rPr>
    </w:lvl>
    <w:lvl w:ilvl="7">
      <w:start w:val="1"/>
      <w:numFmt w:val="decimal"/>
      <w:isLgl/>
      <w:lvlText w:val="%1.%2.%3.%4.%5.%6.%7.%8."/>
      <w:lvlJc w:val="left"/>
      <w:pPr>
        <w:ind w:left="3011" w:hanging="1800"/>
      </w:pPr>
      <w:rPr>
        <w:rFonts w:hint="default"/>
      </w:rPr>
    </w:lvl>
    <w:lvl w:ilvl="8">
      <w:start w:val="1"/>
      <w:numFmt w:val="decimal"/>
      <w:isLgl/>
      <w:lvlText w:val="%1.%2.%3.%4.%5.%6.%7.%8.%9."/>
      <w:lvlJc w:val="left"/>
      <w:pPr>
        <w:ind w:left="3371" w:hanging="2160"/>
      </w:pPr>
      <w:rPr>
        <w:rFonts w:hint="default"/>
      </w:rPr>
    </w:lvl>
  </w:abstractNum>
  <w:abstractNum w:abstractNumId="11" w15:restartNumberingAfterBreak="0">
    <w:nsid w:val="2D292C7D"/>
    <w:multiLevelType w:val="multilevel"/>
    <w:tmpl w:val="EC8E8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F01637"/>
    <w:multiLevelType w:val="multilevel"/>
    <w:tmpl w:val="B9E2A728"/>
    <w:lvl w:ilvl="0">
      <w:start w:val="1"/>
      <w:numFmt w:val="decimal"/>
      <w:lvlText w:val="%1)"/>
      <w:lvlJc w:val="left"/>
      <w:pPr>
        <w:ind w:left="5039" w:hanging="360"/>
      </w:pPr>
      <w:rPr>
        <w:rFonts w:hint="default"/>
        <w:b w:val="0"/>
      </w:rPr>
    </w:lvl>
    <w:lvl w:ilvl="1">
      <w:start w:val="1"/>
      <w:numFmt w:val="decimal"/>
      <w:isLgl/>
      <w:lvlText w:val="%1.%2."/>
      <w:lvlJc w:val="left"/>
      <w:pPr>
        <w:ind w:left="4341" w:hanging="720"/>
      </w:pPr>
      <w:rPr>
        <w:rFonts w:hint="default"/>
      </w:rPr>
    </w:lvl>
    <w:lvl w:ilvl="2">
      <w:start w:val="1"/>
      <w:numFmt w:val="decimal"/>
      <w:isLgl/>
      <w:lvlText w:val="%1.%2.%3."/>
      <w:lvlJc w:val="left"/>
      <w:pPr>
        <w:ind w:left="4341" w:hanging="720"/>
      </w:pPr>
      <w:rPr>
        <w:rFonts w:hint="default"/>
      </w:rPr>
    </w:lvl>
    <w:lvl w:ilvl="3">
      <w:start w:val="1"/>
      <w:numFmt w:val="decimal"/>
      <w:isLgl/>
      <w:lvlText w:val="%1.%2.%3.%4."/>
      <w:lvlJc w:val="left"/>
      <w:pPr>
        <w:ind w:left="4701" w:hanging="1080"/>
      </w:pPr>
      <w:rPr>
        <w:rFonts w:hint="default"/>
      </w:rPr>
    </w:lvl>
    <w:lvl w:ilvl="4">
      <w:start w:val="1"/>
      <w:numFmt w:val="decimal"/>
      <w:isLgl/>
      <w:lvlText w:val="%1.%2.%3.%4.%5."/>
      <w:lvlJc w:val="left"/>
      <w:pPr>
        <w:ind w:left="4701" w:hanging="1080"/>
      </w:pPr>
      <w:rPr>
        <w:rFonts w:hint="default"/>
      </w:rPr>
    </w:lvl>
    <w:lvl w:ilvl="5">
      <w:start w:val="1"/>
      <w:numFmt w:val="decimal"/>
      <w:isLgl/>
      <w:lvlText w:val="%1.%2.%3.%4.%5.%6."/>
      <w:lvlJc w:val="left"/>
      <w:pPr>
        <w:ind w:left="5061" w:hanging="1440"/>
      </w:pPr>
      <w:rPr>
        <w:rFonts w:hint="default"/>
      </w:rPr>
    </w:lvl>
    <w:lvl w:ilvl="6">
      <w:start w:val="1"/>
      <w:numFmt w:val="decimal"/>
      <w:isLgl/>
      <w:lvlText w:val="%1.%2.%3.%4.%5.%6.%7."/>
      <w:lvlJc w:val="left"/>
      <w:pPr>
        <w:ind w:left="5421" w:hanging="1800"/>
      </w:pPr>
      <w:rPr>
        <w:rFonts w:hint="default"/>
      </w:rPr>
    </w:lvl>
    <w:lvl w:ilvl="7">
      <w:start w:val="1"/>
      <w:numFmt w:val="decimal"/>
      <w:isLgl/>
      <w:lvlText w:val="%1.%2.%3.%4.%5.%6.%7.%8."/>
      <w:lvlJc w:val="left"/>
      <w:pPr>
        <w:ind w:left="5421" w:hanging="1800"/>
      </w:pPr>
      <w:rPr>
        <w:rFonts w:hint="default"/>
      </w:rPr>
    </w:lvl>
    <w:lvl w:ilvl="8">
      <w:start w:val="1"/>
      <w:numFmt w:val="decimal"/>
      <w:isLgl/>
      <w:lvlText w:val="%1.%2.%3.%4.%5.%6.%7.%8.%9."/>
      <w:lvlJc w:val="left"/>
      <w:pPr>
        <w:ind w:left="5781" w:hanging="2160"/>
      </w:pPr>
      <w:rPr>
        <w:rFonts w:hint="default"/>
      </w:rPr>
    </w:lvl>
  </w:abstractNum>
  <w:abstractNum w:abstractNumId="13" w15:restartNumberingAfterBreak="0">
    <w:nsid w:val="34207AF0"/>
    <w:multiLevelType w:val="multilevel"/>
    <w:tmpl w:val="580C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BB1B5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183533"/>
    <w:multiLevelType w:val="hybridMultilevel"/>
    <w:tmpl w:val="5108224E"/>
    <w:lvl w:ilvl="0" w:tplc="5A6E88CA">
      <w:start w:val="1"/>
      <w:numFmt w:val="decimal"/>
      <w:lvlText w:val="%1."/>
      <w:lvlJc w:val="left"/>
      <w:pPr>
        <w:ind w:left="2269" w:hanging="1418"/>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394C652B"/>
    <w:multiLevelType w:val="multilevel"/>
    <w:tmpl w:val="C85E5914"/>
    <w:lvl w:ilvl="0">
      <w:start w:val="1"/>
      <w:numFmt w:val="decimal"/>
      <w:lvlText w:val="%1."/>
      <w:lvlJc w:val="left"/>
      <w:pPr>
        <w:ind w:left="5039" w:hanging="360"/>
      </w:pPr>
      <w:rPr>
        <w:b w:val="0"/>
      </w:rPr>
    </w:lvl>
    <w:lvl w:ilvl="1">
      <w:start w:val="1"/>
      <w:numFmt w:val="decimal"/>
      <w:isLgl/>
      <w:lvlText w:val="%1.%2."/>
      <w:lvlJc w:val="left"/>
      <w:pPr>
        <w:ind w:left="4341" w:hanging="720"/>
      </w:pPr>
      <w:rPr>
        <w:rFonts w:hint="default"/>
      </w:rPr>
    </w:lvl>
    <w:lvl w:ilvl="2">
      <w:start w:val="1"/>
      <w:numFmt w:val="decimal"/>
      <w:isLgl/>
      <w:lvlText w:val="%1.%2.%3."/>
      <w:lvlJc w:val="left"/>
      <w:pPr>
        <w:ind w:left="4341" w:hanging="720"/>
      </w:pPr>
      <w:rPr>
        <w:rFonts w:hint="default"/>
      </w:rPr>
    </w:lvl>
    <w:lvl w:ilvl="3">
      <w:start w:val="1"/>
      <w:numFmt w:val="decimal"/>
      <w:isLgl/>
      <w:lvlText w:val="%1.%2.%3.%4."/>
      <w:lvlJc w:val="left"/>
      <w:pPr>
        <w:ind w:left="4701" w:hanging="1080"/>
      </w:pPr>
      <w:rPr>
        <w:rFonts w:hint="default"/>
      </w:rPr>
    </w:lvl>
    <w:lvl w:ilvl="4">
      <w:start w:val="1"/>
      <w:numFmt w:val="decimal"/>
      <w:isLgl/>
      <w:lvlText w:val="%1.%2.%3.%4.%5."/>
      <w:lvlJc w:val="left"/>
      <w:pPr>
        <w:ind w:left="4701" w:hanging="1080"/>
      </w:pPr>
      <w:rPr>
        <w:rFonts w:hint="default"/>
      </w:rPr>
    </w:lvl>
    <w:lvl w:ilvl="5">
      <w:start w:val="1"/>
      <w:numFmt w:val="decimal"/>
      <w:isLgl/>
      <w:lvlText w:val="%1.%2.%3.%4.%5.%6."/>
      <w:lvlJc w:val="left"/>
      <w:pPr>
        <w:ind w:left="5061" w:hanging="1440"/>
      </w:pPr>
      <w:rPr>
        <w:rFonts w:hint="default"/>
      </w:rPr>
    </w:lvl>
    <w:lvl w:ilvl="6">
      <w:start w:val="1"/>
      <w:numFmt w:val="decimal"/>
      <w:isLgl/>
      <w:lvlText w:val="%1.%2.%3.%4.%5.%6.%7."/>
      <w:lvlJc w:val="left"/>
      <w:pPr>
        <w:ind w:left="5421" w:hanging="1800"/>
      </w:pPr>
      <w:rPr>
        <w:rFonts w:hint="default"/>
      </w:rPr>
    </w:lvl>
    <w:lvl w:ilvl="7">
      <w:start w:val="1"/>
      <w:numFmt w:val="decimal"/>
      <w:isLgl/>
      <w:lvlText w:val="%1.%2.%3.%4.%5.%6.%7.%8."/>
      <w:lvlJc w:val="left"/>
      <w:pPr>
        <w:ind w:left="5421" w:hanging="1800"/>
      </w:pPr>
      <w:rPr>
        <w:rFonts w:hint="default"/>
      </w:rPr>
    </w:lvl>
    <w:lvl w:ilvl="8">
      <w:start w:val="1"/>
      <w:numFmt w:val="decimal"/>
      <w:isLgl/>
      <w:lvlText w:val="%1.%2.%3.%4.%5.%6.%7.%8.%9."/>
      <w:lvlJc w:val="left"/>
      <w:pPr>
        <w:ind w:left="5781" w:hanging="2160"/>
      </w:pPr>
      <w:rPr>
        <w:rFonts w:hint="default"/>
      </w:rPr>
    </w:lvl>
  </w:abstractNum>
  <w:abstractNum w:abstractNumId="17" w15:restartNumberingAfterBreak="0">
    <w:nsid w:val="3C280C14"/>
    <w:multiLevelType w:val="multilevel"/>
    <w:tmpl w:val="CD18B250"/>
    <w:lvl w:ilvl="0">
      <w:start w:val="4"/>
      <w:numFmt w:val="decimal"/>
      <w:lvlText w:val="%1."/>
      <w:lvlJc w:val="left"/>
      <w:pPr>
        <w:ind w:left="360" w:hanging="360"/>
      </w:pPr>
      <w:rPr>
        <w:rFonts w:hint="default"/>
      </w:rPr>
    </w:lvl>
    <w:lvl w:ilvl="1">
      <w:start w:val="1"/>
      <w:numFmt w:val="decimal"/>
      <w:lvlText w:val="%1.%2."/>
      <w:lvlJc w:val="left"/>
      <w:pPr>
        <w:ind w:left="7023" w:hanging="360"/>
      </w:pPr>
      <w:rPr>
        <w:rFonts w:ascii="Times New Roman" w:hAnsi="Times New Roman" w:cs="Times New Roman" w:hint="default"/>
        <w:b w:val="0"/>
        <w:sz w:val="24"/>
        <w:szCs w:val="24"/>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0694815"/>
    <w:multiLevelType w:val="multilevel"/>
    <w:tmpl w:val="17D0C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6F608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A8623D"/>
    <w:multiLevelType w:val="hybridMultilevel"/>
    <w:tmpl w:val="374CACF6"/>
    <w:lvl w:ilvl="0" w:tplc="04190013">
      <w:start w:val="1"/>
      <w:numFmt w:val="upperRoman"/>
      <w:lvlText w:val="%1."/>
      <w:lvlJc w:val="right"/>
      <w:pPr>
        <w:ind w:left="2269" w:hanging="141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AC10557"/>
    <w:multiLevelType w:val="multilevel"/>
    <w:tmpl w:val="C85E5914"/>
    <w:lvl w:ilvl="0">
      <w:start w:val="1"/>
      <w:numFmt w:val="decimal"/>
      <w:lvlText w:val="%1."/>
      <w:lvlJc w:val="left"/>
      <w:pPr>
        <w:ind w:left="3338" w:hanging="360"/>
      </w:pPr>
      <w:rPr>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4EC514AF"/>
    <w:multiLevelType w:val="multilevel"/>
    <w:tmpl w:val="4BEAE812"/>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0673A79"/>
    <w:multiLevelType w:val="multilevel"/>
    <w:tmpl w:val="D278BD26"/>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36935B3"/>
    <w:multiLevelType w:val="hybridMultilevel"/>
    <w:tmpl w:val="8DDCBAE4"/>
    <w:lvl w:ilvl="0" w:tplc="4BB26A34">
      <w:start w:val="1"/>
      <w:numFmt w:val="upperRoman"/>
      <w:lvlText w:val="%1."/>
      <w:lvlJc w:val="left"/>
      <w:pPr>
        <w:ind w:left="2269" w:hanging="1418"/>
      </w:pPr>
      <w:rPr>
        <w:rFonts w:hint="default"/>
        <w:b/>
        <w:bCs/>
        <w:spacing w:val="-1"/>
        <w:w w:val="101"/>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3F2240B"/>
    <w:multiLevelType w:val="multilevel"/>
    <w:tmpl w:val="FC12F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8C5633"/>
    <w:multiLevelType w:val="multilevel"/>
    <w:tmpl w:val="5EC4E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2E1457"/>
    <w:multiLevelType w:val="multilevel"/>
    <w:tmpl w:val="FB9AD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8A01D8"/>
    <w:multiLevelType w:val="multilevel"/>
    <w:tmpl w:val="C3F64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C0546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DE3A89"/>
    <w:multiLevelType w:val="multilevel"/>
    <w:tmpl w:val="B1DCF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B7351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E812EA"/>
    <w:multiLevelType w:val="multilevel"/>
    <w:tmpl w:val="C85E5914"/>
    <w:lvl w:ilvl="0">
      <w:start w:val="1"/>
      <w:numFmt w:val="decimal"/>
      <w:lvlText w:val="%1."/>
      <w:lvlJc w:val="left"/>
      <w:pPr>
        <w:ind w:left="1778" w:hanging="360"/>
      </w:pPr>
      <w:rPr>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7BA52EC6"/>
    <w:multiLevelType w:val="multilevel"/>
    <w:tmpl w:val="C85E5914"/>
    <w:lvl w:ilvl="0">
      <w:start w:val="1"/>
      <w:numFmt w:val="decimal"/>
      <w:lvlText w:val="%1."/>
      <w:lvlJc w:val="left"/>
      <w:pPr>
        <w:ind w:left="3338" w:hanging="360"/>
      </w:pPr>
      <w:rPr>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9"/>
  </w:num>
  <w:num w:numId="2">
    <w:abstractNumId w:val="15"/>
  </w:num>
  <w:num w:numId="3">
    <w:abstractNumId w:val="20"/>
  </w:num>
  <w:num w:numId="4">
    <w:abstractNumId w:val="24"/>
  </w:num>
  <w:num w:numId="5">
    <w:abstractNumId w:val="10"/>
  </w:num>
  <w:num w:numId="6">
    <w:abstractNumId w:val="7"/>
  </w:num>
  <w:num w:numId="7">
    <w:abstractNumId w:val="3"/>
  </w:num>
  <w:num w:numId="8">
    <w:abstractNumId w:val="4"/>
  </w:num>
  <w:num w:numId="9">
    <w:abstractNumId w:val="5"/>
  </w:num>
  <w:num w:numId="10">
    <w:abstractNumId w:val="16"/>
  </w:num>
  <w:num w:numId="11">
    <w:abstractNumId w:val="21"/>
  </w:num>
  <w:num w:numId="12">
    <w:abstractNumId w:val="33"/>
  </w:num>
  <w:num w:numId="13">
    <w:abstractNumId w:val="1"/>
  </w:num>
  <w:num w:numId="14">
    <w:abstractNumId w:val="17"/>
  </w:num>
  <w:num w:numId="15">
    <w:abstractNumId w:val="13"/>
  </w:num>
  <w:num w:numId="16">
    <w:abstractNumId w:val="32"/>
  </w:num>
  <w:num w:numId="17">
    <w:abstractNumId w:val="12"/>
  </w:num>
  <w:num w:numId="18">
    <w:abstractNumId w:val="8"/>
  </w:num>
  <w:num w:numId="19">
    <w:abstractNumId w:val="18"/>
  </w:num>
  <w:num w:numId="20">
    <w:abstractNumId w:val="28"/>
  </w:num>
  <w:num w:numId="21">
    <w:abstractNumId w:val="26"/>
  </w:num>
  <w:num w:numId="22">
    <w:abstractNumId w:val="11"/>
  </w:num>
  <w:num w:numId="23">
    <w:abstractNumId w:val="22"/>
    <w:lvlOverride w:ilvl="0">
      <w:startOverride w:val="1"/>
    </w:lvlOverride>
  </w:num>
  <w:num w:numId="24">
    <w:abstractNumId w:val="23"/>
    <w:lvlOverride w:ilvl="0">
      <w:startOverride w:val="1"/>
    </w:lvlOverride>
  </w:num>
  <w:num w:numId="25">
    <w:abstractNumId w:val="31"/>
  </w:num>
  <w:num w:numId="26">
    <w:abstractNumId w:val="29"/>
  </w:num>
  <w:num w:numId="27">
    <w:abstractNumId w:val="19"/>
  </w:num>
  <w:num w:numId="28">
    <w:abstractNumId w:val="14"/>
  </w:num>
  <w:num w:numId="29">
    <w:abstractNumId w:val="27"/>
  </w:num>
  <w:num w:numId="30">
    <w:abstractNumId w:val="25"/>
  </w:num>
  <w:num w:numId="31">
    <w:abstractNumId w:val="30"/>
  </w:num>
  <w:num w:numId="32">
    <w:abstractNumId w:val="2"/>
    <w:lvlOverride w:ilvl="0">
      <w:startOverride w:val="1"/>
    </w:lvlOverride>
  </w:num>
  <w:num w:numId="33">
    <w:abstractNumId w:val="6"/>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842"/>
    <w:rsid w:val="00002AE9"/>
    <w:rsid w:val="0000342D"/>
    <w:rsid w:val="00003A12"/>
    <w:rsid w:val="00003A15"/>
    <w:rsid w:val="0001085F"/>
    <w:rsid w:val="0001602C"/>
    <w:rsid w:val="000177AE"/>
    <w:rsid w:val="0002307E"/>
    <w:rsid w:val="00023681"/>
    <w:rsid w:val="00024D29"/>
    <w:rsid w:val="00025F83"/>
    <w:rsid w:val="00027CE7"/>
    <w:rsid w:val="0003062F"/>
    <w:rsid w:val="00034DF3"/>
    <w:rsid w:val="00036966"/>
    <w:rsid w:val="000427C4"/>
    <w:rsid w:val="00042D1E"/>
    <w:rsid w:val="0004719D"/>
    <w:rsid w:val="00053D06"/>
    <w:rsid w:val="0005693E"/>
    <w:rsid w:val="000577EA"/>
    <w:rsid w:val="0006714F"/>
    <w:rsid w:val="000739F4"/>
    <w:rsid w:val="0007728B"/>
    <w:rsid w:val="0008021B"/>
    <w:rsid w:val="00085CE0"/>
    <w:rsid w:val="00086E41"/>
    <w:rsid w:val="00091532"/>
    <w:rsid w:val="00095B0B"/>
    <w:rsid w:val="000A0500"/>
    <w:rsid w:val="000A1267"/>
    <w:rsid w:val="000A1AB5"/>
    <w:rsid w:val="000A304B"/>
    <w:rsid w:val="000A7B07"/>
    <w:rsid w:val="000B4CCC"/>
    <w:rsid w:val="000B5B4B"/>
    <w:rsid w:val="000B7973"/>
    <w:rsid w:val="000C2E71"/>
    <w:rsid w:val="000C7164"/>
    <w:rsid w:val="000D73AF"/>
    <w:rsid w:val="000E5A48"/>
    <w:rsid w:val="000F02F8"/>
    <w:rsid w:val="0010138A"/>
    <w:rsid w:val="00105263"/>
    <w:rsid w:val="00105BAC"/>
    <w:rsid w:val="00107938"/>
    <w:rsid w:val="00113C97"/>
    <w:rsid w:val="00126E95"/>
    <w:rsid w:val="001326F9"/>
    <w:rsid w:val="00132A24"/>
    <w:rsid w:val="00132E3F"/>
    <w:rsid w:val="0013423F"/>
    <w:rsid w:val="00141D1A"/>
    <w:rsid w:val="0014318F"/>
    <w:rsid w:val="00143FF0"/>
    <w:rsid w:val="001441FB"/>
    <w:rsid w:val="001448B6"/>
    <w:rsid w:val="00146813"/>
    <w:rsid w:val="00151BE8"/>
    <w:rsid w:val="00152D60"/>
    <w:rsid w:val="00153095"/>
    <w:rsid w:val="0015447B"/>
    <w:rsid w:val="001654A9"/>
    <w:rsid w:val="0018130A"/>
    <w:rsid w:val="001829EC"/>
    <w:rsid w:val="001966C6"/>
    <w:rsid w:val="00196FBE"/>
    <w:rsid w:val="00197123"/>
    <w:rsid w:val="0019735F"/>
    <w:rsid w:val="0019775D"/>
    <w:rsid w:val="001A146D"/>
    <w:rsid w:val="001A1C39"/>
    <w:rsid w:val="001A5929"/>
    <w:rsid w:val="001C09C0"/>
    <w:rsid w:val="001C1566"/>
    <w:rsid w:val="001C59B8"/>
    <w:rsid w:val="001C7EDC"/>
    <w:rsid w:val="001D058D"/>
    <w:rsid w:val="001D3F5B"/>
    <w:rsid w:val="001D5ED1"/>
    <w:rsid w:val="001D6D19"/>
    <w:rsid w:val="001F1F17"/>
    <w:rsid w:val="001F5ACD"/>
    <w:rsid w:val="002004BD"/>
    <w:rsid w:val="0020366A"/>
    <w:rsid w:val="00203758"/>
    <w:rsid w:val="002043B0"/>
    <w:rsid w:val="00204824"/>
    <w:rsid w:val="0021052F"/>
    <w:rsid w:val="00210566"/>
    <w:rsid w:val="00210914"/>
    <w:rsid w:val="00214FD1"/>
    <w:rsid w:val="002221B9"/>
    <w:rsid w:val="00231715"/>
    <w:rsid w:val="00250638"/>
    <w:rsid w:val="00253A95"/>
    <w:rsid w:val="0025732B"/>
    <w:rsid w:val="00257EAD"/>
    <w:rsid w:val="00261F73"/>
    <w:rsid w:val="00262069"/>
    <w:rsid w:val="00267039"/>
    <w:rsid w:val="002718E8"/>
    <w:rsid w:val="00275649"/>
    <w:rsid w:val="002833EF"/>
    <w:rsid w:val="00284E28"/>
    <w:rsid w:val="00287B50"/>
    <w:rsid w:val="00287F93"/>
    <w:rsid w:val="00291622"/>
    <w:rsid w:val="0029734C"/>
    <w:rsid w:val="002A3C13"/>
    <w:rsid w:val="002A758A"/>
    <w:rsid w:val="002B24C6"/>
    <w:rsid w:val="002B533B"/>
    <w:rsid w:val="002C2A76"/>
    <w:rsid w:val="002C2E85"/>
    <w:rsid w:val="002C60F3"/>
    <w:rsid w:val="002D3CCF"/>
    <w:rsid w:val="002D4214"/>
    <w:rsid w:val="002D70EF"/>
    <w:rsid w:val="002E2842"/>
    <w:rsid w:val="002E689D"/>
    <w:rsid w:val="002F359E"/>
    <w:rsid w:val="002F5675"/>
    <w:rsid w:val="00300567"/>
    <w:rsid w:val="00300EE1"/>
    <w:rsid w:val="003017D7"/>
    <w:rsid w:val="00303AA0"/>
    <w:rsid w:val="00316E55"/>
    <w:rsid w:val="00320458"/>
    <w:rsid w:val="00324D5C"/>
    <w:rsid w:val="00331084"/>
    <w:rsid w:val="00344E80"/>
    <w:rsid w:val="00351E4A"/>
    <w:rsid w:val="003524DE"/>
    <w:rsid w:val="003559A8"/>
    <w:rsid w:val="00355B0B"/>
    <w:rsid w:val="00365D92"/>
    <w:rsid w:val="003805FC"/>
    <w:rsid w:val="00382166"/>
    <w:rsid w:val="0038436A"/>
    <w:rsid w:val="00384CF7"/>
    <w:rsid w:val="00387BCD"/>
    <w:rsid w:val="00392135"/>
    <w:rsid w:val="00393F27"/>
    <w:rsid w:val="0039554B"/>
    <w:rsid w:val="003A0780"/>
    <w:rsid w:val="003B3881"/>
    <w:rsid w:val="003B4891"/>
    <w:rsid w:val="003B5C5E"/>
    <w:rsid w:val="003C21C2"/>
    <w:rsid w:val="003C33DA"/>
    <w:rsid w:val="003C35E6"/>
    <w:rsid w:val="003D0021"/>
    <w:rsid w:val="003D37D1"/>
    <w:rsid w:val="003D40D1"/>
    <w:rsid w:val="003D52EB"/>
    <w:rsid w:val="003E1654"/>
    <w:rsid w:val="003E2E38"/>
    <w:rsid w:val="003E5A3F"/>
    <w:rsid w:val="003F0CF6"/>
    <w:rsid w:val="003F0FF6"/>
    <w:rsid w:val="003F1AE8"/>
    <w:rsid w:val="003F7AC3"/>
    <w:rsid w:val="00406FF6"/>
    <w:rsid w:val="00414CCF"/>
    <w:rsid w:val="00420690"/>
    <w:rsid w:val="00425ECE"/>
    <w:rsid w:val="00431ADF"/>
    <w:rsid w:val="004341AD"/>
    <w:rsid w:val="00440A88"/>
    <w:rsid w:val="00442720"/>
    <w:rsid w:val="00447049"/>
    <w:rsid w:val="00450BF9"/>
    <w:rsid w:val="00454BC1"/>
    <w:rsid w:val="004630DB"/>
    <w:rsid w:val="004700C1"/>
    <w:rsid w:val="0047049F"/>
    <w:rsid w:val="00473B73"/>
    <w:rsid w:val="00474D2B"/>
    <w:rsid w:val="00476F67"/>
    <w:rsid w:val="00484F60"/>
    <w:rsid w:val="00485900"/>
    <w:rsid w:val="00496E64"/>
    <w:rsid w:val="004A0E45"/>
    <w:rsid w:val="004A132C"/>
    <w:rsid w:val="004A32F1"/>
    <w:rsid w:val="004A36FE"/>
    <w:rsid w:val="004A6A35"/>
    <w:rsid w:val="004B0FA8"/>
    <w:rsid w:val="004B1EFF"/>
    <w:rsid w:val="004B2CDC"/>
    <w:rsid w:val="004B313B"/>
    <w:rsid w:val="004C5029"/>
    <w:rsid w:val="004D4896"/>
    <w:rsid w:val="004D7CAB"/>
    <w:rsid w:val="004E0F0A"/>
    <w:rsid w:val="004E18F8"/>
    <w:rsid w:val="004F0819"/>
    <w:rsid w:val="004F588F"/>
    <w:rsid w:val="004F6C80"/>
    <w:rsid w:val="004F7810"/>
    <w:rsid w:val="00500AEB"/>
    <w:rsid w:val="00501F2D"/>
    <w:rsid w:val="005156AF"/>
    <w:rsid w:val="00525577"/>
    <w:rsid w:val="00525CCE"/>
    <w:rsid w:val="00526101"/>
    <w:rsid w:val="0052728C"/>
    <w:rsid w:val="00530B82"/>
    <w:rsid w:val="005407F5"/>
    <w:rsid w:val="00541DA9"/>
    <w:rsid w:val="00543FA0"/>
    <w:rsid w:val="00545079"/>
    <w:rsid w:val="005453D2"/>
    <w:rsid w:val="0055110C"/>
    <w:rsid w:val="0055277F"/>
    <w:rsid w:val="00555D8B"/>
    <w:rsid w:val="00564F76"/>
    <w:rsid w:val="0056603B"/>
    <w:rsid w:val="00566CF0"/>
    <w:rsid w:val="00577B86"/>
    <w:rsid w:val="00583C44"/>
    <w:rsid w:val="00585337"/>
    <w:rsid w:val="005965D4"/>
    <w:rsid w:val="005973AE"/>
    <w:rsid w:val="005A1EEA"/>
    <w:rsid w:val="005A2A58"/>
    <w:rsid w:val="005A487B"/>
    <w:rsid w:val="005A4956"/>
    <w:rsid w:val="005B14F6"/>
    <w:rsid w:val="005B2C1D"/>
    <w:rsid w:val="005C11A1"/>
    <w:rsid w:val="005C6438"/>
    <w:rsid w:val="005D0E9A"/>
    <w:rsid w:val="005D291C"/>
    <w:rsid w:val="005D43D7"/>
    <w:rsid w:val="005D44AA"/>
    <w:rsid w:val="005D5AE2"/>
    <w:rsid w:val="005D69B2"/>
    <w:rsid w:val="005D7D80"/>
    <w:rsid w:val="005E0414"/>
    <w:rsid w:val="005E1683"/>
    <w:rsid w:val="005F7255"/>
    <w:rsid w:val="00604F68"/>
    <w:rsid w:val="006066CD"/>
    <w:rsid w:val="00613CBE"/>
    <w:rsid w:val="00621137"/>
    <w:rsid w:val="00621F04"/>
    <w:rsid w:val="00625F83"/>
    <w:rsid w:val="00632FF1"/>
    <w:rsid w:val="00634F18"/>
    <w:rsid w:val="00635FF1"/>
    <w:rsid w:val="00642697"/>
    <w:rsid w:val="00661202"/>
    <w:rsid w:val="00664319"/>
    <w:rsid w:val="00672E1A"/>
    <w:rsid w:val="006733A0"/>
    <w:rsid w:val="00675663"/>
    <w:rsid w:val="0067734C"/>
    <w:rsid w:val="00681179"/>
    <w:rsid w:val="00681C3A"/>
    <w:rsid w:val="00682743"/>
    <w:rsid w:val="006833F6"/>
    <w:rsid w:val="00685E41"/>
    <w:rsid w:val="006968F7"/>
    <w:rsid w:val="006A0E79"/>
    <w:rsid w:val="006A15E4"/>
    <w:rsid w:val="006A20D4"/>
    <w:rsid w:val="006A407A"/>
    <w:rsid w:val="006A44D8"/>
    <w:rsid w:val="006B37E7"/>
    <w:rsid w:val="006B56D8"/>
    <w:rsid w:val="006C3C8B"/>
    <w:rsid w:val="006D5ECE"/>
    <w:rsid w:val="006D6596"/>
    <w:rsid w:val="006E117E"/>
    <w:rsid w:val="006E3679"/>
    <w:rsid w:val="006E5117"/>
    <w:rsid w:val="006E6306"/>
    <w:rsid w:val="006E712D"/>
    <w:rsid w:val="006F136D"/>
    <w:rsid w:val="00701D84"/>
    <w:rsid w:val="007061E0"/>
    <w:rsid w:val="00715355"/>
    <w:rsid w:val="007155B4"/>
    <w:rsid w:val="007233DF"/>
    <w:rsid w:val="00727F4B"/>
    <w:rsid w:val="00737B00"/>
    <w:rsid w:val="00740441"/>
    <w:rsid w:val="00754514"/>
    <w:rsid w:val="00755AC7"/>
    <w:rsid w:val="007560A9"/>
    <w:rsid w:val="00760ED4"/>
    <w:rsid w:val="0076142A"/>
    <w:rsid w:val="00762B10"/>
    <w:rsid w:val="00762C6C"/>
    <w:rsid w:val="00771147"/>
    <w:rsid w:val="00772238"/>
    <w:rsid w:val="0077242C"/>
    <w:rsid w:val="00773C33"/>
    <w:rsid w:val="00782EDF"/>
    <w:rsid w:val="007846D1"/>
    <w:rsid w:val="00786BD8"/>
    <w:rsid w:val="007875CC"/>
    <w:rsid w:val="00790272"/>
    <w:rsid w:val="00790463"/>
    <w:rsid w:val="00793058"/>
    <w:rsid w:val="007951CC"/>
    <w:rsid w:val="007A367D"/>
    <w:rsid w:val="007A3763"/>
    <w:rsid w:val="007A5A6F"/>
    <w:rsid w:val="007A6255"/>
    <w:rsid w:val="007B4E4B"/>
    <w:rsid w:val="007B7D09"/>
    <w:rsid w:val="007C0497"/>
    <w:rsid w:val="007C115C"/>
    <w:rsid w:val="007C62BF"/>
    <w:rsid w:val="007C6736"/>
    <w:rsid w:val="007D0592"/>
    <w:rsid w:val="007D2FD9"/>
    <w:rsid w:val="007D486E"/>
    <w:rsid w:val="007F3C13"/>
    <w:rsid w:val="00803603"/>
    <w:rsid w:val="0080722F"/>
    <w:rsid w:val="00807675"/>
    <w:rsid w:val="008105EF"/>
    <w:rsid w:val="00820563"/>
    <w:rsid w:val="00823CF2"/>
    <w:rsid w:val="00825CB0"/>
    <w:rsid w:val="00825EA2"/>
    <w:rsid w:val="0083069E"/>
    <w:rsid w:val="00832D85"/>
    <w:rsid w:val="00833593"/>
    <w:rsid w:val="0083368E"/>
    <w:rsid w:val="00834B4B"/>
    <w:rsid w:val="008400FF"/>
    <w:rsid w:val="0084679A"/>
    <w:rsid w:val="008502EC"/>
    <w:rsid w:val="00853A6E"/>
    <w:rsid w:val="00854B03"/>
    <w:rsid w:val="00864C55"/>
    <w:rsid w:val="008712DE"/>
    <w:rsid w:val="00872168"/>
    <w:rsid w:val="00874305"/>
    <w:rsid w:val="00876798"/>
    <w:rsid w:val="00880E22"/>
    <w:rsid w:val="00881162"/>
    <w:rsid w:val="00884DE9"/>
    <w:rsid w:val="008861D5"/>
    <w:rsid w:val="008864E4"/>
    <w:rsid w:val="00892F02"/>
    <w:rsid w:val="008A632D"/>
    <w:rsid w:val="008B1D1C"/>
    <w:rsid w:val="008B4F6F"/>
    <w:rsid w:val="008B55BA"/>
    <w:rsid w:val="008B6404"/>
    <w:rsid w:val="008C2B48"/>
    <w:rsid w:val="008D022B"/>
    <w:rsid w:val="008D3660"/>
    <w:rsid w:val="008E3DB9"/>
    <w:rsid w:val="008F5753"/>
    <w:rsid w:val="008F771B"/>
    <w:rsid w:val="008F7DF2"/>
    <w:rsid w:val="009004EC"/>
    <w:rsid w:val="009035EE"/>
    <w:rsid w:val="009038AE"/>
    <w:rsid w:val="009040D9"/>
    <w:rsid w:val="009042EE"/>
    <w:rsid w:val="00905CD0"/>
    <w:rsid w:val="00906099"/>
    <w:rsid w:val="0091052C"/>
    <w:rsid w:val="00910A39"/>
    <w:rsid w:val="009130BA"/>
    <w:rsid w:val="009179F8"/>
    <w:rsid w:val="009200B0"/>
    <w:rsid w:val="00925DA1"/>
    <w:rsid w:val="00926347"/>
    <w:rsid w:val="00926433"/>
    <w:rsid w:val="00926DB4"/>
    <w:rsid w:val="00934B9C"/>
    <w:rsid w:val="009424A8"/>
    <w:rsid w:val="0094279A"/>
    <w:rsid w:val="009451B6"/>
    <w:rsid w:val="00946BF6"/>
    <w:rsid w:val="00946E5D"/>
    <w:rsid w:val="00953FDA"/>
    <w:rsid w:val="009558F5"/>
    <w:rsid w:val="00961533"/>
    <w:rsid w:val="0096680E"/>
    <w:rsid w:val="009713D7"/>
    <w:rsid w:val="00972580"/>
    <w:rsid w:val="00976F39"/>
    <w:rsid w:val="00987794"/>
    <w:rsid w:val="009900FA"/>
    <w:rsid w:val="0099533B"/>
    <w:rsid w:val="00996246"/>
    <w:rsid w:val="009A3439"/>
    <w:rsid w:val="009A5F4E"/>
    <w:rsid w:val="009A6C85"/>
    <w:rsid w:val="009B2D53"/>
    <w:rsid w:val="009B38D9"/>
    <w:rsid w:val="009B7E4A"/>
    <w:rsid w:val="009C4257"/>
    <w:rsid w:val="009E179E"/>
    <w:rsid w:val="009E5C03"/>
    <w:rsid w:val="009F14DF"/>
    <w:rsid w:val="009F5900"/>
    <w:rsid w:val="009F7011"/>
    <w:rsid w:val="00A000C8"/>
    <w:rsid w:val="00A00F31"/>
    <w:rsid w:val="00A163A4"/>
    <w:rsid w:val="00A16914"/>
    <w:rsid w:val="00A22AD5"/>
    <w:rsid w:val="00A230C2"/>
    <w:rsid w:val="00A23D78"/>
    <w:rsid w:val="00A2405C"/>
    <w:rsid w:val="00A25D61"/>
    <w:rsid w:val="00A33103"/>
    <w:rsid w:val="00A35522"/>
    <w:rsid w:val="00A36B56"/>
    <w:rsid w:val="00A373CF"/>
    <w:rsid w:val="00A45CCE"/>
    <w:rsid w:val="00A544FB"/>
    <w:rsid w:val="00A6348C"/>
    <w:rsid w:val="00A6568D"/>
    <w:rsid w:val="00A77112"/>
    <w:rsid w:val="00A904AD"/>
    <w:rsid w:val="00A92F41"/>
    <w:rsid w:val="00A94C56"/>
    <w:rsid w:val="00A9772B"/>
    <w:rsid w:val="00AA0418"/>
    <w:rsid w:val="00AA0B9C"/>
    <w:rsid w:val="00AA431E"/>
    <w:rsid w:val="00AA6C4C"/>
    <w:rsid w:val="00AA7127"/>
    <w:rsid w:val="00AB1DF2"/>
    <w:rsid w:val="00AB2200"/>
    <w:rsid w:val="00AB4130"/>
    <w:rsid w:val="00AC07B2"/>
    <w:rsid w:val="00AC07C1"/>
    <w:rsid w:val="00AC403F"/>
    <w:rsid w:val="00AD2BED"/>
    <w:rsid w:val="00AD6A52"/>
    <w:rsid w:val="00AE0072"/>
    <w:rsid w:val="00AF233D"/>
    <w:rsid w:val="00AF440D"/>
    <w:rsid w:val="00AF6736"/>
    <w:rsid w:val="00B06EDB"/>
    <w:rsid w:val="00B1064E"/>
    <w:rsid w:val="00B11024"/>
    <w:rsid w:val="00B15F7D"/>
    <w:rsid w:val="00B23BAE"/>
    <w:rsid w:val="00B332D7"/>
    <w:rsid w:val="00B34B41"/>
    <w:rsid w:val="00B43F8D"/>
    <w:rsid w:val="00B50295"/>
    <w:rsid w:val="00B521A4"/>
    <w:rsid w:val="00B52607"/>
    <w:rsid w:val="00B548D7"/>
    <w:rsid w:val="00B558F7"/>
    <w:rsid w:val="00B567D4"/>
    <w:rsid w:val="00B608F3"/>
    <w:rsid w:val="00B6090B"/>
    <w:rsid w:val="00B61629"/>
    <w:rsid w:val="00B64945"/>
    <w:rsid w:val="00B7114E"/>
    <w:rsid w:val="00B74D2E"/>
    <w:rsid w:val="00B849B5"/>
    <w:rsid w:val="00B97BDE"/>
    <w:rsid w:val="00BA4C52"/>
    <w:rsid w:val="00BB08F7"/>
    <w:rsid w:val="00BB142B"/>
    <w:rsid w:val="00BB3BE5"/>
    <w:rsid w:val="00BB47B4"/>
    <w:rsid w:val="00BC5909"/>
    <w:rsid w:val="00BC72F3"/>
    <w:rsid w:val="00BD1D66"/>
    <w:rsid w:val="00BD3442"/>
    <w:rsid w:val="00BD6B19"/>
    <w:rsid w:val="00BD7713"/>
    <w:rsid w:val="00BE0FD7"/>
    <w:rsid w:val="00BE2991"/>
    <w:rsid w:val="00BE389C"/>
    <w:rsid w:val="00BE3CE6"/>
    <w:rsid w:val="00BE52E4"/>
    <w:rsid w:val="00BF1FF2"/>
    <w:rsid w:val="00BF334E"/>
    <w:rsid w:val="00BF4F61"/>
    <w:rsid w:val="00BF6CEC"/>
    <w:rsid w:val="00C105FA"/>
    <w:rsid w:val="00C1241A"/>
    <w:rsid w:val="00C12A10"/>
    <w:rsid w:val="00C220FF"/>
    <w:rsid w:val="00C24107"/>
    <w:rsid w:val="00C27F02"/>
    <w:rsid w:val="00C35074"/>
    <w:rsid w:val="00C42ED4"/>
    <w:rsid w:val="00C50C62"/>
    <w:rsid w:val="00C53B83"/>
    <w:rsid w:val="00C53CF6"/>
    <w:rsid w:val="00C55617"/>
    <w:rsid w:val="00C55718"/>
    <w:rsid w:val="00C56D98"/>
    <w:rsid w:val="00C57D0B"/>
    <w:rsid w:val="00C614C9"/>
    <w:rsid w:val="00C72BB8"/>
    <w:rsid w:val="00C777FC"/>
    <w:rsid w:val="00C7791A"/>
    <w:rsid w:val="00C814EA"/>
    <w:rsid w:val="00C81DB4"/>
    <w:rsid w:val="00C8220D"/>
    <w:rsid w:val="00C87848"/>
    <w:rsid w:val="00C93131"/>
    <w:rsid w:val="00C94123"/>
    <w:rsid w:val="00CA0F5B"/>
    <w:rsid w:val="00CA5212"/>
    <w:rsid w:val="00CB1A58"/>
    <w:rsid w:val="00CB1C1A"/>
    <w:rsid w:val="00CD403E"/>
    <w:rsid w:val="00CD5559"/>
    <w:rsid w:val="00CE1AC0"/>
    <w:rsid w:val="00CE692C"/>
    <w:rsid w:val="00CE6ED9"/>
    <w:rsid w:val="00CF2220"/>
    <w:rsid w:val="00CF40EA"/>
    <w:rsid w:val="00CF471D"/>
    <w:rsid w:val="00CF6D5B"/>
    <w:rsid w:val="00CF786B"/>
    <w:rsid w:val="00D10BC9"/>
    <w:rsid w:val="00D16E5F"/>
    <w:rsid w:val="00D23801"/>
    <w:rsid w:val="00D24B2D"/>
    <w:rsid w:val="00D2771F"/>
    <w:rsid w:val="00D323CB"/>
    <w:rsid w:val="00D32DD7"/>
    <w:rsid w:val="00D32E80"/>
    <w:rsid w:val="00D34D20"/>
    <w:rsid w:val="00D41326"/>
    <w:rsid w:val="00D428C5"/>
    <w:rsid w:val="00D42905"/>
    <w:rsid w:val="00D42DDF"/>
    <w:rsid w:val="00D4433D"/>
    <w:rsid w:val="00D51714"/>
    <w:rsid w:val="00D51B49"/>
    <w:rsid w:val="00D7049E"/>
    <w:rsid w:val="00D71B32"/>
    <w:rsid w:val="00D80A32"/>
    <w:rsid w:val="00D83DD4"/>
    <w:rsid w:val="00D91C00"/>
    <w:rsid w:val="00D92DFC"/>
    <w:rsid w:val="00DA26D2"/>
    <w:rsid w:val="00DA30CC"/>
    <w:rsid w:val="00DA35BB"/>
    <w:rsid w:val="00DA552E"/>
    <w:rsid w:val="00DA5ED3"/>
    <w:rsid w:val="00DB2716"/>
    <w:rsid w:val="00DC3530"/>
    <w:rsid w:val="00DD059E"/>
    <w:rsid w:val="00DD1E57"/>
    <w:rsid w:val="00DD4F46"/>
    <w:rsid w:val="00DD75C9"/>
    <w:rsid w:val="00DE3EA0"/>
    <w:rsid w:val="00DF07C5"/>
    <w:rsid w:val="00DF2312"/>
    <w:rsid w:val="00DF630C"/>
    <w:rsid w:val="00DF6826"/>
    <w:rsid w:val="00E019CD"/>
    <w:rsid w:val="00E029AA"/>
    <w:rsid w:val="00E049ED"/>
    <w:rsid w:val="00E10704"/>
    <w:rsid w:val="00E12292"/>
    <w:rsid w:val="00E148C7"/>
    <w:rsid w:val="00E14C99"/>
    <w:rsid w:val="00E15AB9"/>
    <w:rsid w:val="00E17EE8"/>
    <w:rsid w:val="00E223ED"/>
    <w:rsid w:val="00E22E24"/>
    <w:rsid w:val="00E23D5E"/>
    <w:rsid w:val="00E25A12"/>
    <w:rsid w:val="00E37117"/>
    <w:rsid w:val="00E40C68"/>
    <w:rsid w:val="00E43ADE"/>
    <w:rsid w:val="00E455E1"/>
    <w:rsid w:val="00E50A00"/>
    <w:rsid w:val="00E5575F"/>
    <w:rsid w:val="00E61A68"/>
    <w:rsid w:val="00E65924"/>
    <w:rsid w:val="00E67157"/>
    <w:rsid w:val="00E67A96"/>
    <w:rsid w:val="00E750A9"/>
    <w:rsid w:val="00E755AA"/>
    <w:rsid w:val="00E75FB2"/>
    <w:rsid w:val="00E76B4D"/>
    <w:rsid w:val="00E832A4"/>
    <w:rsid w:val="00EA1B77"/>
    <w:rsid w:val="00EA1F82"/>
    <w:rsid w:val="00EA2FDE"/>
    <w:rsid w:val="00EA3DAE"/>
    <w:rsid w:val="00EB05E3"/>
    <w:rsid w:val="00EB5248"/>
    <w:rsid w:val="00EC045E"/>
    <w:rsid w:val="00EC3BA9"/>
    <w:rsid w:val="00EC6E93"/>
    <w:rsid w:val="00EC7493"/>
    <w:rsid w:val="00ED16B9"/>
    <w:rsid w:val="00EE23FA"/>
    <w:rsid w:val="00EE3C87"/>
    <w:rsid w:val="00EE51C9"/>
    <w:rsid w:val="00EE5733"/>
    <w:rsid w:val="00EE7A7B"/>
    <w:rsid w:val="00EF5031"/>
    <w:rsid w:val="00EF7925"/>
    <w:rsid w:val="00F04DD9"/>
    <w:rsid w:val="00F223B5"/>
    <w:rsid w:val="00F23FAA"/>
    <w:rsid w:val="00F2594D"/>
    <w:rsid w:val="00F2648D"/>
    <w:rsid w:val="00F26613"/>
    <w:rsid w:val="00F34AD2"/>
    <w:rsid w:val="00F4002E"/>
    <w:rsid w:val="00F5637D"/>
    <w:rsid w:val="00F565C6"/>
    <w:rsid w:val="00F61B0F"/>
    <w:rsid w:val="00F62910"/>
    <w:rsid w:val="00F645FA"/>
    <w:rsid w:val="00F66BE1"/>
    <w:rsid w:val="00F66E4D"/>
    <w:rsid w:val="00F70E64"/>
    <w:rsid w:val="00F807C4"/>
    <w:rsid w:val="00F80C8E"/>
    <w:rsid w:val="00F849F1"/>
    <w:rsid w:val="00F90F54"/>
    <w:rsid w:val="00F91F98"/>
    <w:rsid w:val="00F93CF7"/>
    <w:rsid w:val="00FA34DA"/>
    <w:rsid w:val="00FB05B2"/>
    <w:rsid w:val="00FC1D40"/>
    <w:rsid w:val="00FC524C"/>
    <w:rsid w:val="00FD24BE"/>
    <w:rsid w:val="00FE1F52"/>
    <w:rsid w:val="00FE35A8"/>
    <w:rsid w:val="00FE5D91"/>
    <w:rsid w:val="00FF76CD"/>
    <w:rsid w:val="00FF78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6DAFD"/>
  <w15:docId w15:val="{A54AEF6D-45AC-4379-90C0-C0021B07F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05263"/>
    <w:pPr>
      <w:keepNext/>
      <w:keepLines/>
      <w:spacing w:after="0" w:line="240" w:lineRule="auto"/>
      <w:jc w:val="center"/>
      <w:outlineLvl w:val="0"/>
    </w:pPr>
    <w:rPr>
      <w:rFonts w:ascii="Times New Roman" w:eastAsiaTheme="majorEastAsia" w:hAnsi="Times New Roman" w:cstheme="majorBidi"/>
      <w:b/>
      <w:bCs/>
      <w:sz w:val="28"/>
      <w:szCs w:val="28"/>
    </w:rPr>
  </w:style>
  <w:style w:type="paragraph" w:styleId="2">
    <w:name w:val="heading 2"/>
    <w:basedOn w:val="a"/>
    <w:next w:val="a"/>
    <w:link w:val="20"/>
    <w:uiPriority w:val="9"/>
    <w:unhideWhenUsed/>
    <w:qFormat/>
    <w:rsid w:val="001052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0526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0526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105263"/>
    <w:pPr>
      <w:keepNext/>
      <w:keepLines/>
      <w:spacing w:after="0" w:line="240" w:lineRule="auto"/>
      <w:jc w:val="both"/>
      <w:outlineLvl w:val="4"/>
    </w:pPr>
    <w:rPr>
      <w:rFonts w:ascii="Times New Roman" w:eastAsiaTheme="majorEastAsia" w:hAnsi="Times New Roman" w:cstheme="majorBid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5263"/>
    <w:rPr>
      <w:rFonts w:ascii="Times New Roman" w:eastAsiaTheme="majorEastAsia" w:hAnsi="Times New Roman" w:cstheme="majorBidi"/>
      <w:b/>
      <w:bCs/>
      <w:sz w:val="28"/>
      <w:szCs w:val="28"/>
    </w:rPr>
  </w:style>
  <w:style w:type="character" w:customStyle="1" w:styleId="20">
    <w:name w:val="Заголовок 2 Знак"/>
    <w:basedOn w:val="a0"/>
    <w:link w:val="2"/>
    <w:uiPriority w:val="9"/>
    <w:rsid w:val="0010526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0526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105263"/>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105263"/>
    <w:rPr>
      <w:rFonts w:ascii="Times New Roman" w:eastAsiaTheme="majorEastAsia" w:hAnsi="Times New Roman" w:cstheme="majorBidi"/>
      <w:sz w:val="28"/>
    </w:rPr>
  </w:style>
  <w:style w:type="paragraph" w:styleId="a3">
    <w:name w:val="List Paragraph"/>
    <w:aliases w:val="Bullet List,FooterText,numbered,ТЗ список,Абзац списка литеральный,Булет1,1Булет,it_List1,ПАРАГРАФ,List Paragraph,List Paragraph1,Paragraphe de liste1,Bulletr List Paragraph,Подпись рисунка,Маркированный список_уровень1,lp1,Bullet List1"/>
    <w:basedOn w:val="a"/>
    <w:link w:val="a4"/>
    <w:uiPriority w:val="34"/>
    <w:qFormat/>
    <w:rsid w:val="009E5C03"/>
    <w:pPr>
      <w:ind w:left="720"/>
      <w:contextualSpacing/>
    </w:pPr>
  </w:style>
  <w:style w:type="character" w:customStyle="1" w:styleId="a4">
    <w:name w:val="Абзац списка Знак"/>
    <w:aliases w:val="Bullet List Знак,FooterText Знак,numbered Знак,ТЗ список Знак,Абзац списка литеральный Знак,Булет1 Знак,1Булет Знак,it_List1 Знак,ПАРАГРАФ Знак,List Paragraph Знак,List Paragraph1 Знак,Paragraphe de liste1 Знак,Подпись рисунка Знак"/>
    <w:link w:val="a3"/>
    <w:uiPriority w:val="34"/>
    <w:rsid w:val="00987794"/>
  </w:style>
  <w:style w:type="character" w:styleId="a5">
    <w:name w:val="Strong"/>
    <w:basedOn w:val="a0"/>
    <w:uiPriority w:val="22"/>
    <w:qFormat/>
    <w:rsid w:val="00543FA0"/>
    <w:rPr>
      <w:b/>
      <w:bCs/>
    </w:rPr>
  </w:style>
  <w:style w:type="paragraph" w:styleId="a6">
    <w:name w:val="Title"/>
    <w:basedOn w:val="a"/>
    <w:next w:val="a"/>
    <w:link w:val="a7"/>
    <w:uiPriority w:val="10"/>
    <w:qFormat/>
    <w:rsid w:val="0010526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Заголовок Знак"/>
    <w:basedOn w:val="a0"/>
    <w:link w:val="a6"/>
    <w:uiPriority w:val="10"/>
    <w:rsid w:val="00105263"/>
    <w:rPr>
      <w:rFonts w:asciiTheme="majorHAnsi" w:eastAsiaTheme="majorEastAsia" w:hAnsiTheme="majorHAnsi" w:cstheme="majorBidi"/>
      <w:color w:val="17365D" w:themeColor="text2" w:themeShade="BF"/>
      <w:spacing w:val="5"/>
      <w:kern w:val="28"/>
      <w:sz w:val="52"/>
      <w:szCs w:val="52"/>
    </w:rPr>
  </w:style>
  <w:style w:type="paragraph" w:customStyle="1" w:styleId="ConsPlusNormal">
    <w:name w:val="ConsPlusNormal"/>
    <w:rsid w:val="00621F04"/>
    <w:pPr>
      <w:widowControl w:val="0"/>
      <w:autoSpaceDE w:val="0"/>
      <w:autoSpaceDN w:val="0"/>
      <w:spacing w:after="0" w:line="240" w:lineRule="auto"/>
    </w:pPr>
    <w:rPr>
      <w:rFonts w:ascii="Calibri" w:hAnsi="Calibri" w:cs="Calibri"/>
    </w:rPr>
  </w:style>
  <w:style w:type="paragraph" w:customStyle="1" w:styleId="ConsPlusNormal1">
    <w:name w:val="ConsPlusNormal1"/>
    <w:rsid w:val="008F7DF2"/>
    <w:pPr>
      <w:widowControl w:val="0"/>
      <w:autoSpaceDE w:val="0"/>
      <w:autoSpaceDN w:val="0"/>
      <w:spacing w:after="0" w:line="240" w:lineRule="auto"/>
    </w:pPr>
    <w:rPr>
      <w:rFonts w:ascii="Arial" w:eastAsia="Times New Roman" w:hAnsi="Arial" w:cs="Arial"/>
      <w:sz w:val="20"/>
    </w:rPr>
  </w:style>
  <w:style w:type="paragraph" w:styleId="a8">
    <w:name w:val="Balloon Text"/>
    <w:basedOn w:val="a"/>
    <w:link w:val="a9"/>
    <w:uiPriority w:val="99"/>
    <w:semiHidden/>
    <w:unhideWhenUsed/>
    <w:rsid w:val="007B4E4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B4E4B"/>
    <w:rPr>
      <w:rFonts w:ascii="Segoe UI" w:hAnsi="Segoe UI" w:cs="Segoe UI"/>
      <w:sz w:val="18"/>
      <w:szCs w:val="18"/>
    </w:rPr>
  </w:style>
  <w:style w:type="paragraph" w:customStyle="1" w:styleId="Default">
    <w:name w:val="Default"/>
    <w:rsid w:val="00107938"/>
    <w:pPr>
      <w:autoSpaceDE w:val="0"/>
      <w:autoSpaceDN w:val="0"/>
      <w:adjustRightInd w:val="0"/>
      <w:spacing w:after="0" w:line="240" w:lineRule="auto"/>
    </w:pPr>
    <w:rPr>
      <w:rFonts w:ascii="Times New Roman" w:hAnsi="Times New Roman" w:cs="Times New Roman"/>
      <w:color w:val="000000"/>
      <w:sz w:val="24"/>
      <w:szCs w:val="24"/>
    </w:rPr>
  </w:style>
  <w:style w:type="character" w:styleId="aa">
    <w:name w:val="Hyperlink"/>
    <w:basedOn w:val="a0"/>
    <w:unhideWhenUsed/>
    <w:rsid w:val="009A6C85"/>
    <w:rPr>
      <w:color w:val="0000FF"/>
      <w:u w:val="single"/>
    </w:rPr>
  </w:style>
  <w:style w:type="paragraph" w:customStyle="1" w:styleId="consplustitlecxspfirstmrcssattr">
    <w:name w:val="consplustitlecxspfirst_mr_css_attr"/>
    <w:basedOn w:val="a"/>
    <w:rsid w:val="009713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cxspmiddlemrcssattr">
    <w:name w:val="consplustitlecxspmiddle_mr_css_attr"/>
    <w:basedOn w:val="a"/>
    <w:rsid w:val="009713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cxsplastmrcssattr">
    <w:name w:val="consplustitlecxsplast_mr_css_attr"/>
    <w:basedOn w:val="a"/>
    <w:rsid w:val="009713D7"/>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rmal (Web)"/>
    <w:basedOn w:val="a"/>
    <w:uiPriority w:val="99"/>
    <w:unhideWhenUsed/>
    <w:rsid w:val="00C777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rsid w:val="003805FC"/>
    <w:pPr>
      <w:widowControl w:val="0"/>
      <w:autoSpaceDE w:val="0"/>
      <w:autoSpaceDN w:val="0"/>
      <w:spacing w:after="0" w:line="240" w:lineRule="auto"/>
    </w:pPr>
    <w:rPr>
      <w:rFonts w:ascii="Calibri" w:hAnsi="Calibri" w:cs="Calibri"/>
      <w:b/>
    </w:rPr>
  </w:style>
  <w:style w:type="character" w:styleId="ac">
    <w:name w:val="Emphasis"/>
    <w:basedOn w:val="a0"/>
    <w:uiPriority w:val="20"/>
    <w:qFormat/>
    <w:rsid w:val="00CF40EA"/>
    <w:rPr>
      <w:i/>
      <w:iCs/>
    </w:rPr>
  </w:style>
  <w:style w:type="character" w:styleId="ad">
    <w:name w:val="annotation reference"/>
    <w:basedOn w:val="a0"/>
    <w:uiPriority w:val="99"/>
    <w:semiHidden/>
    <w:unhideWhenUsed/>
    <w:rsid w:val="004E0F0A"/>
    <w:rPr>
      <w:sz w:val="16"/>
      <w:szCs w:val="16"/>
    </w:rPr>
  </w:style>
  <w:style w:type="paragraph" w:styleId="ae">
    <w:name w:val="annotation text"/>
    <w:basedOn w:val="a"/>
    <w:link w:val="af"/>
    <w:uiPriority w:val="99"/>
    <w:semiHidden/>
    <w:unhideWhenUsed/>
    <w:rsid w:val="004E0F0A"/>
    <w:pPr>
      <w:spacing w:line="240" w:lineRule="auto"/>
    </w:pPr>
    <w:rPr>
      <w:sz w:val="20"/>
      <w:szCs w:val="20"/>
    </w:rPr>
  </w:style>
  <w:style w:type="character" w:customStyle="1" w:styleId="af">
    <w:name w:val="Текст примечания Знак"/>
    <w:basedOn w:val="a0"/>
    <w:link w:val="ae"/>
    <w:uiPriority w:val="99"/>
    <w:semiHidden/>
    <w:rsid w:val="004E0F0A"/>
    <w:rPr>
      <w:sz w:val="20"/>
      <w:szCs w:val="20"/>
    </w:rPr>
  </w:style>
  <w:style w:type="paragraph" w:styleId="af0">
    <w:name w:val="annotation subject"/>
    <w:basedOn w:val="ae"/>
    <w:next w:val="ae"/>
    <w:link w:val="af1"/>
    <w:uiPriority w:val="99"/>
    <w:semiHidden/>
    <w:unhideWhenUsed/>
    <w:rsid w:val="004E0F0A"/>
    <w:rPr>
      <w:b/>
      <w:bCs/>
    </w:rPr>
  </w:style>
  <w:style w:type="character" w:customStyle="1" w:styleId="af1">
    <w:name w:val="Тема примечания Знак"/>
    <w:basedOn w:val="af"/>
    <w:link w:val="af0"/>
    <w:uiPriority w:val="99"/>
    <w:semiHidden/>
    <w:rsid w:val="004E0F0A"/>
    <w:rPr>
      <w:b/>
      <w:bCs/>
      <w:sz w:val="20"/>
      <w:szCs w:val="20"/>
    </w:rPr>
  </w:style>
  <w:style w:type="paragraph" w:styleId="af2">
    <w:name w:val="Revision"/>
    <w:hidden/>
    <w:uiPriority w:val="99"/>
    <w:semiHidden/>
    <w:rsid w:val="00701D84"/>
    <w:pPr>
      <w:spacing w:after="0" w:line="240" w:lineRule="auto"/>
    </w:pPr>
  </w:style>
  <w:style w:type="paragraph" w:styleId="af3">
    <w:name w:val="header"/>
    <w:basedOn w:val="a"/>
    <w:link w:val="af4"/>
    <w:uiPriority w:val="99"/>
    <w:unhideWhenUsed/>
    <w:rsid w:val="007A5A6F"/>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7A5A6F"/>
  </w:style>
  <w:style w:type="paragraph" w:styleId="af5">
    <w:name w:val="footer"/>
    <w:basedOn w:val="a"/>
    <w:link w:val="af6"/>
    <w:uiPriority w:val="99"/>
    <w:unhideWhenUsed/>
    <w:rsid w:val="007A5A6F"/>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7A5A6F"/>
  </w:style>
  <w:style w:type="paragraph" w:customStyle="1" w:styleId="ConsNormal">
    <w:name w:val="ConsNormal"/>
    <w:rsid w:val="00C53B83"/>
    <w:pPr>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no-indent">
    <w:name w:val="no-indent"/>
    <w:basedOn w:val="a"/>
    <w:rsid w:val="00B64945"/>
    <w:pPr>
      <w:spacing w:before="100" w:beforeAutospacing="1" w:after="100" w:afterAutospacing="1" w:line="240" w:lineRule="auto"/>
    </w:pPr>
    <w:rPr>
      <w:rFonts w:ascii="Times New Roman" w:eastAsia="Times New Roman" w:hAnsi="Times New Roman" w:cs="Times New Roman"/>
      <w:sz w:val="24"/>
      <w:szCs w:val="24"/>
    </w:rPr>
  </w:style>
  <w:style w:type="table" w:styleId="af7">
    <w:name w:val="Table Grid"/>
    <w:basedOn w:val="a1"/>
    <w:uiPriority w:val="59"/>
    <w:rsid w:val="00AB1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25906">
      <w:bodyDiv w:val="1"/>
      <w:marLeft w:val="0"/>
      <w:marRight w:val="0"/>
      <w:marTop w:val="0"/>
      <w:marBottom w:val="0"/>
      <w:divBdr>
        <w:top w:val="none" w:sz="0" w:space="0" w:color="auto"/>
        <w:left w:val="none" w:sz="0" w:space="0" w:color="auto"/>
        <w:bottom w:val="none" w:sz="0" w:space="0" w:color="auto"/>
        <w:right w:val="none" w:sz="0" w:space="0" w:color="auto"/>
      </w:divBdr>
    </w:div>
    <w:div w:id="112481975">
      <w:bodyDiv w:val="1"/>
      <w:marLeft w:val="0"/>
      <w:marRight w:val="0"/>
      <w:marTop w:val="0"/>
      <w:marBottom w:val="0"/>
      <w:divBdr>
        <w:top w:val="none" w:sz="0" w:space="0" w:color="auto"/>
        <w:left w:val="none" w:sz="0" w:space="0" w:color="auto"/>
        <w:bottom w:val="none" w:sz="0" w:space="0" w:color="auto"/>
        <w:right w:val="none" w:sz="0" w:space="0" w:color="auto"/>
      </w:divBdr>
    </w:div>
    <w:div w:id="142238470">
      <w:bodyDiv w:val="1"/>
      <w:marLeft w:val="0"/>
      <w:marRight w:val="0"/>
      <w:marTop w:val="0"/>
      <w:marBottom w:val="0"/>
      <w:divBdr>
        <w:top w:val="none" w:sz="0" w:space="0" w:color="auto"/>
        <w:left w:val="none" w:sz="0" w:space="0" w:color="auto"/>
        <w:bottom w:val="none" w:sz="0" w:space="0" w:color="auto"/>
        <w:right w:val="none" w:sz="0" w:space="0" w:color="auto"/>
      </w:divBdr>
    </w:div>
    <w:div w:id="194587507">
      <w:bodyDiv w:val="1"/>
      <w:marLeft w:val="0"/>
      <w:marRight w:val="0"/>
      <w:marTop w:val="0"/>
      <w:marBottom w:val="0"/>
      <w:divBdr>
        <w:top w:val="none" w:sz="0" w:space="0" w:color="auto"/>
        <w:left w:val="none" w:sz="0" w:space="0" w:color="auto"/>
        <w:bottom w:val="none" w:sz="0" w:space="0" w:color="auto"/>
        <w:right w:val="none" w:sz="0" w:space="0" w:color="auto"/>
      </w:divBdr>
    </w:div>
    <w:div w:id="311640120">
      <w:bodyDiv w:val="1"/>
      <w:marLeft w:val="0"/>
      <w:marRight w:val="0"/>
      <w:marTop w:val="0"/>
      <w:marBottom w:val="0"/>
      <w:divBdr>
        <w:top w:val="none" w:sz="0" w:space="0" w:color="auto"/>
        <w:left w:val="none" w:sz="0" w:space="0" w:color="auto"/>
        <w:bottom w:val="none" w:sz="0" w:space="0" w:color="auto"/>
        <w:right w:val="none" w:sz="0" w:space="0" w:color="auto"/>
      </w:divBdr>
    </w:div>
    <w:div w:id="330449934">
      <w:bodyDiv w:val="1"/>
      <w:marLeft w:val="0"/>
      <w:marRight w:val="0"/>
      <w:marTop w:val="0"/>
      <w:marBottom w:val="0"/>
      <w:divBdr>
        <w:top w:val="none" w:sz="0" w:space="0" w:color="auto"/>
        <w:left w:val="none" w:sz="0" w:space="0" w:color="auto"/>
        <w:bottom w:val="none" w:sz="0" w:space="0" w:color="auto"/>
        <w:right w:val="none" w:sz="0" w:space="0" w:color="auto"/>
      </w:divBdr>
    </w:div>
    <w:div w:id="331761790">
      <w:bodyDiv w:val="1"/>
      <w:marLeft w:val="0"/>
      <w:marRight w:val="0"/>
      <w:marTop w:val="0"/>
      <w:marBottom w:val="0"/>
      <w:divBdr>
        <w:top w:val="none" w:sz="0" w:space="0" w:color="auto"/>
        <w:left w:val="none" w:sz="0" w:space="0" w:color="auto"/>
        <w:bottom w:val="none" w:sz="0" w:space="0" w:color="auto"/>
        <w:right w:val="none" w:sz="0" w:space="0" w:color="auto"/>
      </w:divBdr>
    </w:div>
    <w:div w:id="350449901">
      <w:bodyDiv w:val="1"/>
      <w:marLeft w:val="0"/>
      <w:marRight w:val="0"/>
      <w:marTop w:val="0"/>
      <w:marBottom w:val="0"/>
      <w:divBdr>
        <w:top w:val="none" w:sz="0" w:space="0" w:color="auto"/>
        <w:left w:val="none" w:sz="0" w:space="0" w:color="auto"/>
        <w:bottom w:val="none" w:sz="0" w:space="0" w:color="auto"/>
        <w:right w:val="none" w:sz="0" w:space="0" w:color="auto"/>
      </w:divBdr>
    </w:div>
    <w:div w:id="375858177">
      <w:bodyDiv w:val="1"/>
      <w:marLeft w:val="0"/>
      <w:marRight w:val="0"/>
      <w:marTop w:val="0"/>
      <w:marBottom w:val="0"/>
      <w:divBdr>
        <w:top w:val="none" w:sz="0" w:space="0" w:color="auto"/>
        <w:left w:val="none" w:sz="0" w:space="0" w:color="auto"/>
        <w:bottom w:val="none" w:sz="0" w:space="0" w:color="auto"/>
        <w:right w:val="none" w:sz="0" w:space="0" w:color="auto"/>
      </w:divBdr>
    </w:div>
    <w:div w:id="381943909">
      <w:bodyDiv w:val="1"/>
      <w:marLeft w:val="0"/>
      <w:marRight w:val="0"/>
      <w:marTop w:val="0"/>
      <w:marBottom w:val="0"/>
      <w:divBdr>
        <w:top w:val="none" w:sz="0" w:space="0" w:color="auto"/>
        <w:left w:val="none" w:sz="0" w:space="0" w:color="auto"/>
        <w:bottom w:val="none" w:sz="0" w:space="0" w:color="auto"/>
        <w:right w:val="none" w:sz="0" w:space="0" w:color="auto"/>
      </w:divBdr>
    </w:div>
    <w:div w:id="396320692">
      <w:bodyDiv w:val="1"/>
      <w:marLeft w:val="0"/>
      <w:marRight w:val="0"/>
      <w:marTop w:val="0"/>
      <w:marBottom w:val="0"/>
      <w:divBdr>
        <w:top w:val="none" w:sz="0" w:space="0" w:color="auto"/>
        <w:left w:val="none" w:sz="0" w:space="0" w:color="auto"/>
        <w:bottom w:val="none" w:sz="0" w:space="0" w:color="auto"/>
        <w:right w:val="none" w:sz="0" w:space="0" w:color="auto"/>
      </w:divBdr>
    </w:div>
    <w:div w:id="490754648">
      <w:bodyDiv w:val="1"/>
      <w:marLeft w:val="0"/>
      <w:marRight w:val="0"/>
      <w:marTop w:val="0"/>
      <w:marBottom w:val="0"/>
      <w:divBdr>
        <w:top w:val="none" w:sz="0" w:space="0" w:color="auto"/>
        <w:left w:val="none" w:sz="0" w:space="0" w:color="auto"/>
        <w:bottom w:val="none" w:sz="0" w:space="0" w:color="auto"/>
        <w:right w:val="none" w:sz="0" w:space="0" w:color="auto"/>
      </w:divBdr>
    </w:div>
    <w:div w:id="502664949">
      <w:bodyDiv w:val="1"/>
      <w:marLeft w:val="0"/>
      <w:marRight w:val="0"/>
      <w:marTop w:val="0"/>
      <w:marBottom w:val="0"/>
      <w:divBdr>
        <w:top w:val="none" w:sz="0" w:space="0" w:color="auto"/>
        <w:left w:val="none" w:sz="0" w:space="0" w:color="auto"/>
        <w:bottom w:val="none" w:sz="0" w:space="0" w:color="auto"/>
        <w:right w:val="none" w:sz="0" w:space="0" w:color="auto"/>
      </w:divBdr>
    </w:div>
    <w:div w:id="589970626">
      <w:bodyDiv w:val="1"/>
      <w:marLeft w:val="0"/>
      <w:marRight w:val="0"/>
      <w:marTop w:val="0"/>
      <w:marBottom w:val="0"/>
      <w:divBdr>
        <w:top w:val="none" w:sz="0" w:space="0" w:color="auto"/>
        <w:left w:val="none" w:sz="0" w:space="0" w:color="auto"/>
        <w:bottom w:val="none" w:sz="0" w:space="0" w:color="auto"/>
        <w:right w:val="none" w:sz="0" w:space="0" w:color="auto"/>
      </w:divBdr>
    </w:div>
    <w:div w:id="618681816">
      <w:bodyDiv w:val="1"/>
      <w:marLeft w:val="0"/>
      <w:marRight w:val="0"/>
      <w:marTop w:val="0"/>
      <w:marBottom w:val="0"/>
      <w:divBdr>
        <w:top w:val="none" w:sz="0" w:space="0" w:color="auto"/>
        <w:left w:val="none" w:sz="0" w:space="0" w:color="auto"/>
        <w:bottom w:val="none" w:sz="0" w:space="0" w:color="auto"/>
        <w:right w:val="none" w:sz="0" w:space="0" w:color="auto"/>
      </w:divBdr>
    </w:div>
    <w:div w:id="651062720">
      <w:bodyDiv w:val="1"/>
      <w:marLeft w:val="0"/>
      <w:marRight w:val="0"/>
      <w:marTop w:val="0"/>
      <w:marBottom w:val="0"/>
      <w:divBdr>
        <w:top w:val="none" w:sz="0" w:space="0" w:color="auto"/>
        <w:left w:val="none" w:sz="0" w:space="0" w:color="auto"/>
        <w:bottom w:val="none" w:sz="0" w:space="0" w:color="auto"/>
        <w:right w:val="none" w:sz="0" w:space="0" w:color="auto"/>
      </w:divBdr>
    </w:div>
    <w:div w:id="656344405">
      <w:bodyDiv w:val="1"/>
      <w:marLeft w:val="0"/>
      <w:marRight w:val="0"/>
      <w:marTop w:val="0"/>
      <w:marBottom w:val="0"/>
      <w:divBdr>
        <w:top w:val="none" w:sz="0" w:space="0" w:color="auto"/>
        <w:left w:val="none" w:sz="0" w:space="0" w:color="auto"/>
        <w:bottom w:val="none" w:sz="0" w:space="0" w:color="auto"/>
        <w:right w:val="none" w:sz="0" w:space="0" w:color="auto"/>
      </w:divBdr>
    </w:div>
    <w:div w:id="668945800">
      <w:bodyDiv w:val="1"/>
      <w:marLeft w:val="0"/>
      <w:marRight w:val="0"/>
      <w:marTop w:val="0"/>
      <w:marBottom w:val="0"/>
      <w:divBdr>
        <w:top w:val="none" w:sz="0" w:space="0" w:color="auto"/>
        <w:left w:val="none" w:sz="0" w:space="0" w:color="auto"/>
        <w:bottom w:val="none" w:sz="0" w:space="0" w:color="auto"/>
        <w:right w:val="none" w:sz="0" w:space="0" w:color="auto"/>
      </w:divBdr>
    </w:div>
    <w:div w:id="697436537">
      <w:bodyDiv w:val="1"/>
      <w:marLeft w:val="0"/>
      <w:marRight w:val="0"/>
      <w:marTop w:val="0"/>
      <w:marBottom w:val="0"/>
      <w:divBdr>
        <w:top w:val="none" w:sz="0" w:space="0" w:color="auto"/>
        <w:left w:val="none" w:sz="0" w:space="0" w:color="auto"/>
        <w:bottom w:val="none" w:sz="0" w:space="0" w:color="auto"/>
        <w:right w:val="none" w:sz="0" w:space="0" w:color="auto"/>
      </w:divBdr>
    </w:div>
    <w:div w:id="746725927">
      <w:bodyDiv w:val="1"/>
      <w:marLeft w:val="0"/>
      <w:marRight w:val="0"/>
      <w:marTop w:val="0"/>
      <w:marBottom w:val="0"/>
      <w:divBdr>
        <w:top w:val="none" w:sz="0" w:space="0" w:color="auto"/>
        <w:left w:val="none" w:sz="0" w:space="0" w:color="auto"/>
        <w:bottom w:val="none" w:sz="0" w:space="0" w:color="auto"/>
        <w:right w:val="none" w:sz="0" w:space="0" w:color="auto"/>
      </w:divBdr>
    </w:div>
    <w:div w:id="755631887">
      <w:bodyDiv w:val="1"/>
      <w:marLeft w:val="0"/>
      <w:marRight w:val="0"/>
      <w:marTop w:val="0"/>
      <w:marBottom w:val="0"/>
      <w:divBdr>
        <w:top w:val="none" w:sz="0" w:space="0" w:color="auto"/>
        <w:left w:val="none" w:sz="0" w:space="0" w:color="auto"/>
        <w:bottom w:val="none" w:sz="0" w:space="0" w:color="auto"/>
        <w:right w:val="none" w:sz="0" w:space="0" w:color="auto"/>
      </w:divBdr>
    </w:div>
    <w:div w:id="775566736">
      <w:bodyDiv w:val="1"/>
      <w:marLeft w:val="0"/>
      <w:marRight w:val="0"/>
      <w:marTop w:val="0"/>
      <w:marBottom w:val="0"/>
      <w:divBdr>
        <w:top w:val="none" w:sz="0" w:space="0" w:color="auto"/>
        <w:left w:val="none" w:sz="0" w:space="0" w:color="auto"/>
        <w:bottom w:val="none" w:sz="0" w:space="0" w:color="auto"/>
        <w:right w:val="none" w:sz="0" w:space="0" w:color="auto"/>
      </w:divBdr>
      <w:divsChild>
        <w:div w:id="656883378">
          <w:marLeft w:val="0"/>
          <w:marRight w:val="0"/>
          <w:marTop w:val="0"/>
          <w:marBottom w:val="0"/>
          <w:divBdr>
            <w:top w:val="none" w:sz="0" w:space="0" w:color="auto"/>
            <w:left w:val="none" w:sz="0" w:space="0" w:color="auto"/>
            <w:bottom w:val="none" w:sz="0" w:space="0" w:color="auto"/>
            <w:right w:val="none" w:sz="0" w:space="0" w:color="auto"/>
          </w:divBdr>
        </w:div>
      </w:divsChild>
    </w:div>
    <w:div w:id="805975354">
      <w:bodyDiv w:val="1"/>
      <w:marLeft w:val="0"/>
      <w:marRight w:val="0"/>
      <w:marTop w:val="0"/>
      <w:marBottom w:val="0"/>
      <w:divBdr>
        <w:top w:val="none" w:sz="0" w:space="0" w:color="auto"/>
        <w:left w:val="none" w:sz="0" w:space="0" w:color="auto"/>
        <w:bottom w:val="none" w:sz="0" w:space="0" w:color="auto"/>
        <w:right w:val="none" w:sz="0" w:space="0" w:color="auto"/>
      </w:divBdr>
    </w:div>
    <w:div w:id="824976665">
      <w:bodyDiv w:val="1"/>
      <w:marLeft w:val="0"/>
      <w:marRight w:val="0"/>
      <w:marTop w:val="0"/>
      <w:marBottom w:val="0"/>
      <w:divBdr>
        <w:top w:val="none" w:sz="0" w:space="0" w:color="auto"/>
        <w:left w:val="none" w:sz="0" w:space="0" w:color="auto"/>
        <w:bottom w:val="none" w:sz="0" w:space="0" w:color="auto"/>
        <w:right w:val="none" w:sz="0" w:space="0" w:color="auto"/>
      </w:divBdr>
    </w:div>
    <w:div w:id="843983488">
      <w:bodyDiv w:val="1"/>
      <w:marLeft w:val="0"/>
      <w:marRight w:val="0"/>
      <w:marTop w:val="0"/>
      <w:marBottom w:val="0"/>
      <w:divBdr>
        <w:top w:val="none" w:sz="0" w:space="0" w:color="auto"/>
        <w:left w:val="none" w:sz="0" w:space="0" w:color="auto"/>
        <w:bottom w:val="none" w:sz="0" w:space="0" w:color="auto"/>
        <w:right w:val="none" w:sz="0" w:space="0" w:color="auto"/>
      </w:divBdr>
    </w:div>
    <w:div w:id="956370291">
      <w:bodyDiv w:val="1"/>
      <w:marLeft w:val="0"/>
      <w:marRight w:val="0"/>
      <w:marTop w:val="0"/>
      <w:marBottom w:val="0"/>
      <w:divBdr>
        <w:top w:val="none" w:sz="0" w:space="0" w:color="auto"/>
        <w:left w:val="none" w:sz="0" w:space="0" w:color="auto"/>
        <w:bottom w:val="none" w:sz="0" w:space="0" w:color="auto"/>
        <w:right w:val="none" w:sz="0" w:space="0" w:color="auto"/>
      </w:divBdr>
    </w:div>
    <w:div w:id="967659509">
      <w:bodyDiv w:val="1"/>
      <w:marLeft w:val="0"/>
      <w:marRight w:val="0"/>
      <w:marTop w:val="0"/>
      <w:marBottom w:val="0"/>
      <w:divBdr>
        <w:top w:val="none" w:sz="0" w:space="0" w:color="auto"/>
        <w:left w:val="none" w:sz="0" w:space="0" w:color="auto"/>
        <w:bottom w:val="none" w:sz="0" w:space="0" w:color="auto"/>
        <w:right w:val="none" w:sz="0" w:space="0" w:color="auto"/>
      </w:divBdr>
    </w:div>
    <w:div w:id="1070083146">
      <w:bodyDiv w:val="1"/>
      <w:marLeft w:val="0"/>
      <w:marRight w:val="0"/>
      <w:marTop w:val="0"/>
      <w:marBottom w:val="0"/>
      <w:divBdr>
        <w:top w:val="none" w:sz="0" w:space="0" w:color="auto"/>
        <w:left w:val="none" w:sz="0" w:space="0" w:color="auto"/>
        <w:bottom w:val="none" w:sz="0" w:space="0" w:color="auto"/>
        <w:right w:val="none" w:sz="0" w:space="0" w:color="auto"/>
      </w:divBdr>
    </w:div>
    <w:div w:id="1102454727">
      <w:bodyDiv w:val="1"/>
      <w:marLeft w:val="0"/>
      <w:marRight w:val="0"/>
      <w:marTop w:val="0"/>
      <w:marBottom w:val="0"/>
      <w:divBdr>
        <w:top w:val="none" w:sz="0" w:space="0" w:color="auto"/>
        <w:left w:val="none" w:sz="0" w:space="0" w:color="auto"/>
        <w:bottom w:val="none" w:sz="0" w:space="0" w:color="auto"/>
        <w:right w:val="none" w:sz="0" w:space="0" w:color="auto"/>
      </w:divBdr>
    </w:div>
    <w:div w:id="1114329097">
      <w:bodyDiv w:val="1"/>
      <w:marLeft w:val="0"/>
      <w:marRight w:val="0"/>
      <w:marTop w:val="0"/>
      <w:marBottom w:val="0"/>
      <w:divBdr>
        <w:top w:val="none" w:sz="0" w:space="0" w:color="auto"/>
        <w:left w:val="none" w:sz="0" w:space="0" w:color="auto"/>
        <w:bottom w:val="none" w:sz="0" w:space="0" w:color="auto"/>
        <w:right w:val="none" w:sz="0" w:space="0" w:color="auto"/>
      </w:divBdr>
    </w:div>
    <w:div w:id="1170177835">
      <w:bodyDiv w:val="1"/>
      <w:marLeft w:val="0"/>
      <w:marRight w:val="0"/>
      <w:marTop w:val="0"/>
      <w:marBottom w:val="0"/>
      <w:divBdr>
        <w:top w:val="none" w:sz="0" w:space="0" w:color="auto"/>
        <w:left w:val="none" w:sz="0" w:space="0" w:color="auto"/>
        <w:bottom w:val="none" w:sz="0" w:space="0" w:color="auto"/>
        <w:right w:val="none" w:sz="0" w:space="0" w:color="auto"/>
      </w:divBdr>
    </w:div>
    <w:div w:id="1179196405">
      <w:bodyDiv w:val="1"/>
      <w:marLeft w:val="0"/>
      <w:marRight w:val="0"/>
      <w:marTop w:val="0"/>
      <w:marBottom w:val="0"/>
      <w:divBdr>
        <w:top w:val="none" w:sz="0" w:space="0" w:color="auto"/>
        <w:left w:val="none" w:sz="0" w:space="0" w:color="auto"/>
        <w:bottom w:val="none" w:sz="0" w:space="0" w:color="auto"/>
        <w:right w:val="none" w:sz="0" w:space="0" w:color="auto"/>
      </w:divBdr>
    </w:div>
    <w:div w:id="1215775701">
      <w:bodyDiv w:val="1"/>
      <w:marLeft w:val="0"/>
      <w:marRight w:val="0"/>
      <w:marTop w:val="0"/>
      <w:marBottom w:val="0"/>
      <w:divBdr>
        <w:top w:val="none" w:sz="0" w:space="0" w:color="auto"/>
        <w:left w:val="none" w:sz="0" w:space="0" w:color="auto"/>
        <w:bottom w:val="none" w:sz="0" w:space="0" w:color="auto"/>
        <w:right w:val="none" w:sz="0" w:space="0" w:color="auto"/>
      </w:divBdr>
    </w:div>
    <w:div w:id="1253275747">
      <w:bodyDiv w:val="1"/>
      <w:marLeft w:val="0"/>
      <w:marRight w:val="0"/>
      <w:marTop w:val="0"/>
      <w:marBottom w:val="0"/>
      <w:divBdr>
        <w:top w:val="none" w:sz="0" w:space="0" w:color="auto"/>
        <w:left w:val="none" w:sz="0" w:space="0" w:color="auto"/>
        <w:bottom w:val="none" w:sz="0" w:space="0" w:color="auto"/>
        <w:right w:val="none" w:sz="0" w:space="0" w:color="auto"/>
      </w:divBdr>
    </w:div>
    <w:div w:id="1276642641">
      <w:bodyDiv w:val="1"/>
      <w:marLeft w:val="0"/>
      <w:marRight w:val="0"/>
      <w:marTop w:val="0"/>
      <w:marBottom w:val="0"/>
      <w:divBdr>
        <w:top w:val="none" w:sz="0" w:space="0" w:color="auto"/>
        <w:left w:val="none" w:sz="0" w:space="0" w:color="auto"/>
        <w:bottom w:val="none" w:sz="0" w:space="0" w:color="auto"/>
        <w:right w:val="none" w:sz="0" w:space="0" w:color="auto"/>
      </w:divBdr>
    </w:div>
    <w:div w:id="1291403203">
      <w:bodyDiv w:val="1"/>
      <w:marLeft w:val="0"/>
      <w:marRight w:val="0"/>
      <w:marTop w:val="0"/>
      <w:marBottom w:val="0"/>
      <w:divBdr>
        <w:top w:val="none" w:sz="0" w:space="0" w:color="auto"/>
        <w:left w:val="none" w:sz="0" w:space="0" w:color="auto"/>
        <w:bottom w:val="none" w:sz="0" w:space="0" w:color="auto"/>
        <w:right w:val="none" w:sz="0" w:space="0" w:color="auto"/>
      </w:divBdr>
    </w:div>
    <w:div w:id="1301038183">
      <w:bodyDiv w:val="1"/>
      <w:marLeft w:val="0"/>
      <w:marRight w:val="0"/>
      <w:marTop w:val="0"/>
      <w:marBottom w:val="0"/>
      <w:divBdr>
        <w:top w:val="none" w:sz="0" w:space="0" w:color="auto"/>
        <w:left w:val="none" w:sz="0" w:space="0" w:color="auto"/>
        <w:bottom w:val="none" w:sz="0" w:space="0" w:color="auto"/>
        <w:right w:val="none" w:sz="0" w:space="0" w:color="auto"/>
      </w:divBdr>
    </w:div>
    <w:div w:id="1317419071">
      <w:bodyDiv w:val="1"/>
      <w:marLeft w:val="0"/>
      <w:marRight w:val="0"/>
      <w:marTop w:val="0"/>
      <w:marBottom w:val="0"/>
      <w:divBdr>
        <w:top w:val="none" w:sz="0" w:space="0" w:color="auto"/>
        <w:left w:val="none" w:sz="0" w:space="0" w:color="auto"/>
        <w:bottom w:val="none" w:sz="0" w:space="0" w:color="auto"/>
        <w:right w:val="none" w:sz="0" w:space="0" w:color="auto"/>
      </w:divBdr>
    </w:div>
    <w:div w:id="1322350687">
      <w:bodyDiv w:val="1"/>
      <w:marLeft w:val="0"/>
      <w:marRight w:val="0"/>
      <w:marTop w:val="0"/>
      <w:marBottom w:val="0"/>
      <w:divBdr>
        <w:top w:val="none" w:sz="0" w:space="0" w:color="auto"/>
        <w:left w:val="none" w:sz="0" w:space="0" w:color="auto"/>
        <w:bottom w:val="none" w:sz="0" w:space="0" w:color="auto"/>
        <w:right w:val="none" w:sz="0" w:space="0" w:color="auto"/>
      </w:divBdr>
    </w:div>
    <w:div w:id="1419402047">
      <w:bodyDiv w:val="1"/>
      <w:marLeft w:val="0"/>
      <w:marRight w:val="0"/>
      <w:marTop w:val="0"/>
      <w:marBottom w:val="0"/>
      <w:divBdr>
        <w:top w:val="none" w:sz="0" w:space="0" w:color="auto"/>
        <w:left w:val="none" w:sz="0" w:space="0" w:color="auto"/>
        <w:bottom w:val="none" w:sz="0" w:space="0" w:color="auto"/>
        <w:right w:val="none" w:sz="0" w:space="0" w:color="auto"/>
      </w:divBdr>
    </w:div>
    <w:div w:id="1473599607">
      <w:bodyDiv w:val="1"/>
      <w:marLeft w:val="0"/>
      <w:marRight w:val="0"/>
      <w:marTop w:val="0"/>
      <w:marBottom w:val="0"/>
      <w:divBdr>
        <w:top w:val="none" w:sz="0" w:space="0" w:color="auto"/>
        <w:left w:val="none" w:sz="0" w:space="0" w:color="auto"/>
        <w:bottom w:val="none" w:sz="0" w:space="0" w:color="auto"/>
        <w:right w:val="none" w:sz="0" w:space="0" w:color="auto"/>
      </w:divBdr>
    </w:div>
    <w:div w:id="1525291123">
      <w:bodyDiv w:val="1"/>
      <w:marLeft w:val="0"/>
      <w:marRight w:val="0"/>
      <w:marTop w:val="0"/>
      <w:marBottom w:val="0"/>
      <w:divBdr>
        <w:top w:val="none" w:sz="0" w:space="0" w:color="auto"/>
        <w:left w:val="none" w:sz="0" w:space="0" w:color="auto"/>
        <w:bottom w:val="none" w:sz="0" w:space="0" w:color="auto"/>
        <w:right w:val="none" w:sz="0" w:space="0" w:color="auto"/>
      </w:divBdr>
    </w:div>
    <w:div w:id="1535998942">
      <w:bodyDiv w:val="1"/>
      <w:marLeft w:val="0"/>
      <w:marRight w:val="0"/>
      <w:marTop w:val="0"/>
      <w:marBottom w:val="0"/>
      <w:divBdr>
        <w:top w:val="none" w:sz="0" w:space="0" w:color="auto"/>
        <w:left w:val="none" w:sz="0" w:space="0" w:color="auto"/>
        <w:bottom w:val="none" w:sz="0" w:space="0" w:color="auto"/>
        <w:right w:val="none" w:sz="0" w:space="0" w:color="auto"/>
      </w:divBdr>
    </w:div>
    <w:div w:id="1537159519">
      <w:bodyDiv w:val="1"/>
      <w:marLeft w:val="0"/>
      <w:marRight w:val="0"/>
      <w:marTop w:val="0"/>
      <w:marBottom w:val="0"/>
      <w:divBdr>
        <w:top w:val="none" w:sz="0" w:space="0" w:color="auto"/>
        <w:left w:val="none" w:sz="0" w:space="0" w:color="auto"/>
        <w:bottom w:val="none" w:sz="0" w:space="0" w:color="auto"/>
        <w:right w:val="none" w:sz="0" w:space="0" w:color="auto"/>
      </w:divBdr>
    </w:div>
    <w:div w:id="1554661110">
      <w:bodyDiv w:val="1"/>
      <w:marLeft w:val="0"/>
      <w:marRight w:val="0"/>
      <w:marTop w:val="0"/>
      <w:marBottom w:val="0"/>
      <w:divBdr>
        <w:top w:val="none" w:sz="0" w:space="0" w:color="auto"/>
        <w:left w:val="none" w:sz="0" w:space="0" w:color="auto"/>
        <w:bottom w:val="none" w:sz="0" w:space="0" w:color="auto"/>
        <w:right w:val="none" w:sz="0" w:space="0" w:color="auto"/>
      </w:divBdr>
    </w:div>
    <w:div w:id="1582642182">
      <w:bodyDiv w:val="1"/>
      <w:marLeft w:val="0"/>
      <w:marRight w:val="0"/>
      <w:marTop w:val="0"/>
      <w:marBottom w:val="0"/>
      <w:divBdr>
        <w:top w:val="none" w:sz="0" w:space="0" w:color="auto"/>
        <w:left w:val="none" w:sz="0" w:space="0" w:color="auto"/>
        <w:bottom w:val="none" w:sz="0" w:space="0" w:color="auto"/>
        <w:right w:val="none" w:sz="0" w:space="0" w:color="auto"/>
      </w:divBdr>
    </w:div>
    <w:div w:id="1585797983">
      <w:bodyDiv w:val="1"/>
      <w:marLeft w:val="0"/>
      <w:marRight w:val="0"/>
      <w:marTop w:val="0"/>
      <w:marBottom w:val="0"/>
      <w:divBdr>
        <w:top w:val="none" w:sz="0" w:space="0" w:color="auto"/>
        <w:left w:val="none" w:sz="0" w:space="0" w:color="auto"/>
        <w:bottom w:val="none" w:sz="0" w:space="0" w:color="auto"/>
        <w:right w:val="none" w:sz="0" w:space="0" w:color="auto"/>
      </w:divBdr>
    </w:div>
    <w:div w:id="1591232730">
      <w:bodyDiv w:val="1"/>
      <w:marLeft w:val="0"/>
      <w:marRight w:val="0"/>
      <w:marTop w:val="0"/>
      <w:marBottom w:val="0"/>
      <w:divBdr>
        <w:top w:val="none" w:sz="0" w:space="0" w:color="auto"/>
        <w:left w:val="none" w:sz="0" w:space="0" w:color="auto"/>
        <w:bottom w:val="none" w:sz="0" w:space="0" w:color="auto"/>
        <w:right w:val="none" w:sz="0" w:space="0" w:color="auto"/>
      </w:divBdr>
    </w:div>
    <w:div w:id="1803116717">
      <w:bodyDiv w:val="1"/>
      <w:marLeft w:val="0"/>
      <w:marRight w:val="0"/>
      <w:marTop w:val="0"/>
      <w:marBottom w:val="0"/>
      <w:divBdr>
        <w:top w:val="none" w:sz="0" w:space="0" w:color="auto"/>
        <w:left w:val="none" w:sz="0" w:space="0" w:color="auto"/>
        <w:bottom w:val="none" w:sz="0" w:space="0" w:color="auto"/>
        <w:right w:val="none" w:sz="0" w:space="0" w:color="auto"/>
      </w:divBdr>
    </w:div>
    <w:div w:id="1809932103">
      <w:bodyDiv w:val="1"/>
      <w:marLeft w:val="0"/>
      <w:marRight w:val="0"/>
      <w:marTop w:val="0"/>
      <w:marBottom w:val="0"/>
      <w:divBdr>
        <w:top w:val="none" w:sz="0" w:space="0" w:color="auto"/>
        <w:left w:val="none" w:sz="0" w:space="0" w:color="auto"/>
        <w:bottom w:val="none" w:sz="0" w:space="0" w:color="auto"/>
        <w:right w:val="none" w:sz="0" w:space="0" w:color="auto"/>
      </w:divBdr>
    </w:div>
    <w:div w:id="1882279912">
      <w:bodyDiv w:val="1"/>
      <w:marLeft w:val="0"/>
      <w:marRight w:val="0"/>
      <w:marTop w:val="0"/>
      <w:marBottom w:val="0"/>
      <w:divBdr>
        <w:top w:val="none" w:sz="0" w:space="0" w:color="auto"/>
        <w:left w:val="none" w:sz="0" w:space="0" w:color="auto"/>
        <w:bottom w:val="none" w:sz="0" w:space="0" w:color="auto"/>
        <w:right w:val="none" w:sz="0" w:space="0" w:color="auto"/>
      </w:divBdr>
    </w:div>
    <w:div w:id="1919752796">
      <w:bodyDiv w:val="1"/>
      <w:marLeft w:val="0"/>
      <w:marRight w:val="0"/>
      <w:marTop w:val="0"/>
      <w:marBottom w:val="0"/>
      <w:divBdr>
        <w:top w:val="none" w:sz="0" w:space="0" w:color="auto"/>
        <w:left w:val="none" w:sz="0" w:space="0" w:color="auto"/>
        <w:bottom w:val="none" w:sz="0" w:space="0" w:color="auto"/>
        <w:right w:val="none" w:sz="0" w:space="0" w:color="auto"/>
      </w:divBdr>
    </w:div>
    <w:div w:id="1946302222">
      <w:bodyDiv w:val="1"/>
      <w:marLeft w:val="0"/>
      <w:marRight w:val="0"/>
      <w:marTop w:val="0"/>
      <w:marBottom w:val="0"/>
      <w:divBdr>
        <w:top w:val="none" w:sz="0" w:space="0" w:color="auto"/>
        <w:left w:val="none" w:sz="0" w:space="0" w:color="auto"/>
        <w:bottom w:val="none" w:sz="0" w:space="0" w:color="auto"/>
        <w:right w:val="none" w:sz="0" w:space="0" w:color="auto"/>
      </w:divBdr>
    </w:div>
    <w:div w:id="1950769285">
      <w:bodyDiv w:val="1"/>
      <w:marLeft w:val="0"/>
      <w:marRight w:val="0"/>
      <w:marTop w:val="0"/>
      <w:marBottom w:val="0"/>
      <w:divBdr>
        <w:top w:val="none" w:sz="0" w:space="0" w:color="auto"/>
        <w:left w:val="none" w:sz="0" w:space="0" w:color="auto"/>
        <w:bottom w:val="none" w:sz="0" w:space="0" w:color="auto"/>
        <w:right w:val="none" w:sz="0" w:space="0" w:color="auto"/>
      </w:divBdr>
    </w:div>
    <w:div w:id="1963877388">
      <w:bodyDiv w:val="1"/>
      <w:marLeft w:val="0"/>
      <w:marRight w:val="0"/>
      <w:marTop w:val="0"/>
      <w:marBottom w:val="0"/>
      <w:divBdr>
        <w:top w:val="none" w:sz="0" w:space="0" w:color="auto"/>
        <w:left w:val="none" w:sz="0" w:space="0" w:color="auto"/>
        <w:bottom w:val="none" w:sz="0" w:space="0" w:color="auto"/>
        <w:right w:val="none" w:sz="0" w:space="0" w:color="auto"/>
      </w:divBdr>
    </w:div>
    <w:div w:id="1964338312">
      <w:bodyDiv w:val="1"/>
      <w:marLeft w:val="0"/>
      <w:marRight w:val="0"/>
      <w:marTop w:val="0"/>
      <w:marBottom w:val="0"/>
      <w:divBdr>
        <w:top w:val="none" w:sz="0" w:space="0" w:color="auto"/>
        <w:left w:val="none" w:sz="0" w:space="0" w:color="auto"/>
        <w:bottom w:val="none" w:sz="0" w:space="0" w:color="auto"/>
        <w:right w:val="none" w:sz="0" w:space="0" w:color="auto"/>
      </w:divBdr>
    </w:div>
    <w:div w:id="1974481424">
      <w:bodyDiv w:val="1"/>
      <w:marLeft w:val="0"/>
      <w:marRight w:val="0"/>
      <w:marTop w:val="0"/>
      <w:marBottom w:val="0"/>
      <w:divBdr>
        <w:top w:val="none" w:sz="0" w:space="0" w:color="auto"/>
        <w:left w:val="none" w:sz="0" w:space="0" w:color="auto"/>
        <w:bottom w:val="none" w:sz="0" w:space="0" w:color="auto"/>
        <w:right w:val="none" w:sz="0" w:space="0" w:color="auto"/>
      </w:divBdr>
      <w:divsChild>
        <w:div w:id="23990056">
          <w:marLeft w:val="0"/>
          <w:marRight w:val="0"/>
          <w:marTop w:val="0"/>
          <w:marBottom w:val="0"/>
          <w:divBdr>
            <w:top w:val="none" w:sz="0" w:space="0" w:color="auto"/>
            <w:left w:val="none" w:sz="0" w:space="0" w:color="auto"/>
            <w:bottom w:val="none" w:sz="0" w:space="0" w:color="auto"/>
            <w:right w:val="none" w:sz="0" w:space="0" w:color="auto"/>
          </w:divBdr>
        </w:div>
        <w:div w:id="1840807407">
          <w:marLeft w:val="0"/>
          <w:marRight w:val="0"/>
          <w:marTop w:val="0"/>
          <w:marBottom w:val="0"/>
          <w:divBdr>
            <w:top w:val="none" w:sz="0" w:space="0" w:color="auto"/>
            <w:left w:val="none" w:sz="0" w:space="0" w:color="auto"/>
            <w:bottom w:val="none" w:sz="0" w:space="0" w:color="auto"/>
            <w:right w:val="none" w:sz="0" w:space="0" w:color="auto"/>
          </w:divBdr>
        </w:div>
        <w:div w:id="1919750695">
          <w:marLeft w:val="0"/>
          <w:marRight w:val="0"/>
          <w:marTop w:val="0"/>
          <w:marBottom w:val="0"/>
          <w:divBdr>
            <w:top w:val="none" w:sz="0" w:space="0" w:color="auto"/>
            <w:left w:val="none" w:sz="0" w:space="0" w:color="auto"/>
            <w:bottom w:val="none" w:sz="0" w:space="0" w:color="auto"/>
            <w:right w:val="none" w:sz="0" w:space="0" w:color="auto"/>
          </w:divBdr>
        </w:div>
        <w:div w:id="1915048311">
          <w:marLeft w:val="0"/>
          <w:marRight w:val="0"/>
          <w:marTop w:val="0"/>
          <w:marBottom w:val="0"/>
          <w:divBdr>
            <w:top w:val="none" w:sz="0" w:space="0" w:color="auto"/>
            <w:left w:val="none" w:sz="0" w:space="0" w:color="auto"/>
            <w:bottom w:val="none" w:sz="0" w:space="0" w:color="auto"/>
            <w:right w:val="none" w:sz="0" w:space="0" w:color="auto"/>
          </w:divBdr>
        </w:div>
      </w:divsChild>
    </w:div>
    <w:div w:id="2017072234">
      <w:bodyDiv w:val="1"/>
      <w:marLeft w:val="0"/>
      <w:marRight w:val="0"/>
      <w:marTop w:val="0"/>
      <w:marBottom w:val="0"/>
      <w:divBdr>
        <w:top w:val="none" w:sz="0" w:space="0" w:color="auto"/>
        <w:left w:val="none" w:sz="0" w:space="0" w:color="auto"/>
        <w:bottom w:val="none" w:sz="0" w:space="0" w:color="auto"/>
        <w:right w:val="none" w:sz="0" w:space="0" w:color="auto"/>
      </w:divBdr>
    </w:div>
    <w:div w:id="2040279275">
      <w:bodyDiv w:val="1"/>
      <w:marLeft w:val="0"/>
      <w:marRight w:val="0"/>
      <w:marTop w:val="0"/>
      <w:marBottom w:val="0"/>
      <w:divBdr>
        <w:top w:val="none" w:sz="0" w:space="0" w:color="auto"/>
        <w:left w:val="none" w:sz="0" w:space="0" w:color="auto"/>
        <w:bottom w:val="none" w:sz="0" w:space="0" w:color="auto"/>
        <w:right w:val="none" w:sz="0" w:space="0" w:color="auto"/>
      </w:divBdr>
    </w:div>
    <w:div w:id="206532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nline.consultant.ru/riv/cgi/online.cgi?req=doc&amp;amp;base=LAW&amp;amp;n=298348&amp;amp;fld=134&amp;amp;dst=100011&amp;amp;last=1" TargetMode="External"/><Relationship Id="rId117" Type="http://schemas.openxmlformats.org/officeDocument/2006/relationships/hyperlink" Target="consultantplus://offline/ref=1DA86259D2B506397DA51C568D8F191F7E6310F648C4E85F1BC540B9EC5D314EFECA7F710FABE48E5B09C262DDB66C9A38E5F64724F3247De6hCH" TargetMode="External"/><Relationship Id="rId21" Type="http://schemas.openxmlformats.org/officeDocument/2006/relationships/hyperlink" Target="https://online.consultant.ru/riv/cgi/online.cgi?req=doc&amp;amp;base=LAW&amp;amp;n=342876&amp;amp;fld=134&amp;amp;dst=100011&amp;amp;date=30.06.2020&amp;amp;last=1" TargetMode="External"/><Relationship Id="rId42" Type="http://schemas.openxmlformats.org/officeDocument/2006/relationships/hyperlink" Target="https://online.consultant.ru/riv/cgi/online.cgi?req=doc&amp;amp;base=LAW&amp;amp;n=339804&amp;amp;fld=134&amp;amp;dst=100012&amp;amp;date=06.07.2020&amp;amp;last=1" TargetMode="External"/><Relationship Id="rId47" Type="http://schemas.openxmlformats.org/officeDocument/2006/relationships/hyperlink" Target="https://online.consultant.ru/riv/cgi/online.cgi?req=doc&amp;amp;base=LAW&amp;amp;n=486219&amp;amp;fld=134&amp;amp;dst=103318&amp;amp;date=31.07.2025&amp;amp;last=1" TargetMode="External"/><Relationship Id="rId63" Type="http://schemas.openxmlformats.org/officeDocument/2006/relationships/hyperlink" Target="https://online.consultant.ru/riv/cgi/online.cgi?req=doc&amp;amp;base=LAW&amp;amp;n=294722&amp;amp;fld=134&amp;amp;dst=100015&amp;amp;last=1" TargetMode="External"/><Relationship Id="rId68" Type="http://schemas.openxmlformats.org/officeDocument/2006/relationships/hyperlink" Target="https://online.consultant.ru/riv/cgi/online.cgi?req=doc&amp;amp;base=LAW&amp;amp;n=284955&amp;amp;fld=134&amp;amp;dst=100011&amp;amp;last=1" TargetMode="External"/><Relationship Id="rId84" Type="http://schemas.openxmlformats.org/officeDocument/2006/relationships/hyperlink" Target="https://online.consultant.ru/riv/cgi/online.cgi?req=doc&amp;amp;base=LAW&amp;amp;n=298347&amp;amp;fld=134&amp;amp;dst=100053&amp;amp;last=1" TargetMode="External"/><Relationship Id="rId89" Type="http://schemas.openxmlformats.org/officeDocument/2006/relationships/hyperlink" Target="https://online.consultant.ru/riv/cgi/online.cgi?req=doc&amp;amp;base=LAW&amp;amp;n=216120&amp;amp;fld=134&amp;amp;dst=100095&amp;amp;last=1" TargetMode="External"/><Relationship Id="rId112" Type="http://schemas.openxmlformats.org/officeDocument/2006/relationships/hyperlink" Target="consultantplus://offline/ref=1DA86259D2B506397DA51C568D8F191F7E6310F648C4E85F1BC540B9EC5D314EFECA7F710FABEE8D5409C262DDB66C9A38E5F64724F3247De6hCH" TargetMode="External"/><Relationship Id="rId16" Type="http://schemas.openxmlformats.org/officeDocument/2006/relationships/hyperlink" Target="https://online.consultant.ru/riv/cgi/online.cgi?req=doc&amp;amp;base=LAW&amp;amp;n=216118&amp;amp;fld=134&amp;amp;dst=100011&amp;amp;last=1" TargetMode="External"/><Relationship Id="rId107" Type="http://schemas.openxmlformats.org/officeDocument/2006/relationships/hyperlink" Target="https://login.consultant.ru/link/?req=doc&amp;base=LAW&amp;n=497176&amp;dst=3521&amp;field=134&amp;date=28.05.2025" TargetMode="External"/><Relationship Id="rId11" Type="http://schemas.openxmlformats.org/officeDocument/2006/relationships/hyperlink" Target="https://online.consultant.ru/riv/cgi/online.cgi?req=doc&amp;amp;base=LAW&amp;amp;n=216119&amp;amp;fld=134&amp;amp;dst=100011&amp;amp;last=1" TargetMode="External"/><Relationship Id="rId32" Type="http://schemas.openxmlformats.org/officeDocument/2006/relationships/hyperlink" Target="https://online.consultant.ru/riv/cgi/online.cgi?req=doc&amp;amp;base=LAW&amp;amp;n=315851&amp;amp;fld=134&amp;amp;dst=100011&amp;amp;date=02.10.2019&amp;amp;last=1" TargetMode="External"/><Relationship Id="rId37" Type="http://schemas.openxmlformats.org/officeDocument/2006/relationships/hyperlink" Target="https://online.consultant.ru/riv/cgi/online.cgi?req=doc&amp;amp;base=LAW&amp;amp;n=339804&amp;amp;fld=134&amp;amp;dst=100012&amp;amp;date=06.07.2020&amp;amp;last=1" TargetMode="External"/><Relationship Id="rId53" Type="http://schemas.openxmlformats.org/officeDocument/2006/relationships/hyperlink" Target="https://online.consultant.ru/riv/cgi/online.cgi?req=doc&amp;amp;base=LAW&amp;amp;n=384040&amp;amp;fld=134&amp;amp;dst=100002&amp;amp;date=31.08.2021&amp;amp;last=1" TargetMode="External"/><Relationship Id="rId58" Type="http://schemas.openxmlformats.org/officeDocument/2006/relationships/hyperlink" Target="https://online.consultant.ru/riv/cgi/online.cgi?req=doc&amp;amp;base=LAW&amp;amp;n=350539&amp;amp;fld=134&amp;amp;date=17.11.2020&amp;amp;last=1" TargetMode="External"/><Relationship Id="rId74" Type="http://schemas.openxmlformats.org/officeDocument/2006/relationships/hyperlink" Target="https://login.consultant.ru/link/?req=doc&amp;base=LAW&amp;n=464181&amp;dst=30&amp;field=134&amp;date=21.02.2025" TargetMode="External"/><Relationship Id="rId79" Type="http://schemas.openxmlformats.org/officeDocument/2006/relationships/hyperlink" Target="https://online.consultant.ru/riv/cgi/online.cgi?req=doc&amp;amp;base=LAW&amp;amp;n=298347&amp;amp;fld=134&amp;amp;dst=100053&amp;amp;last=1" TargetMode="External"/><Relationship Id="rId102" Type="http://schemas.openxmlformats.org/officeDocument/2006/relationships/hyperlink" Target="https://login.consultant.ru/link/?req=doc&amp;base=LAW&amp;n=450185&amp;dst=100381&amp;field=134&amp;date=28.05.2025" TargetMode="External"/><Relationship Id="rId123"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online.consultant.ru/riv/cgi/online.cgi?req=doc&amp;amp;base=LAW&amp;amp;n=216120&amp;amp;fld=134&amp;amp;dst=100063&amp;amp;last=1" TargetMode="External"/><Relationship Id="rId95" Type="http://schemas.openxmlformats.org/officeDocument/2006/relationships/hyperlink" Target="https://online.consultant.ru/riv/cgi/online.cgi?req=doc&amp;amp;base=LAW&amp;amp;n=285455&amp;amp;fld=134&amp;amp;dst=102365&amp;amp;last=1" TargetMode="External"/><Relationship Id="rId22" Type="http://schemas.openxmlformats.org/officeDocument/2006/relationships/hyperlink" Target="https://online.consultant.ru/riv/cgi/online.cgi?req=doc&amp;amp;base=LAW&amp;amp;n=342876&amp;amp;fld=134&amp;amp;dst=100011&amp;amp;date=30.06.2020&amp;amp;last=1" TargetMode="External"/><Relationship Id="rId27" Type="http://schemas.openxmlformats.org/officeDocument/2006/relationships/hyperlink" Target="https://online.consultant.ru/riv/cgi/online.cgi?req=doc&amp;amp;base=LAW&amp;amp;n=343267&amp;amp;fld=134&amp;amp;dst=100011&amp;amp;date=30.06.2020&amp;amp;last=1" TargetMode="External"/><Relationship Id="rId43" Type="http://schemas.openxmlformats.org/officeDocument/2006/relationships/hyperlink" Target="https://online.consultant.ru/riv/cgi/online.cgi?req=doc&amp;amp;base=LAW&amp;amp;n=486219&amp;amp;fld=134&amp;amp;dst=100012&amp;amp;date=31.07.2025&amp;amp;last=1" TargetMode="External"/><Relationship Id="rId48" Type="http://schemas.openxmlformats.org/officeDocument/2006/relationships/hyperlink" Target="https://online.consultant.ru/riv/cgi/online.cgi?req=doc&amp;amp;base=LAW&amp;amp;n=492985&amp;amp;fld=134&amp;amp;dst=100011&amp;amp;date=31.07.2025&amp;amp;last=1" TargetMode="External"/><Relationship Id="rId64" Type="http://schemas.openxmlformats.org/officeDocument/2006/relationships/hyperlink" Target="https://online.consultant.ru/riv/cgi/online.cgi?req=doc&amp;amp;base=LAW&amp;amp;n=210686&amp;amp;fld=134&amp;amp;dst=1000000001&amp;amp;last=1" TargetMode="External"/><Relationship Id="rId69" Type="http://schemas.openxmlformats.org/officeDocument/2006/relationships/hyperlink" Target="https://online.consultant.ru/riv/cgi/online.cgi?req=doc&amp;amp;base=LAW&amp;amp;n=284955&amp;amp;fld=134&amp;amp;dst=100011&amp;amp;last=1" TargetMode="External"/><Relationship Id="rId113" Type="http://schemas.openxmlformats.org/officeDocument/2006/relationships/hyperlink" Target="https://login.consultant.ru/link/?req=doc&amp;base=LAW&amp;n=450185&amp;dst=101489&amp;field=134&amp;date=20.11.2023" TargetMode="External"/><Relationship Id="rId118" Type="http://schemas.openxmlformats.org/officeDocument/2006/relationships/hyperlink" Target="consultantplus://offline/ref=1DA86259D2B506397DA51C568D8F191F7E6310F648C4E85F1BC540B9EC5D314EFECA7F710FA4B8D817579B3198FD619A27F9F647e3h9H" TargetMode="External"/><Relationship Id="rId80" Type="http://schemas.openxmlformats.org/officeDocument/2006/relationships/hyperlink" Target="https://online.consultant.ru/riv/cgi/online.cgi?req=doc&amp;amp;base=LAW&amp;amp;n=216120&amp;amp;fld=134&amp;amp;dst=100027&amp;amp;last=1" TargetMode="External"/><Relationship Id="rId85" Type="http://schemas.openxmlformats.org/officeDocument/2006/relationships/hyperlink" Target="https://online.consultant.ru/riv/cgi/online.cgi?req=doc&amp;amp;base=LAW&amp;amp;n=298347&amp;amp;fld=134&amp;amp;dst=100053&amp;amp;last=1" TargetMode="External"/><Relationship Id="rId12" Type="http://schemas.openxmlformats.org/officeDocument/2006/relationships/hyperlink" Target="https://online.consultant.ru/riv/cgi/online.cgi?req=doc&amp;amp;base=LAW&amp;amp;n=216359&amp;amp;fld=134&amp;amp;dst=100011&amp;amp;last=1" TargetMode="External"/><Relationship Id="rId17" Type="http://schemas.openxmlformats.org/officeDocument/2006/relationships/hyperlink" Target="https://online.consultant.ru/riv/cgi/online.cgi?req=doc&amp;amp;base=LAW&amp;amp;n=298347&amp;amp;fld=134&amp;amp;dst=100011&amp;amp;last=1" TargetMode="External"/><Relationship Id="rId33" Type="http://schemas.openxmlformats.org/officeDocument/2006/relationships/hyperlink" Target="https://online.consultant.ru/riv/cgi/online.cgi?req=doc&amp;amp;base=LAW&amp;amp;n=306709&amp;amp;fld=134&amp;amp;dst=100011&amp;amp;date=02.10.2019&amp;amp;last=1" TargetMode="External"/><Relationship Id="rId38" Type="http://schemas.openxmlformats.org/officeDocument/2006/relationships/hyperlink" Target="https://online.consultant.ru/riv/cgi/online.cgi?req=doc&amp;amp;base=LAW&amp;amp;n=339804&amp;amp;fld=134&amp;amp;dst=100012&amp;amp;date=06.07.2020&amp;amp;last=1" TargetMode="External"/><Relationship Id="rId59" Type="http://schemas.openxmlformats.org/officeDocument/2006/relationships/hyperlink" Target="https://online.consultant.ru/riv/cgi/online.cgi?req=doc&amp;amp;base=LAW&amp;amp;n=350539&amp;amp;fld=134&amp;amp;date=17.11.2020&amp;amp;last=1" TargetMode="External"/><Relationship Id="rId103" Type="http://schemas.openxmlformats.org/officeDocument/2006/relationships/hyperlink" Target="https://login.consultant.ru/link/?req=doc&amp;base=LAW&amp;n=362627&amp;dst=103203&amp;field=134&amp;date=28.05.2025" TargetMode="External"/><Relationship Id="rId108" Type="http://schemas.openxmlformats.org/officeDocument/2006/relationships/hyperlink" Target="https://login.consultant.ru/link/?req=doc&amp;base=LAW&amp;n=362627&amp;dst=100260&amp;field=134&amp;date=28.05.2025" TargetMode="External"/><Relationship Id="rId54" Type="http://schemas.openxmlformats.org/officeDocument/2006/relationships/hyperlink" Target="https://online.consultant.ru/riv/cgi/online.cgi?req=doc&amp;amp;base=LAW&amp;amp;n=384040&amp;amp;fld=134&amp;amp;dst=100002&amp;amp;date=31.08.2021&amp;amp;last=1" TargetMode="External"/><Relationship Id="rId70" Type="http://schemas.openxmlformats.org/officeDocument/2006/relationships/hyperlink" Target="https://online.consultant.ru/riv/cgi/online.cgi?req=doc&amp;amp;base=LAW&amp;amp;n=303639&amp;amp;fld=134&amp;amp;dst=100069&amp;amp;last=1" TargetMode="External"/><Relationship Id="rId75" Type="http://schemas.openxmlformats.org/officeDocument/2006/relationships/hyperlink" Target="consultantplus://offline/ref=7C1A695A29B475AE71BFADA6265967375D92150E3FC835DFC39BD6D279068D25E8229589028C157E4A871AA7F3101F5143F751DA39DA2BD15133N" TargetMode="External"/><Relationship Id="rId91" Type="http://schemas.openxmlformats.org/officeDocument/2006/relationships/hyperlink" Target="https://online.consultant.ru/riv/cgi/online.cgi?req=doc&amp;amp;base=LAW&amp;amp;n=216120&amp;amp;fld=134&amp;amp;dst=100066&amp;amp;last=1" TargetMode="External"/><Relationship Id="rId96" Type="http://schemas.openxmlformats.org/officeDocument/2006/relationships/hyperlink" Target="https://online.consultant.ru/riv/cgi/online.cgi?req=doc&amp;amp;base=LAW&amp;amp;n=298347&amp;amp;fld=134&amp;amp;dst=100053&amp;amp;last=1"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online.consultant.ru/riv/cgi/online.cgi?req=doc&amp;amp;base=LAW&amp;amp;n=294182&amp;amp;fld=134&amp;amp;dst=100011&amp;amp;last=1" TargetMode="External"/><Relationship Id="rId28" Type="http://schemas.openxmlformats.org/officeDocument/2006/relationships/hyperlink" Target="https://online.consultant.ru/riv/cgi/online.cgi?req=doc&amp;amp;base=LAW&amp;amp;n=343267&amp;amp;fld=134&amp;amp;dst=100011&amp;amp;date=30.06.2020&amp;amp;last=1" TargetMode="External"/><Relationship Id="rId49" Type="http://schemas.openxmlformats.org/officeDocument/2006/relationships/hyperlink" Target="https://online.consultant.ru/riv/cgi/online.cgi?req=doc&amp;amp;base=LAW&amp;amp;n=492985&amp;amp;fld=134&amp;amp;dst=100083&amp;amp;date=31.07.2025&amp;amp;last=1" TargetMode="External"/><Relationship Id="rId114" Type="http://schemas.openxmlformats.org/officeDocument/2006/relationships/hyperlink" Target="https://login.consultant.ru/link/?req=doc&amp;base=LAW&amp;n=450185&amp;dst=101489&amp;field=134&amp;date=20.11.2023" TargetMode="External"/><Relationship Id="rId119" Type="http://schemas.openxmlformats.org/officeDocument/2006/relationships/hyperlink" Target="consultantplus://offline/ref=1DA86259D2B506397DA51C568D8F191F7E6310F648C4E85F1BC540B9EC5D314EFECA7F710FAAED8D5509C262DDB66C9A38E5F64724F3247De6hCH" TargetMode="External"/><Relationship Id="rId44" Type="http://schemas.openxmlformats.org/officeDocument/2006/relationships/hyperlink" Target="https://online.consultant.ru/riv/cgi/online.cgi?req=doc&amp;amp;base=LAW&amp;amp;n=486219&amp;amp;fld=134&amp;amp;dst=100136&amp;amp;date=31.07.2025&amp;amp;last=1" TargetMode="External"/><Relationship Id="rId60" Type="http://schemas.openxmlformats.org/officeDocument/2006/relationships/hyperlink" Target="https://online.consultant.ru/riv/cgi/online.cgi?req=doc&amp;amp;base=LAW&amp;amp;n=303311&amp;amp;fld=134&amp;amp;dst=100008&amp;amp;last=1" TargetMode="External"/><Relationship Id="rId65" Type="http://schemas.openxmlformats.org/officeDocument/2006/relationships/hyperlink" Target="https://online.consultant.ru/riv/cgi/online.cgi?req=doc&amp;amp;base=LAW&amp;amp;n=210686&amp;amp;fld=134&amp;amp;dst=1000000001&amp;amp;last=1" TargetMode="External"/><Relationship Id="rId81" Type="http://schemas.openxmlformats.org/officeDocument/2006/relationships/hyperlink" Target="https://online.consultant.ru/riv/cgi/online.cgi?req=doc&amp;amp;base=LAW&amp;amp;n=216120&amp;amp;fld=134&amp;amp;dst=100037&amp;amp;last=1" TargetMode="External"/><Relationship Id="rId86" Type="http://schemas.openxmlformats.org/officeDocument/2006/relationships/hyperlink" Target="https://online.consultant.ru/riv/cgi/online.cgi?req=doc&amp;amp;base=LAW&amp;amp;n=216120&amp;amp;fld=134&amp;amp;dst=100055&amp;amp;last=1" TargetMode="External"/><Relationship Id="rId4" Type="http://schemas.openxmlformats.org/officeDocument/2006/relationships/settings" Target="settings.xml"/><Relationship Id="rId9" Type="http://schemas.openxmlformats.org/officeDocument/2006/relationships/hyperlink" Target="https://online.consultant.ru/riv/cgi/online.cgi?req=doc&amp;amp;base=LAW&amp;amp;n=216121&amp;amp;fld=134&amp;amp;dst=100011&amp;amp;last=1" TargetMode="External"/><Relationship Id="rId13" Type="http://schemas.openxmlformats.org/officeDocument/2006/relationships/hyperlink" Target="https://online.consultant.ru/riv/cgi/online.cgi?req=doc&amp;amp;base=LAW&amp;amp;n=216121&amp;amp;fld=134&amp;amp;dst=100011&amp;amp;last=1" TargetMode="External"/><Relationship Id="rId18" Type="http://schemas.openxmlformats.org/officeDocument/2006/relationships/hyperlink" Target="https://online.consultant.ru/riv/cgi/online.cgi?req=doc&amp;amp;base=LAW&amp;amp;n=298347&amp;amp;fld=134&amp;amp;dst=100011&amp;amp;last=1" TargetMode="External"/><Relationship Id="rId39" Type="http://schemas.openxmlformats.org/officeDocument/2006/relationships/hyperlink" Target="https://online.consultant.ru/riv/cgi/online.cgi?req=doc&amp;amp;base=LAW&amp;amp;n=339804&amp;amp;fld=134&amp;amp;dst=100012&amp;amp;date=06.07.2020&amp;amp;last=1" TargetMode="External"/><Relationship Id="rId109" Type="http://schemas.openxmlformats.org/officeDocument/2006/relationships/hyperlink" Target="https://login.consultant.ru/link/?req=doc&amp;base=LAW&amp;n=497176&amp;dst=1495&amp;field=134&amp;date=28.05.2025" TargetMode="External"/><Relationship Id="rId34" Type="http://schemas.openxmlformats.org/officeDocument/2006/relationships/hyperlink" Target="https://online.consultant.ru/riv/cgi/online.cgi?req=doc&amp;amp;base=LAW&amp;amp;n=306709&amp;amp;fld=134&amp;amp;dst=100011&amp;amp;date=02.10.2019&amp;amp;last=1" TargetMode="External"/><Relationship Id="rId50" Type="http://schemas.openxmlformats.org/officeDocument/2006/relationships/hyperlink" Target="https://online.consultant.ru/riv/cgi/online.cgi?req=doc&amp;amp;base=LAW&amp;amp;n=492985&amp;amp;fld=134&amp;amp;dst=117279&amp;amp;date=31.07.2025&amp;amp;last=1" TargetMode="External"/><Relationship Id="rId55" Type="http://schemas.openxmlformats.org/officeDocument/2006/relationships/hyperlink" Target="https://online.consultant.ru/riv/cgi/online.cgi?req=doc&amp;amp;base=LAW&amp;amp;n=384040&amp;amp;fld=134&amp;amp;dst=101761&amp;amp;date=31.08.2021&amp;amp;last=1" TargetMode="External"/><Relationship Id="rId76" Type="http://schemas.openxmlformats.org/officeDocument/2006/relationships/hyperlink" Target="https://login.consultant.ru/link/?req=doc&amp;base=PKBO&amp;n=33190&amp;dst=100072&amp;field=134&amp;date=24.10.2023" TargetMode="External"/><Relationship Id="rId97" Type="http://schemas.openxmlformats.org/officeDocument/2006/relationships/hyperlink" Target="https://login.consultant.ru/link/?req=doc&amp;base=LAW&amp;n=497176&amp;dst=3878&amp;field=134&amp;date=25.04.2025" TargetMode="External"/><Relationship Id="rId104" Type="http://schemas.openxmlformats.org/officeDocument/2006/relationships/hyperlink" Target="https://login.consultant.ru/link/?req=doc&amp;base=LAW&amp;n=497176&amp;dst=100266&amp;field=134&amp;date=28.05.2025" TargetMode="External"/><Relationship Id="rId120" Type="http://schemas.openxmlformats.org/officeDocument/2006/relationships/hyperlink" Target="consultantplus://offline/ref=1DA86259D2B506397DA51C568D8F191F7E6310F648C4E85F1BC540B9EC5D314EFECA7F710FAAEC805209C262DDB66C9A38E5F64724F3247De6hCH" TargetMode="External"/><Relationship Id="rId7" Type="http://schemas.openxmlformats.org/officeDocument/2006/relationships/endnotes" Target="endnotes.xml"/><Relationship Id="rId71" Type="http://schemas.openxmlformats.org/officeDocument/2006/relationships/hyperlink" Target="https://login.consultant.ru/link/?req=doc&amp;base=LAW&amp;n=482794&amp;dst=100007&amp;field=134&amp;date=19.02.2025" TargetMode="External"/><Relationship Id="rId92" Type="http://schemas.openxmlformats.org/officeDocument/2006/relationships/hyperlink" Target="https://online.consultant.ru/riv/cgi/online.cgi?req=doc&amp;amp;base=LAW&amp;amp;n=285455&amp;amp;fld=134&amp;amp;dst=102365&amp;amp;last=1" TargetMode="External"/><Relationship Id="rId2" Type="http://schemas.openxmlformats.org/officeDocument/2006/relationships/numbering" Target="numbering.xml"/><Relationship Id="rId29" Type="http://schemas.openxmlformats.org/officeDocument/2006/relationships/hyperlink" Target="https://online.consultant.ru/riv/cgi/online.cgi?req=doc&amp;amp;base=LAW&amp;amp;n=301464&amp;amp;fld=134&amp;amp;dst=100011&amp;amp;date=02.10.2019&amp;amp;last=1" TargetMode="External"/><Relationship Id="rId24" Type="http://schemas.openxmlformats.org/officeDocument/2006/relationships/hyperlink" Target="https://online.consultant.ru/riv/cgi/online.cgi?req=doc&amp;amp;base=LAW&amp;amp;n=294182&amp;amp;fld=134&amp;amp;dst=100011&amp;amp;last=1" TargetMode="External"/><Relationship Id="rId40" Type="http://schemas.openxmlformats.org/officeDocument/2006/relationships/hyperlink" Target="https://online.consultant.ru/riv/cgi/online.cgi?req=doc&amp;amp;base=LAW&amp;amp;n=339804&amp;amp;fld=134&amp;amp;dst=100012&amp;amp;date=06.07.2020&amp;amp;last=1" TargetMode="External"/><Relationship Id="rId45" Type="http://schemas.openxmlformats.org/officeDocument/2006/relationships/hyperlink" Target="https://online.consultant.ru/riv/cgi/online.cgi?req=doc&amp;amp;base=LAW&amp;amp;n=486219&amp;amp;fld=134&amp;amp;dst=100136&amp;amp;date=31.07.2025&amp;amp;last=1" TargetMode="External"/><Relationship Id="rId66" Type="http://schemas.openxmlformats.org/officeDocument/2006/relationships/hyperlink" Target="https://online.consultant.ru/riv/cgi/online.cgi?req=doc&amp;amp;base=LAW&amp;amp;n=418512&amp;amp;fld=134&amp;amp;dst=100025&amp;amp;date=24.08.2022&amp;amp;last=1" TargetMode="External"/><Relationship Id="rId87" Type="http://schemas.openxmlformats.org/officeDocument/2006/relationships/hyperlink" Target="https://online.consultant.ru/riv/cgi/online.cgi?req=doc&amp;amp;base=LAW&amp;amp;n=216120&amp;amp;fld=134&amp;amp;dst=100056&amp;amp;last=1" TargetMode="External"/><Relationship Id="rId110" Type="http://schemas.openxmlformats.org/officeDocument/2006/relationships/hyperlink" Target="https://login.consultant.ru/link/?req=doc&amp;base=LAW&amp;n=362627&amp;dst=102365&amp;field=134&amp;date=28.05.2025" TargetMode="External"/><Relationship Id="rId115" Type="http://schemas.openxmlformats.org/officeDocument/2006/relationships/hyperlink" Target="https://login.consultant.ru/link/?req=doc&amp;base=LAW&amp;n=362627&amp;dst=102365&amp;field=134&amp;date=20.11.2023" TargetMode="External"/><Relationship Id="rId61" Type="http://schemas.openxmlformats.org/officeDocument/2006/relationships/hyperlink" Target="https://online.consultant.ru/riv/cgi/online.cgi?req=doc&amp;amp;base=LAW&amp;amp;n=303311&amp;amp;fld=134&amp;amp;dst=100008&amp;amp;last=1" TargetMode="External"/><Relationship Id="rId82" Type="http://schemas.openxmlformats.org/officeDocument/2006/relationships/hyperlink" Target="https://online.consultant.ru/riv/cgi/online.cgi?req=doc&amp;amp;base=LAW&amp;amp;n=216120&amp;amp;fld=134&amp;amp;dst=100037&amp;amp;last=1" TargetMode="External"/><Relationship Id="rId19" Type="http://schemas.openxmlformats.org/officeDocument/2006/relationships/hyperlink" Target="https://online.consultant.ru/riv/cgi/online.cgi?req=doc&amp;amp;base=LAW&amp;amp;n=298372&amp;amp;fld=134&amp;amp;dst=100011&amp;amp;last=1" TargetMode="External"/><Relationship Id="rId14" Type="http://schemas.openxmlformats.org/officeDocument/2006/relationships/hyperlink" Target="https://online.consultant.ru/riv/cgi/online.cgi?req=doc&amp;amp;base=LAW&amp;amp;n=216120&amp;amp;fld=134&amp;amp;dst=100011&amp;amp;last=1" TargetMode="External"/><Relationship Id="rId30" Type="http://schemas.openxmlformats.org/officeDocument/2006/relationships/hyperlink" Target="https://online.consultant.ru/riv/cgi/online.cgi?req=doc&amp;amp;base=LAW&amp;amp;n=301464&amp;amp;fld=134&amp;amp;dst=100011&amp;amp;date=02.10.2019&amp;amp;last=1" TargetMode="External"/><Relationship Id="rId35" Type="http://schemas.openxmlformats.org/officeDocument/2006/relationships/hyperlink" Target="https://online.consultant.ru/riv/cgi/online.cgi?req=doc&amp;amp;base=LAW&amp;amp;n=339419&amp;amp;fld=134&amp;amp;dst=100012&amp;amp;date=06.07.2020&amp;amp;last=1" TargetMode="External"/><Relationship Id="rId56" Type="http://schemas.openxmlformats.org/officeDocument/2006/relationships/hyperlink" Target="https://online.consultant.ru/riv/cgi/online.cgi?req=doc&amp;amp;base=LAW&amp;amp;n=222242&amp;amp;fld=134&amp;amp;dst=1000000001&amp;amp;last=1" TargetMode="External"/><Relationship Id="rId77" Type="http://schemas.openxmlformats.org/officeDocument/2006/relationships/hyperlink" Target="https://login.consultant.ru/link/?req=doc&amp;base=LAW&amp;n=362627&amp;dst=104247&amp;field=134&amp;date=24.10.2023" TargetMode="External"/><Relationship Id="rId100" Type="http://schemas.openxmlformats.org/officeDocument/2006/relationships/hyperlink" Target="https://login.consultant.ru/link/?req=doc&amp;base=LAW&amp;n=450185&amp;dst=101691&amp;field=134&amp;date=28.05.2025" TargetMode="External"/><Relationship Id="rId105" Type="http://schemas.openxmlformats.org/officeDocument/2006/relationships/hyperlink" Target="https://login.consultant.ru/link/?req=doc&amp;base=LAW&amp;n=497176&amp;dst=3190&amp;field=134&amp;date=28.05.2025" TargetMode="External"/><Relationship Id="rId8" Type="http://schemas.openxmlformats.org/officeDocument/2006/relationships/hyperlink" Target="https://online.consultant.ru/riv/cgi/online.cgi?req=doc&amp;amp;base=LAW&amp;amp;n=216121&amp;amp;fld=134&amp;amp;dst=100011&amp;amp;last=1" TargetMode="External"/><Relationship Id="rId51" Type="http://schemas.openxmlformats.org/officeDocument/2006/relationships/hyperlink" Target="https://online.consultant.ru/riv/cgi/online.cgi?req=doc&amp;amp;base=LAW&amp;amp;n=285455&amp;amp;fld=134&amp;amp;dst=1000000001&amp;amp;last=1" TargetMode="External"/><Relationship Id="rId72" Type="http://schemas.openxmlformats.org/officeDocument/2006/relationships/hyperlink" Target="consultantplus://offline/ref=27F970FBA5775FE493F6FDAE6DCA73AD6E383C593947AE3F5DA32DE83511250B759754A2ED5D43CAB52E1B4156jF6EN" TargetMode="External"/><Relationship Id="rId93" Type="http://schemas.openxmlformats.org/officeDocument/2006/relationships/hyperlink" Target="https://online.consultant.ru/riv/cgi/online.cgi?req=doc&amp;amp;base=LAW&amp;amp;n=298347&amp;amp;fld=134&amp;amp;dst=100053&amp;amp;last=1" TargetMode="External"/><Relationship Id="rId98" Type="http://schemas.openxmlformats.org/officeDocument/2006/relationships/hyperlink" Target="https://login.consultant.ru/link/?req=doc&amp;base=LAW&amp;n=497176&amp;dst=1244&amp;field=134&amp;date=25.04.2025" TargetMode="External"/><Relationship Id="rId121" Type="http://schemas.openxmlformats.org/officeDocument/2006/relationships/hyperlink" Target="http://internet.garant.ru/document/redirect/70951956/2330" TargetMode="External"/><Relationship Id="rId3" Type="http://schemas.openxmlformats.org/officeDocument/2006/relationships/styles" Target="styles.xml"/><Relationship Id="rId25" Type="http://schemas.openxmlformats.org/officeDocument/2006/relationships/hyperlink" Target="https://online.consultant.ru/riv/cgi/online.cgi?req=doc&amp;amp;base=LAW&amp;amp;n=298348&amp;amp;fld=134&amp;amp;dst=100011&amp;amp;last=1" TargetMode="External"/><Relationship Id="rId46" Type="http://schemas.openxmlformats.org/officeDocument/2006/relationships/hyperlink" Target="https://online.consultant.ru/riv/cgi/online.cgi?req=doc&amp;amp;base=LAW&amp;amp;n=486219&amp;amp;fld=134&amp;amp;dst=103318&amp;amp;date=31.07.2025&amp;amp;last=1" TargetMode="External"/><Relationship Id="rId67" Type="http://schemas.openxmlformats.org/officeDocument/2006/relationships/hyperlink" Target="https://online.consultant.ru/riv/cgi/online.cgi?req=doc&amp;amp;base=LAW&amp;amp;n=418512&amp;amp;fld=134&amp;amp;dst=100025&amp;amp;date=24.08.2022&amp;amp;last=1" TargetMode="External"/><Relationship Id="rId116" Type="http://schemas.openxmlformats.org/officeDocument/2006/relationships/hyperlink" Target="https://login.consultant.ru/link/?req=doc&amp;base=LAW&amp;n=362627&amp;dst=101477&amp;field=134&amp;date=23.11.2023" TargetMode="External"/><Relationship Id="rId20" Type="http://schemas.openxmlformats.org/officeDocument/2006/relationships/hyperlink" Target="https://online.consultant.ru/riv/cgi/online.cgi?req=doc&amp;amp;base=LAW&amp;amp;n=298372&amp;amp;fld=134&amp;amp;dst=100011&amp;amp;last=1" TargetMode="External"/><Relationship Id="rId41" Type="http://schemas.openxmlformats.org/officeDocument/2006/relationships/hyperlink" Target="https://online.consultant.ru/riv/cgi/online.cgi?req=doc&amp;amp;base=LAW&amp;amp;n=339804&amp;amp;fld=134&amp;amp;dst=100012&amp;amp;date=06.07.2020&amp;amp;last=1" TargetMode="External"/><Relationship Id="rId62" Type="http://schemas.openxmlformats.org/officeDocument/2006/relationships/hyperlink" Target="https://online.consultant.ru/riv/cgi/online.cgi?req=doc&amp;amp;base=LAW&amp;amp;n=294722&amp;amp;fld=134&amp;amp;dst=100015&amp;amp;last=1" TargetMode="External"/><Relationship Id="rId83" Type="http://schemas.openxmlformats.org/officeDocument/2006/relationships/hyperlink" Target="https://online.consultant.ru/riv/cgi/online.cgi?req=doc&amp;amp;base=LAW&amp;amp;n=216120&amp;amp;fld=134&amp;amp;dst=100083&amp;amp;last=1" TargetMode="External"/><Relationship Id="rId88" Type="http://schemas.openxmlformats.org/officeDocument/2006/relationships/hyperlink" Target="https://online.consultant.ru/riv/cgi/online.cgi?req=doc&amp;amp;base=LAW&amp;amp;n=216120&amp;amp;fld=134&amp;amp;dst=100055&amp;amp;last=1" TargetMode="External"/><Relationship Id="rId111" Type="http://schemas.openxmlformats.org/officeDocument/2006/relationships/hyperlink" Target="https://login.consultant.ru/link/?req=doc&amp;base=LAW&amp;n=364484&amp;date=02.12.2021&amp;dst=2771&amp;field=134" TargetMode="External"/><Relationship Id="rId15" Type="http://schemas.openxmlformats.org/officeDocument/2006/relationships/hyperlink" Target="https://online.consultant.ru/riv/cgi/online.cgi?req=doc&amp;amp;base=LAW&amp;amp;n=216118&amp;amp;fld=134&amp;amp;dst=100011&amp;amp;last=1" TargetMode="External"/><Relationship Id="rId36" Type="http://schemas.openxmlformats.org/officeDocument/2006/relationships/hyperlink" Target="https://online.consultant.ru/riv/cgi/online.cgi?req=doc&amp;amp;base=LAW&amp;amp;n=339419&amp;amp;fld=134&amp;amp;dst=100012&amp;amp;date=06.07.2020&amp;amp;last=1" TargetMode="External"/><Relationship Id="rId57" Type="http://schemas.openxmlformats.org/officeDocument/2006/relationships/hyperlink" Target="https://online.consultant.ru/riv/cgi/online.cgi?req=doc&amp;amp;base=LAW&amp;amp;n=222242&amp;amp;fld=134&amp;amp;dst=1000000001&amp;amp;last=1" TargetMode="External"/><Relationship Id="rId106" Type="http://schemas.openxmlformats.org/officeDocument/2006/relationships/hyperlink" Target="https://login.consultant.ru/link/?req=doc&amp;base=LAW&amp;n=362627&amp;dst=101314&amp;field=134&amp;date=28.05.2025" TargetMode="External"/><Relationship Id="rId10" Type="http://schemas.openxmlformats.org/officeDocument/2006/relationships/hyperlink" Target="https://online.consultant.ru/riv/cgi/online.cgi?req=doc&amp;amp;base=LAW&amp;amp;n=216121&amp;amp;fld=134&amp;amp;dst=100011&amp;amp;last=1" TargetMode="External"/><Relationship Id="rId31" Type="http://schemas.openxmlformats.org/officeDocument/2006/relationships/hyperlink" Target="https://online.consultant.ru/riv/cgi/online.cgi?req=doc&amp;amp;base=LAW&amp;amp;n=315851&amp;amp;fld=134&amp;amp;dst=100011&amp;amp;date=02.10.2019&amp;amp;last=1" TargetMode="External"/><Relationship Id="rId52" Type="http://schemas.openxmlformats.org/officeDocument/2006/relationships/hyperlink" Target="https://online.consultant.ru/riv/cgi/online.cgi?req=doc&amp;amp;base=LAW&amp;amp;n=285455&amp;amp;fld=134&amp;amp;dst=105235&amp;amp;last=1" TargetMode="External"/><Relationship Id="rId73" Type="http://schemas.openxmlformats.org/officeDocument/2006/relationships/hyperlink" Target="consultantplus://offline/ref=27F970FBA5775FE493F6FDAE6DCA73AD693C3A5E3F46AE3F5DA32DE83511250B759754A2ED5D43CAB52E1B4156jF6EN" TargetMode="External"/><Relationship Id="rId78" Type="http://schemas.openxmlformats.org/officeDocument/2006/relationships/hyperlink" Target="https://e.budgetnik.ru/npd-doc?npmid=99&amp;npid=1311162933" TargetMode="External"/><Relationship Id="rId94" Type="http://schemas.openxmlformats.org/officeDocument/2006/relationships/hyperlink" Target="https://online.consultant.ru/riv/cgi/online.cgi?req=doc&amp;amp;base=LAW&amp;amp;n=216120&amp;amp;fld=134&amp;amp;dst=100097&amp;amp;last=1" TargetMode="External"/><Relationship Id="rId99" Type="http://schemas.openxmlformats.org/officeDocument/2006/relationships/hyperlink" Target="https://login.consultant.ru/link/?req=doc&amp;base=LAW&amp;n=497176&amp;dst=464&amp;field=134&amp;date=25.04.2025" TargetMode="External"/><Relationship Id="rId101" Type="http://schemas.openxmlformats.org/officeDocument/2006/relationships/hyperlink" Target="https://login.consultant.ru/link/?req=doc&amp;base=LAW&amp;n=362627&amp;dst=102244&amp;field=134&amp;date=28.05.2025" TargetMode="External"/><Relationship Id="rId1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A1982-BAB9-4204-9EBC-EA8C2CB9D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40</Pages>
  <Words>23139</Words>
  <Characters>131897</Characters>
  <Application>Microsoft Office Word</Application>
  <DocSecurity>0</DocSecurity>
  <Lines>1099</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mcbu-203</dc:creator>
  <cp:lastModifiedBy>Дарья Васильева</cp:lastModifiedBy>
  <cp:revision>3</cp:revision>
  <cp:lastPrinted>2025-03-26T11:07:00Z</cp:lastPrinted>
  <dcterms:created xsi:type="dcterms:W3CDTF">2026-06-02T13:13:00Z</dcterms:created>
  <dcterms:modified xsi:type="dcterms:W3CDTF">2026-06-02T13:25:00Z</dcterms:modified>
</cp:coreProperties>
</file>